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4187" w14:textId="77777777" w:rsidR="00196ACB" w:rsidRDefault="00196ACB" w:rsidP="00114BEB">
      <w:pPr>
        <w:pStyle w:val="Cmsor1"/>
        <w:rPr>
          <w:rFonts w:ascii="Times New Roman" w:hAnsi="Times New Roman"/>
          <w:sz w:val="32"/>
          <w:szCs w:val="32"/>
        </w:rPr>
      </w:pPr>
      <w:bookmarkStart w:id="0" w:name="_Toc70398625"/>
      <w:bookmarkStart w:id="1" w:name="_Toc70399005"/>
      <w:bookmarkStart w:id="2" w:name="_Toc70399176"/>
      <w:bookmarkStart w:id="3" w:name="_Toc70399782"/>
    </w:p>
    <w:p w14:paraId="6E9EB113" w14:textId="77777777" w:rsidR="00196ACB" w:rsidRDefault="00196ACB" w:rsidP="00114BEB">
      <w:pPr>
        <w:pStyle w:val="Cmsor1"/>
        <w:rPr>
          <w:rFonts w:ascii="Times New Roman" w:hAnsi="Times New Roman"/>
          <w:sz w:val="32"/>
          <w:szCs w:val="32"/>
        </w:rPr>
      </w:pPr>
    </w:p>
    <w:p w14:paraId="660CAD23" w14:textId="0091A61F" w:rsidR="009E7D3A" w:rsidRPr="00114BEB" w:rsidRDefault="009E7D3A" w:rsidP="00114BEB">
      <w:pPr>
        <w:pStyle w:val="Cmsor1"/>
        <w:rPr>
          <w:rFonts w:ascii="Times New Roman" w:hAnsi="Times New Roman"/>
          <w:sz w:val="32"/>
          <w:szCs w:val="32"/>
        </w:rPr>
      </w:pPr>
      <w:r w:rsidRPr="00114BEB">
        <w:rPr>
          <w:rFonts w:ascii="Times New Roman" w:hAnsi="Times New Roman"/>
          <w:sz w:val="32"/>
          <w:szCs w:val="32"/>
        </w:rPr>
        <w:t>MŰSZAKI FELTÉTELEK</w:t>
      </w:r>
      <w:bookmarkEnd w:id="0"/>
      <w:bookmarkEnd w:id="1"/>
      <w:bookmarkEnd w:id="2"/>
      <w:bookmarkEnd w:id="3"/>
      <w:r w:rsidRPr="00114BEB">
        <w:rPr>
          <w:rFonts w:ascii="Times New Roman" w:hAnsi="Times New Roman"/>
          <w:sz w:val="32"/>
          <w:szCs w:val="32"/>
        </w:rPr>
        <w:t xml:space="preserve"> </w:t>
      </w:r>
    </w:p>
    <w:p w14:paraId="0F5B0424" w14:textId="23C50052" w:rsidR="009E7D3A" w:rsidRDefault="009E7D3A" w:rsidP="009E7D3A">
      <w:pPr>
        <w:jc w:val="both"/>
        <w:rPr>
          <w:rFonts w:ascii="Times New Roman" w:hAnsi="Times New Roman"/>
        </w:rPr>
      </w:pPr>
    </w:p>
    <w:p w14:paraId="57AA2234" w14:textId="77777777" w:rsidR="006F6018" w:rsidRPr="00114BEB" w:rsidRDefault="006F6018" w:rsidP="009E7D3A">
      <w:pPr>
        <w:jc w:val="both"/>
        <w:rPr>
          <w:rFonts w:ascii="Times New Roman" w:hAnsi="Times New Roman"/>
        </w:rPr>
      </w:pPr>
    </w:p>
    <w:p w14:paraId="578D3BF8" w14:textId="77777777" w:rsidR="00196ACB" w:rsidRDefault="00196ACB" w:rsidP="006F6018">
      <w:pPr>
        <w:jc w:val="both"/>
        <w:rPr>
          <w:rFonts w:ascii="Times New Roman" w:hAnsi="Times New Roman"/>
          <w:sz w:val="24"/>
          <w:szCs w:val="24"/>
        </w:rPr>
      </w:pPr>
    </w:p>
    <w:p w14:paraId="737EC71E" w14:textId="77777777" w:rsidR="00196ACB" w:rsidRDefault="00196ACB" w:rsidP="006F6018">
      <w:pPr>
        <w:jc w:val="both"/>
        <w:rPr>
          <w:rFonts w:ascii="Times New Roman" w:hAnsi="Times New Roman"/>
          <w:sz w:val="24"/>
          <w:szCs w:val="24"/>
        </w:rPr>
      </w:pPr>
    </w:p>
    <w:p w14:paraId="4967BD04" w14:textId="77777777" w:rsidR="00196ACB" w:rsidRDefault="00196ACB" w:rsidP="006F6018">
      <w:pPr>
        <w:jc w:val="both"/>
        <w:rPr>
          <w:rFonts w:ascii="Times New Roman" w:hAnsi="Times New Roman"/>
          <w:sz w:val="24"/>
          <w:szCs w:val="24"/>
        </w:rPr>
      </w:pPr>
    </w:p>
    <w:p w14:paraId="2CB83C03" w14:textId="77777777" w:rsidR="00196ACB" w:rsidRDefault="00196ACB" w:rsidP="006F6018">
      <w:pPr>
        <w:jc w:val="both"/>
        <w:rPr>
          <w:rFonts w:ascii="Times New Roman" w:hAnsi="Times New Roman"/>
          <w:sz w:val="24"/>
          <w:szCs w:val="24"/>
        </w:rPr>
      </w:pPr>
    </w:p>
    <w:p w14:paraId="014BE979" w14:textId="2BCB2E34" w:rsidR="00320D11" w:rsidRDefault="00320D11" w:rsidP="006F6018">
      <w:pPr>
        <w:jc w:val="both"/>
        <w:rPr>
          <w:rFonts w:ascii="Times New Roman" w:hAnsi="Times New Roman"/>
          <w:sz w:val="24"/>
          <w:szCs w:val="24"/>
        </w:rPr>
      </w:pPr>
      <w:r w:rsidRPr="003414CD">
        <w:rPr>
          <w:rFonts w:ascii="Times New Roman" w:hAnsi="Times New Roman"/>
          <w:sz w:val="24"/>
          <w:szCs w:val="24"/>
        </w:rPr>
        <w:t xml:space="preserve">A Bérlő, valamint az általa megbízott kivitelező és üzemeltető munkavállalói, továbbá harmadik személy a KIF </w:t>
      </w:r>
      <w:r w:rsidRPr="00114BEB">
        <w:rPr>
          <w:rFonts w:ascii="Times New Roman" w:hAnsi="Times New Roman"/>
          <w:sz w:val="24"/>
          <w:szCs w:val="24"/>
        </w:rPr>
        <w:t xml:space="preserve">- </w:t>
      </w:r>
      <w:r w:rsidRPr="003414CD">
        <w:rPr>
          <w:rFonts w:ascii="Times New Roman" w:hAnsi="Times New Roman"/>
          <w:bCs/>
          <w:sz w:val="24"/>
          <w:szCs w:val="24"/>
        </w:rPr>
        <w:t>előzetes egyedi technológiai és helyszíni egyeztetés után</w:t>
      </w:r>
      <w:r w:rsidRPr="003414CD">
        <w:rPr>
          <w:rFonts w:ascii="Times New Roman" w:hAnsi="Times New Roman"/>
          <w:sz w:val="24"/>
          <w:szCs w:val="24"/>
        </w:rPr>
        <w:t xml:space="preserve"> KÖF+KIF - szabadvezeték-hálózatainak tartószerkezetein való munkavégzésük során veszélyes üzemnek minősülő berendezéssel kerülnek közvetlen kapcsolatba, ezért fokozott jelentősége van a biztonságos munkavégzés és üzemeltetés feltételei megteremtésének és a vonatkozó előírások maradéktalan betartásának.</w:t>
      </w:r>
    </w:p>
    <w:p w14:paraId="6808BBDB" w14:textId="77777777" w:rsidR="006F6018" w:rsidRPr="003414CD" w:rsidRDefault="006F6018" w:rsidP="006F6018">
      <w:pPr>
        <w:jc w:val="both"/>
        <w:rPr>
          <w:rFonts w:ascii="Times New Roman" w:hAnsi="Times New Roman"/>
          <w:sz w:val="24"/>
          <w:szCs w:val="24"/>
        </w:rPr>
      </w:pPr>
    </w:p>
    <w:p w14:paraId="584882AC" w14:textId="321BB167" w:rsidR="00320D11" w:rsidRDefault="00320D11" w:rsidP="006F6018">
      <w:pPr>
        <w:jc w:val="both"/>
        <w:rPr>
          <w:rFonts w:ascii="Times New Roman" w:hAnsi="Times New Roman"/>
          <w:sz w:val="24"/>
          <w:szCs w:val="24"/>
        </w:rPr>
      </w:pPr>
      <w:r w:rsidRPr="003414CD">
        <w:rPr>
          <w:rFonts w:ascii="Times New Roman" w:hAnsi="Times New Roman"/>
          <w:sz w:val="24"/>
          <w:szCs w:val="24"/>
        </w:rPr>
        <w:t xml:space="preserve">A Bérlő, valamint az általa megbízott kivitelező és üzemeltető oszlopon munkát végző személyeire, továbbá harmadik személyre egyaránt vonatkozik, hogy a KIF </w:t>
      </w:r>
      <w:r w:rsidRPr="00114BEB">
        <w:rPr>
          <w:rFonts w:ascii="Times New Roman" w:hAnsi="Times New Roman"/>
          <w:sz w:val="24"/>
          <w:szCs w:val="24"/>
        </w:rPr>
        <w:t xml:space="preserve">- </w:t>
      </w:r>
      <w:r w:rsidRPr="003414CD">
        <w:rPr>
          <w:rFonts w:ascii="Times New Roman" w:hAnsi="Times New Roman"/>
          <w:bCs/>
          <w:sz w:val="24"/>
          <w:szCs w:val="24"/>
        </w:rPr>
        <w:t>előzetes egyedi technológiai és helyszíni egyeztetés után</w:t>
      </w:r>
      <w:r w:rsidRPr="003414CD">
        <w:rPr>
          <w:rFonts w:ascii="Times New Roman" w:hAnsi="Times New Roman"/>
          <w:sz w:val="24"/>
          <w:szCs w:val="24"/>
        </w:rPr>
        <w:t xml:space="preserve"> KÖF+KIF - hálózatok oszlopain idegen eszköz létesítésével, üzemeltetésével, áthelyezésével és bontásával kapcsolatos munkát csak a Bérbeadó illetékes áramhálózati üzemével történő előzetes egyeztetést követően, valamint az alábbi szabályozások és szabvány szerint végezhetnek.</w:t>
      </w:r>
    </w:p>
    <w:p w14:paraId="6B718505" w14:textId="77777777" w:rsidR="006F6018" w:rsidRPr="003414CD" w:rsidRDefault="006F6018" w:rsidP="006F6018">
      <w:pPr>
        <w:jc w:val="both"/>
        <w:rPr>
          <w:rFonts w:ascii="Times New Roman" w:hAnsi="Times New Roman"/>
          <w:sz w:val="24"/>
          <w:szCs w:val="24"/>
        </w:rPr>
      </w:pPr>
    </w:p>
    <w:p w14:paraId="70C9F7C5" w14:textId="77777777" w:rsidR="00320D11" w:rsidRPr="003414CD" w:rsidRDefault="00320D11" w:rsidP="00320D11">
      <w:pPr>
        <w:numPr>
          <w:ilvl w:val="0"/>
          <w:numId w:val="4"/>
        </w:numPr>
        <w:ind w:left="426" w:hanging="426"/>
        <w:jc w:val="both"/>
        <w:rPr>
          <w:rFonts w:ascii="Times New Roman" w:hAnsi="Times New Roman"/>
          <w:sz w:val="24"/>
          <w:szCs w:val="24"/>
        </w:rPr>
      </w:pPr>
      <w:r w:rsidRPr="003414CD">
        <w:rPr>
          <w:rFonts w:ascii="Times New Roman" w:hAnsi="Times New Roman"/>
          <w:sz w:val="24"/>
          <w:szCs w:val="24"/>
        </w:rPr>
        <w:t>A 8/2001. (III. 30.) GM rendelet által hatályba léptetett „Villamosmű Műszaki-Biztonsági Követelményei Szabályzat”,</w:t>
      </w:r>
    </w:p>
    <w:p w14:paraId="0F332C77" w14:textId="77777777" w:rsidR="00320D11" w:rsidRPr="003414CD" w:rsidRDefault="00320D11" w:rsidP="00320D11">
      <w:pPr>
        <w:numPr>
          <w:ilvl w:val="0"/>
          <w:numId w:val="4"/>
        </w:numPr>
        <w:ind w:left="426" w:hanging="426"/>
        <w:jc w:val="both"/>
        <w:rPr>
          <w:rFonts w:ascii="Times New Roman" w:hAnsi="Times New Roman"/>
          <w:sz w:val="24"/>
          <w:szCs w:val="24"/>
        </w:rPr>
      </w:pPr>
      <w:r w:rsidRPr="003414CD">
        <w:rPr>
          <w:rFonts w:ascii="Times New Roman" w:hAnsi="Times New Roman"/>
          <w:sz w:val="24"/>
          <w:szCs w:val="24"/>
        </w:rPr>
        <w:t>2/2013. (I. 22.) NGM rendelet a villamosművek, valamint a termelői, magán- és közvetlen vezetékek biztonsági övezetéről,</w:t>
      </w:r>
    </w:p>
    <w:p w14:paraId="393D9A49" w14:textId="77777777" w:rsidR="00320D11" w:rsidRPr="003414CD" w:rsidRDefault="00320D11" w:rsidP="00320D11">
      <w:pPr>
        <w:numPr>
          <w:ilvl w:val="0"/>
          <w:numId w:val="4"/>
        </w:numPr>
        <w:ind w:left="426" w:hanging="426"/>
        <w:jc w:val="both"/>
        <w:rPr>
          <w:rFonts w:ascii="Times New Roman" w:hAnsi="Times New Roman"/>
          <w:sz w:val="24"/>
          <w:szCs w:val="24"/>
        </w:rPr>
      </w:pPr>
      <w:r w:rsidRPr="003414CD">
        <w:rPr>
          <w:rFonts w:ascii="Times New Roman" w:hAnsi="Times New Roman"/>
          <w:sz w:val="24"/>
          <w:szCs w:val="24"/>
        </w:rPr>
        <w:t>a hatályos MSZ 1585 „Villamos berendezések üzemeltetése (EN 50110-1:2013 és nemzeti kiegészítése)” szabvány,</w:t>
      </w:r>
    </w:p>
    <w:p w14:paraId="0B54C02F" w14:textId="77777777" w:rsidR="00320D11" w:rsidRPr="003414CD" w:rsidRDefault="00320D11" w:rsidP="00320D11">
      <w:pPr>
        <w:numPr>
          <w:ilvl w:val="0"/>
          <w:numId w:val="4"/>
        </w:numPr>
        <w:ind w:left="426" w:hanging="426"/>
        <w:jc w:val="both"/>
        <w:rPr>
          <w:rFonts w:ascii="Times New Roman" w:hAnsi="Times New Roman"/>
          <w:sz w:val="24"/>
          <w:szCs w:val="24"/>
        </w:rPr>
      </w:pPr>
      <w:r w:rsidRPr="003414CD">
        <w:rPr>
          <w:rFonts w:ascii="Times New Roman" w:hAnsi="Times New Roman"/>
          <w:sz w:val="24"/>
          <w:szCs w:val="24"/>
        </w:rPr>
        <w:t>a Bérbeadó által kiadott hatályos „MV-02 Munkavédelmi kézikönyv”,</w:t>
      </w:r>
    </w:p>
    <w:p w14:paraId="4D5D807F" w14:textId="77777777" w:rsidR="00320D11" w:rsidRPr="003414CD" w:rsidRDefault="00320D11" w:rsidP="00320D11">
      <w:pPr>
        <w:numPr>
          <w:ilvl w:val="0"/>
          <w:numId w:val="4"/>
        </w:numPr>
        <w:ind w:left="426" w:hanging="426"/>
        <w:jc w:val="both"/>
        <w:rPr>
          <w:rFonts w:ascii="Times New Roman" w:hAnsi="Times New Roman"/>
          <w:sz w:val="24"/>
          <w:szCs w:val="24"/>
        </w:rPr>
      </w:pPr>
      <w:r w:rsidRPr="003414CD">
        <w:rPr>
          <w:rFonts w:ascii="Times New Roman" w:hAnsi="Times New Roman"/>
          <w:sz w:val="24"/>
          <w:szCs w:val="24"/>
        </w:rPr>
        <w:t>valamint a Bérbeadó által kiadott hatályos „UT-400 Magasban való munkavégzés – Utasítás”.</w:t>
      </w:r>
    </w:p>
    <w:p w14:paraId="5BBAA040" w14:textId="7D091164" w:rsidR="009E7D3A" w:rsidRDefault="009E7D3A" w:rsidP="009E7D3A">
      <w:pPr>
        <w:jc w:val="both"/>
        <w:rPr>
          <w:rFonts w:ascii="Times New Roman" w:hAnsi="Times New Roman"/>
        </w:rPr>
      </w:pPr>
    </w:p>
    <w:p w14:paraId="5FED1DD7" w14:textId="269EAC54" w:rsidR="006F6018" w:rsidRDefault="006F6018" w:rsidP="009E7D3A">
      <w:pPr>
        <w:jc w:val="both"/>
        <w:rPr>
          <w:rFonts w:ascii="Times New Roman" w:hAnsi="Times New Roman"/>
        </w:rPr>
      </w:pPr>
    </w:p>
    <w:p w14:paraId="3045E995" w14:textId="051ED585" w:rsidR="006F6018" w:rsidRDefault="006F6018" w:rsidP="009E7D3A">
      <w:pPr>
        <w:jc w:val="both"/>
        <w:rPr>
          <w:rFonts w:ascii="Times New Roman" w:hAnsi="Times New Roman"/>
        </w:rPr>
      </w:pPr>
    </w:p>
    <w:p w14:paraId="0AF2015F" w14:textId="012B59E1" w:rsidR="006F6018" w:rsidRDefault="006F6018" w:rsidP="009E7D3A">
      <w:pPr>
        <w:jc w:val="both"/>
        <w:rPr>
          <w:rFonts w:ascii="Times New Roman" w:hAnsi="Times New Roman"/>
        </w:rPr>
      </w:pPr>
    </w:p>
    <w:p w14:paraId="7723C156" w14:textId="31BCEDB7" w:rsidR="006F6018" w:rsidRDefault="006F6018" w:rsidP="009E7D3A">
      <w:pPr>
        <w:jc w:val="both"/>
        <w:rPr>
          <w:rFonts w:ascii="Times New Roman" w:hAnsi="Times New Roman"/>
        </w:rPr>
      </w:pPr>
    </w:p>
    <w:p w14:paraId="37F85308" w14:textId="4C9633AB" w:rsidR="006F6018" w:rsidRDefault="006F6018" w:rsidP="009E7D3A">
      <w:pPr>
        <w:jc w:val="both"/>
        <w:rPr>
          <w:rFonts w:ascii="Times New Roman" w:hAnsi="Times New Roman"/>
        </w:rPr>
      </w:pPr>
    </w:p>
    <w:p w14:paraId="39491830" w14:textId="4431C6F3" w:rsidR="006F6018" w:rsidRDefault="006F6018" w:rsidP="009E7D3A">
      <w:pPr>
        <w:jc w:val="both"/>
        <w:rPr>
          <w:rFonts w:ascii="Times New Roman" w:hAnsi="Times New Roman"/>
        </w:rPr>
      </w:pPr>
    </w:p>
    <w:p w14:paraId="44AA2621" w14:textId="4E858F43" w:rsidR="006F6018" w:rsidRDefault="006F6018" w:rsidP="009E7D3A">
      <w:pPr>
        <w:jc w:val="both"/>
        <w:rPr>
          <w:rFonts w:ascii="Times New Roman" w:hAnsi="Times New Roman"/>
        </w:rPr>
      </w:pPr>
    </w:p>
    <w:p w14:paraId="74D5DDEB" w14:textId="4BAF85BE" w:rsidR="006F6018" w:rsidRDefault="006F6018" w:rsidP="009E7D3A">
      <w:pPr>
        <w:jc w:val="both"/>
        <w:rPr>
          <w:rFonts w:ascii="Times New Roman" w:hAnsi="Times New Roman"/>
        </w:rPr>
      </w:pPr>
    </w:p>
    <w:p w14:paraId="27AAB027" w14:textId="5A3491BF" w:rsidR="006F6018" w:rsidRDefault="006F6018" w:rsidP="009E7D3A">
      <w:pPr>
        <w:jc w:val="both"/>
        <w:rPr>
          <w:rFonts w:ascii="Times New Roman" w:hAnsi="Times New Roman"/>
        </w:rPr>
      </w:pPr>
    </w:p>
    <w:p w14:paraId="2DC83477" w14:textId="7491782B" w:rsidR="006F6018" w:rsidRDefault="006F6018" w:rsidP="009E7D3A">
      <w:pPr>
        <w:jc w:val="both"/>
        <w:rPr>
          <w:rFonts w:ascii="Times New Roman" w:hAnsi="Times New Roman"/>
        </w:rPr>
      </w:pPr>
    </w:p>
    <w:p w14:paraId="0BBBF9A4" w14:textId="4564D155" w:rsidR="006F6018" w:rsidRDefault="006F6018" w:rsidP="009E7D3A">
      <w:pPr>
        <w:jc w:val="both"/>
        <w:rPr>
          <w:rFonts w:ascii="Times New Roman" w:hAnsi="Times New Roman"/>
        </w:rPr>
      </w:pPr>
    </w:p>
    <w:p w14:paraId="47BF9207" w14:textId="1B5202D1" w:rsidR="006F6018" w:rsidRDefault="006F6018" w:rsidP="009E7D3A">
      <w:pPr>
        <w:jc w:val="both"/>
        <w:rPr>
          <w:rFonts w:ascii="Times New Roman" w:hAnsi="Times New Roman"/>
        </w:rPr>
      </w:pPr>
    </w:p>
    <w:p w14:paraId="3442D176" w14:textId="026A64ED" w:rsidR="006F6018" w:rsidRDefault="006F6018" w:rsidP="009E7D3A">
      <w:pPr>
        <w:jc w:val="both"/>
        <w:rPr>
          <w:rFonts w:ascii="Times New Roman" w:hAnsi="Times New Roman"/>
        </w:rPr>
      </w:pPr>
    </w:p>
    <w:p w14:paraId="46AE8F65" w14:textId="31BFF17B" w:rsidR="006F6018" w:rsidRDefault="006F6018" w:rsidP="009E7D3A">
      <w:pPr>
        <w:jc w:val="both"/>
        <w:rPr>
          <w:rFonts w:ascii="Times New Roman" w:hAnsi="Times New Roman"/>
        </w:rPr>
      </w:pPr>
    </w:p>
    <w:p w14:paraId="2B9FD9B8" w14:textId="2E70401C" w:rsidR="006F6018" w:rsidRDefault="006F6018" w:rsidP="009E7D3A">
      <w:pPr>
        <w:jc w:val="both"/>
        <w:rPr>
          <w:rFonts w:ascii="Times New Roman" w:hAnsi="Times New Roman"/>
        </w:rPr>
      </w:pPr>
    </w:p>
    <w:p w14:paraId="23584AF7" w14:textId="0D40A293" w:rsidR="006F6018" w:rsidRDefault="006F6018" w:rsidP="009E7D3A">
      <w:pPr>
        <w:jc w:val="both"/>
        <w:rPr>
          <w:rFonts w:ascii="Times New Roman" w:hAnsi="Times New Roman"/>
        </w:rPr>
      </w:pPr>
    </w:p>
    <w:p w14:paraId="03A9A7C4" w14:textId="1E95ACD3" w:rsidR="006F6018" w:rsidRDefault="006F6018" w:rsidP="009E7D3A">
      <w:pPr>
        <w:jc w:val="both"/>
        <w:rPr>
          <w:rFonts w:ascii="Times New Roman" w:hAnsi="Times New Roman"/>
        </w:rPr>
      </w:pPr>
    </w:p>
    <w:p w14:paraId="6F13CAFB" w14:textId="655EDF17" w:rsidR="006F6018" w:rsidRDefault="006F6018" w:rsidP="009E7D3A">
      <w:pPr>
        <w:jc w:val="both"/>
        <w:rPr>
          <w:rFonts w:ascii="Times New Roman" w:hAnsi="Times New Roman"/>
        </w:rPr>
      </w:pPr>
    </w:p>
    <w:p w14:paraId="03A16261" w14:textId="6147E1BA" w:rsidR="006F6018" w:rsidRDefault="006F6018" w:rsidP="009E7D3A">
      <w:pPr>
        <w:jc w:val="both"/>
        <w:rPr>
          <w:rFonts w:ascii="Times New Roman" w:hAnsi="Times New Roman"/>
        </w:rPr>
      </w:pPr>
    </w:p>
    <w:p w14:paraId="1DAB8925" w14:textId="58B90B7C" w:rsidR="006F6018" w:rsidRDefault="006F6018" w:rsidP="009E7D3A">
      <w:pPr>
        <w:jc w:val="both"/>
        <w:rPr>
          <w:rFonts w:ascii="Times New Roman" w:hAnsi="Times New Roman"/>
        </w:rPr>
      </w:pPr>
    </w:p>
    <w:p w14:paraId="4DFA72FB" w14:textId="1C19E658" w:rsidR="006F6018" w:rsidRDefault="006F6018" w:rsidP="009E7D3A">
      <w:pPr>
        <w:jc w:val="both"/>
        <w:rPr>
          <w:rFonts w:ascii="Times New Roman" w:hAnsi="Times New Roman"/>
        </w:rPr>
      </w:pPr>
    </w:p>
    <w:p w14:paraId="21A295A9" w14:textId="77777777" w:rsidR="009E7D3A" w:rsidRPr="003414CD" w:rsidRDefault="009E7D3A" w:rsidP="003414CD">
      <w:pPr>
        <w:pStyle w:val="Cmsor2"/>
        <w:jc w:val="center"/>
        <w:rPr>
          <w:rFonts w:ascii="Times New Roman" w:hAnsi="Times New Roman"/>
          <w:sz w:val="24"/>
          <w:szCs w:val="24"/>
        </w:rPr>
      </w:pPr>
      <w:r w:rsidRPr="003414CD">
        <w:rPr>
          <w:rFonts w:ascii="Times New Roman" w:hAnsi="Times New Roman"/>
          <w:sz w:val="24"/>
          <w:szCs w:val="24"/>
        </w:rPr>
        <w:lastRenderedPageBreak/>
        <w:t xml:space="preserve">A. </w:t>
      </w:r>
      <w:r w:rsidRPr="003414CD">
        <w:rPr>
          <w:rFonts w:ascii="Times New Roman" w:hAnsi="Times New Roman"/>
          <w:sz w:val="24"/>
          <w:szCs w:val="24"/>
        </w:rPr>
        <w:tab/>
        <w:t>Reklámtáblák oszlopon történő elhelyezése és a világító reklámtáblák közvilágítási elosztóhálózatra történő csatlakoztatása</w:t>
      </w:r>
    </w:p>
    <w:p w14:paraId="75544923" w14:textId="77777777" w:rsidR="009E7D3A" w:rsidRPr="003414CD" w:rsidRDefault="009E7D3A" w:rsidP="009E7D3A">
      <w:pPr>
        <w:pStyle w:val="Cmsor2"/>
        <w:rPr>
          <w:rFonts w:ascii="Times New Roman" w:hAnsi="Times New Roman"/>
          <w:sz w:val="24"/>
          <w:szCs w:val="24"/>
        </w:rPr>
      </w:pPr>
    </w:p>
    <w:p w14:paraId="3D86AE43" w14:textId="77777777" w:rsidR="009E7D3A" w:rsidRPr="003414CD" w:rsidRDefault="009E7D3A" w:rsidP="009E7D3A">
      <w:pPr>
        <w:pStyle w:val="Cmsor3"/>
        <w:ind w:left="0" w:firstLine="0"/>
        <w:jc w:val="center"/>
        <w:rPr>
          <w:rFonts w:ascii="Times New Roman" w:hAnsi="Times New Roman"/>
          <w:sz w:val="24"/>
          <w:szCs w:val="24"/>
        </w:rPr>
      </w:pPr>
      <w:r w:rsidRPr="003414CD">
        <w:rPr>
          <w:rFonts w:ascii="Times New Roman" w:hAnsi="Times New Roman"/>
          <w:sz w:val="24"/>
          <w:szCs w:val="24"/>
        </w:rPr>
        <w:t>I. Általános rendelkezések</w:t>
      </w:r>
    </w:p>
    <w:p w14:paraId="72D82591" w14:textId="77777777" w:rsidR="009E7D3A" w:rsidRPr="003414CD" w:rsidRDefault="009E7D3A" w:rsidP="009E7D3A">
      <w:pPr>
        <w:jc w:val="both"/>
        <w:rPr>
          <w:rFonts w:ascii="Times New Roman" w:hAnsi="Times New Roman"/>
          <w:snapToGrid w:val="0"/>
          <w:sz w:val="24"/>
          <w:szCs w:val="24"/>
        </w:rPr>
      </w:pPr>
    </w:p>
    <w:p w14:paraId="692614B9" w14:textId="77777777" w:rsidR="009E7D3A" w:rsidRPr="003414CD" w:rsidRDefault="009E7D3A" w:rsidP="009E7D3A">
      <w:pPr>
        <w:numPr>
          <w:ilvl w:val="0"/>
          <w:numId w:val="2"/>
        </w:numPr>
        <w:jc w:val="both"/>
        <w:rPr>
          <w:rFonts w:ascii="Times New Roman" w:hAnsi="Times New Roman"/>
          <w:snapToGrid w:val="0"/>
          <w:sz w:val="24"/>
          <w:szCs w:val="24"/>
        </w:rPr>
      </w:pPr>
      <w:r w:rsidRPr="003414CD">
        <w:rPr>
          <w:rFonts w:ascii="Times New Roman" w:hAnsi="Times New Roman"/>
          <w:snapToGrid w:val="0"/>
          <w:sz w:val="24"/>
          <w:szCs w:val="24"/>
        </w:rPr>
        <w:t xml:space="preserve">Amennyiben az oszlop állapotát illetően bármilyen kétségek merülnek fel a felszerelést megelőzően, úgy a </w:t>
      </w:r>
      <w:r w:rsidRPr="003414CD">
        <w:rPr>
          <w:rFonts w:ascii="Times New Roman" w:hAnsi="Times New Roman"/>
          <w:b/>
          <w:sz w:val="24"/>
          <w:szCs w:val="24"/>
        </w:rPr>
        <w:t xml:space="preserve">Bérlő </w:t>
      </w:r>
      <w:r w:rsidRPr="003414CD">
        <w:rPr>
          <w:rFonts w:ascii="Times New Roman" w:hAnsi="Times New Roman"/>
          <w:sz w:val="24"/>
          <w:szCs w:val="24"/>
        </w:rPr>
        <w:t>a szerelést nem végezheti el, és a Bérbeadót erről haladéktalanul értesíti</w:t>
      </w:r>
      <w:r w:rsidRPr="003414CD">
        <w:rPr>
          <w:rFonts w:ascii="Times New Roman" w:hAnsi="Times New Roman"/>
          <w:snapToGrid w:val="0"/>
          <w:sz w:val="24"/>
          <w:szCs w:val="24"/>
        </w:rPr>
        <w:t>!</w:t>
      </w:r>
    </w:p>
    <w:p w14:paraId="74F5F085" w14:textId="77777777" w:rsidR="009E7D3A" w:rsidRPr="003414CD" w:rsidRDefault="009E7D3A" w:rsidP="009E7D3A">
      <w:pPr>
        <w:jc w:val="both"/>
        <w:rPr>
          <w:rFonts w:ascii="Times New Roman" w:hAnsi="Times New Roman"/>
          <w:snapToGrid w:val="0"/>
          <w:sz w:val="24"/>
          <w:szCs w:val="24"/>
        </w:rPr>
      </w:pPr>
    </w:p>
    <w:p w14:paraId="1A190D10" w14:textId="573806A0" w:rsidR="009E7D3A" w:rsidRPr="003414CD" w:rsidRDefault="001D51DD" w:rsidP="009E7D3A">
      <w:pPr>
        <w:numPr>
          <w:ilvl w:val="0"/>
          <w:numId w:val="2"/>
        </w:numPr>
        <w:jc w:val="both"/>
        <w:rPr>
          <w:rFonts w:ascii="Times New Roman" w:hAnsi="Times New Roman"/>
          <w:snapToGrid w:val="0"/>
          <w:sz w:val="24"/>
          <w:szCs w:val="24"/>
        </w:rPr>
      </w:pPr>
      <w:r w:rsidRPr="003414CD">
        <w:rPr>
          <w:rFonts w:ascii="Times New Roman" w:hAnsi="Times New Roman"/>
          <w:snapToGrid w:val="0"/>
          <w:sz w:val="24"/>
          <w:szCs w:val="24"/>
        </w:rPr>
        <w:t xml:space="preserve">KIF elosztóhálózati </w:t>
      </w:r>
      <w:r w:rsidR="009E7D3A" w:rsidRPr="003414CD">
        <w:rPr>
          <w:rFonts w:ascii="Times New Roman" w:hAnsi="Times New Roman"/>
          <w:snapToGrid w:val="0"/>
          <w:sz w:val="24"/>
          <w:szCs w:val="24"/>
        </w:rPr>
        <w:t>oszlopon maximum két reklámtábla helyezhető el</w:t>
      </w:r>
      <w:r w:rsidRPr="003414CD">
        <w:rPr>
          <w:rFonts w:ascii="Times New Roman" w:hAnsi="Times New Roman"/>
          <w:snapToGrid w:val="0"/>
          <w:sz w:val="24"/>
          <w:szCs w:val="24"/>
        </w:rPr>
        <w:t xml:space="preserve"> </w:t>
      </w:r>
      <w:r w:rsidRPr="003414CD">
        <w:rPr>
          <w:rFonts w:ascii="Times New Roman" w:hAnsi="Times New Roman"/>
          <w:sz w:val="24"/>
          <w:szCs w:val="24"/>
        </w:rPr>
        <w:t>(4 db hirdetési felülettel)</w:t>
      </w:r>
      <w:r w:rsidR="009E7D3A" w:rsidRPr="003414CD">
        <w:rPr>
          <w:rFonts w:ascii="Times New Roman" w:hAnsi="Times New Roman"/>
          <w:snapToGrid w:val="0"/>
          <w:sz w:val="24"/>
          <w:szCs w:val="24"/>
        </w:rPr>
        <w:t xml:space="preserve">. Két reklámtábla esetén csak egy csatlakozást </w:t>
      </w:r>
      <w:r w:rsidRPr="003414CD">
        <w:rPr>
          <w:rFonts w:ascii="Times New Roman" w:hAnsi="Times New Roman"/>
          <w:snapToGrid w:val="0"/>
          <w:sz w:val="24"/>
          <w:szCs w:val="24"/>
        </w:rPr>
        <w:t>szabad</w:t>
      </w:r>
      <w:r w:rsidR="009E7D3A" w:rsidRPr="003414CD">
        <w:rPr>
          <w:rFonts w:ascii="Times New Roman" w:hAnsi="Times New Roman"/>
          <w:snapToGrid w:val="0"/>
          <w:sz w:val="24"/>
          <w:szCs w:val="24"/>
        </w:rPr>
        <w:t xml:space="preserve"> létesíteni. A második reklámtáblát az elsőből felfűzve kell csatlakoztatni.</w:t>
      </w:r>
      <w:r w:rsidRPr="003414CD">
        <w:rPr>
          <w:rFonts w:ascii="Times New Roman" w:hAnsi="Times New Roman"/>
          <w:snapToGrid w:val="0"/>
          <w:sz w:val="24"/>
          <w:szCs w:val="24"/>
        </w:rPr>
        <w:t xml:space="preserve"> K</w:t>
      </w:r>
      <w:r w:rsidRPr="003414CD">
        <w:rPr>
          <w:rFonts w:ascii="Times New Roman" w:hAnsi="Times New Roman"/>
          <w:sz w:val="24"/>
          <w:szCs w:val="24"/>
        </w:rPr>
        <w:t>özvilágítási elosztóhálózati oszlopon legfeljebb 4 db reklámeszköz (2-2 db egymás felett, 8 db hirdetési felülettel) helyezhető el.</w:t>
      </w:r>
    </w:p>
    <w:p w14:paraId="4E16E445" w14:textId="77777777" w:rsidR="009E7D3A" w:rsidRPr="003414CD" w:rsidRDefault="009E7D3A" w:rsidP="009E7D3A">
      <w:pPr>
        <w:jc w:val="both"/>
        <w:rPr>
          <w:rFonts w:ascii="Times New Roman" w:hAnsi="Times New Roman"/>
          <w:snapToGrid w:val="0"/>
          <w:sz w:val="24"/>
          <w:szCs w:val="24"/>
        </w:rPr>
      </w:pPr>
    </w:p>
    <w:p w14:paraId="5F401384" w14:textId="77777777" w:rsidR="009E7D3A" w:rsidRPr="003414CD" w:rsidRDefault="009E7D3A" w:rsidP="009E7D3A">
      <w:pPr>
        <w:numPr>
          <w:ilvl w:val="0"/>
          <w:numId w:val="2"/>
        </w:numPr>
        <w:jc w:val="both"/>
        <w:rPr>
          <w:rFonts w:ascii="Times New Roman" w:hAnsi="Times New Roman"/>
          <w:snapToGrid w:val="0"/>
          <w:sz w:val="24"/>
          <w:szCs w:val="24"/>
        </w:rPr>
      </w:pPr>
      <w:r w:rsidRPr="003414CD">
        <w:rPr>
          <w:rFonts w:ascii="Times New Roman" w:hAnsi="Times New Roman"/>
          <w:snapToGrid w:val="0"/>
          <w:sz w:val="24"/>
          <w:szCs w:val="24"/>
        </w:rPr>
        <w:t>A reklámtábla tápellátását a közvilágítási lámpatest biztosítójától függetlenül, külön túláram-védelemmel kell kiépíteni. A biztosítóbetét értéke maximum 6A lehet.</w:t>
      </w:r>
    </w:p>
    <w:p w14:paraId="383990BC" w14:textId="77777777" w:rsidR="009E7D3A" w:rsidRPr="003414CD" w:rsidRDefault="009E7D3A" w:rsidP="009E7D3A">
      <w:pPr>
        <w:pStyle w:val="Szvegtrzs2"/>
        <w:rPr>
          <w:rFonts w:ascii="Times New Roman" w:hAnsi="Times New Roman"/>
          <w:snapToGrid w:val="0"/>
          <w:sz w:val="24"/>
          <w:szCs w:val="24"/>
        </w:rPr>
      </w:pPr>
    </w:p>
    <w:p w14:paraId="137257B6" w14:textId="77777777" w:rsidR="009E7D3A" w:rsidRPr="003414CD" w:rsidRDefault="009E7D3A" w:rsidP="009E7D3A">
      <w:pPr>
        <w:pStyle w:val="Szvegtrzs2"/>
        <w:numPr>
          <w:ilvl w:val="0"/>
          <w:numId w:val="2"/>
        </w:numPr>
        <w:rPr>
          <w:rFonts w:ascii="Times New Roman" w:hAnsi="Times New Roman"/>
          <w:snapToGrid w:val="0"/>
          <w:sz w:val="24"/>
          <w:szCs w:val="24"/>
        </w:rPr>
      </w:pPr>
      <w:r w:rsidRPr="003414CD">
        <w:rPr>
          <w:rFonts w:ascii="Times New Roman" w:hAnsi="Times New Roman"/>
          <w:snapToGrid w:val="0"/>
          <w:sz w:val="24"/>
          <w:szCs w:val="24"/>
        </w:rPr>
        <w:t xml:space="preserve">Az alábbiakban leírtakon kívül minden más egyedi esetnek minősül. </w:t>
      </w:r>
    </w:p>
    <w:p w14:paraId="249BABAC" w14:textId="77777777" w:rsidR="009E7D3A" w:rsidRPr="003414CD" w:rsidRDefault="009E7D3A" w:rsidP="009E7D3A">
      <w:pPr>
        <w:pStyle w:val="Szvegtrzs2"/>
        <w:rPr>
          <w:rFonts w:ascii="Times New Roman" w:hAnsi="Times New Roman"/>
          <w:snapToGrid w:val="0"/>
          <w:sz w:val="24"/>
          <w:szCs w:val="24"/>
        </w:rPr>
      </w:pPr>
    </w:p>
    <w:p w14:paraId="0315B510" w14:textId="77777777" w:rsidR="009E7D3A" w:rsidRPr="003414CD" w:rsidRDefault="009E7D3A" w:rsidP="009E7D3A">
      <w:pPr>
        <w:pStyle w:val="Szvegtrzs2"/>
        <w:numPr>
          <w:ilvl w:val="0"/>
          <w:numId w:val="2"/>
        </w:numPr>
        <w:rPr>
          <w:rFonts w:ascii="Times New Roman" w:hAnsi="Times New Roman"/>
          <w:snapToGrid w:val="0"/>
          <w:sz w:val="24"/>
          <w:szCs w:val="24"/>
        </w:rPr>
      </w:pPr>
      <w:r w:rsidRPr="003414CD">
        <w:rPr>
          <w:rFonts w:ascii="Times New Roman" w:hAnsi="Times New Roman"/>
          <w:snapToGrid w:val="0"/>
          <w:sz w:val="24"/>
          <w:szCs w:val="24"/>
        </w:rPr>
        <w:t>A csatlakozáshoz felhasznált műanyag gyártmányoknak UV és időjárás állónak, a fém szerelvényeknek rozsdamentes, vagy megfelelő korrózióvédelemmel ellátottnak kell lenniük.</w:t>
      </w:r>
    </w:p>
    <w:p w14:paraId="72CFD68A" w14:textId="77777777" w:rsidR="009E7D3A" w:rsidRPr="003414CD" w:rsidRDefault="009E7D3A" w:rsidP="009E7D3A">
      <w:pPr>
        <w:jc w:val="both"/>
        <w:rPr>
          <w:rFonts w:ascii="Times New Roman" w:hAnsi="Times New Roman"/>
          <w:snapToGrid w:val="0"/>
          <w:sz w:val="24"/>
          <w:szCs w:val="24"/>
        </w:rPr>
      </w:pPr>
    </w:p>
    <w:p w14:paraId="2A666106" w14:textId="77777777" w:rsidR="009E7D3A" w:rsidRPr="003414CD" w:rsidRDefault="009E7D3A" w:rsidP="009E7D3A">
      <w:pPr>
        <w:numPr>
          <w:ilvl w:val="0"/>
          <w:numId w:val="2"/>
        </w:numPr>
        <w:jc w:val="both"/>
        <w:rPr>
          <w:rFonts w:ascii="Times New Roman" w:hAnsi="Times New Roman"/>
          <w:snapToGrid w:val="0"/>
          <w:sz w:val="24"/>
          <w:szCs w:val="24"/>
        </w:rPr>
      </w:pPr>
      <w:r w:rsidRPr="003414CD">
        <w:rPr>
          <w:rFonts w:ascii="Times New Roman" w:hAnsi="Times New Roman"/>
          <w:snapToGrid w:val="0"/>
          <w:sz w:val="24"/>
          <w:szCs w:val="24"/>
        </w:rPr>
        <w:t>Nem szabad felszerelni reklámtáblát 6,5m-nél alacsonyabb oszlopra, fa és alumínium oszlopra és középfeszültségű (20 és 35kV-os) hálózati oszlopra (beleértve az oszlop transzformátorállomást is)!</w:t>
      </w:r>
    </w:p>
    <w:p w14:paraId="34A4FB85" w14:textId="77777777" w:rsidR="009E7D3A" w:rsidRPr="003414CD" w:rsidRDefault="009E7D3A" w:rsidP="009E7D3A">
      <w:pPr>
        <w:jc w:val="both"/>
        <w:rPr>
          <w:rFonts w:ascii="Times New Roman" w:hAnsi="Times New Roman"/>
          <w:snapToGrid w:val="0"/>
          <w:sz w:val="24"/>
          <w:szCs w:val="24"/>
        </w:rPr>
      </w:pPr>
    </w:p>
    <w:p w14:paraId="3851FD13" w14:textId="77777777" w:rsidR="009E7D3A" w:rsidRPr="003414CD" w:rsidRDefault="009E7D3A" w:rsidP="009E7D3A">
      <w:pPr>
        <w:numPr>
          <w:ilvl w:val="0"/>
          <w:numId w:val="2"/>
        </w:numPr>
        <w:jc w:val="both"/>
        <w:rPr>
          <w:rFonts w:ascii="Times New Roman" w:hAnsi="Times New Roman"/>
          <w:snapToGrid w:val="0"/>
          <w:sz w:val="24"/>
          <w:szCs w:val="24"/>
        </w:rPr>
      </w:pPr>
      <w:r w:rsidRPr="003414CD">
        <w:rPr>
          <w:rFonts w:ascii="Times New Roman" w:hAnsi="Times New Roman"/>
          <w:snapToGrid w:val="0"/>
          <w:sz w:val="24"/>
          <w:szCs w:val="24"/>
        </w:rPr>
        <w:t>A csatlakozó vezeték csak kettős szigetelésű NYY-J típusú kábel lehet, a keresztmetszete minimum 3x1,5mm</w:t>
      </w:r>
      <w:r w:rsidRPr="003414CD">
        <w:rPr>
          <w:rFonts w:ascii="Times New Roman" w:hAnsi="Times New Roman"/>
          <w:snapToGrid w:val="0"/>
          <w:sz w:val="24"/>
          <w:szCs w:val="24"/>
          <w:vertAlign w:val="superscript"/>
        </w:rPr>
        <w:t xml:space="preserve">2 </w:t>
      </w:r>
      <w:r w:rsidRPr="003414CD">
        <w:rPr>
          <w:rFonts w:ascii="Times New Roman" w:hAnsi="Times New Roman"/>
          <w:snapToGrid w:val="0"/>
          <w:sz w:val="24"/>
          <w:szCs w:val="24"/>
        </w:rPr>
        <w:t>. A csatlakozó vezeték állapotát minden felszereléskor ellenőrizni kell, és az állagának romlása esetén cserélni kell.</w:t>
      </w:r>
    </w:p>
    <w:p w14:paraId="3C66A0FD" w14:textId="77777777" w:rsidR="009E7D3A" w:rsidRPr="003414CD" w:rsidRDefault="009E7D3A" w:rsidP="009E7D3A">
      <w:pPr>
        <w:jc w:val="both"/>
        <w:rPr>
          <w:rFonts w:ascii="Times New Roman" w:hAnsi="Times New Roman"/>
          <w:snapToGrid w:val="0"/>
          <w:sz w:val="24"/>
          <w:szCs w:val="24"/>
        </w:rPr>
      </w:pPr>
    </w:p>
    <w:p w14:paraId="483AD0A4" w14:textId="77777777" w:rsidR="009E7D3A" w:rsidRPr="003414CD" w:rsidRDefault="009E7D3A" w:rsidP="001D51DD">
      <w:pPr>
        <w:numPr>
          <w:ilvl w:val="0"/>
          <w:numId w:val="2"/>
        </w:numPr>
        <w:jc w:val="both"/>
        <w:rPr>
          <w:rFonts w:ascii="Times New Roman" w:hAnsi="Times New Roman"/>
          <w:snapToGrid w:val="0"/>
          <w:sz w:val="24"/>
          <w:szCs w:val="24"/>
        </w:rPr>
      </w:pPr>
      <w:r w:rsidRPr="003414CD">
        <w:rPr>
          <w:rFonts w:ascii="Times New Roman" w:hAnsi="Times New Roman"/>
          <w:snapToGrid w:val="0"/>
          <w:sz w:val="24"/>
          <w:szCs w:val="24"/>
        </w:rPr>
        <w:t>A csatlakozó vezetéket a lámpába kötni nem szabad!</w:t>
      </w:r>
    </w:p>
    <w:p w14:paraId="13630F67" w14:textId="77777777" w:rsidR="009E7D3A" w:rsidRPr="003414CD" w:rsidRDefault="009E7D3A" w:rsidP="009E7D3A">
      <w:pPr>
        <w:jc w:val="both"/>
        <w:rPr>
          <w:rFonts w:ascii="Times New Roman" w:hAnsi="Times New Roman"/>
          <w:snapToGrid w:val="0"/>
          <w:sz w:val="24"/>
          <w:szCs w:val="24"/>
        </w:rPr>
      </w:pPr>
    </w:p>
    <w:p w14:paraId="5A52A481"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reklámtábla megszűnésekor, mivel annak újra felhasználására bármikor igény adódhat, az alábbiakat kell figyelembe venni:</w:t>
      </w:r>
    </w:p>
    <w:p w14:paraId="2F7DCAA5" w14:textId="77777777" w:rsidR="009E7D3A" w:rsidRPr="003414CD" w:rsidRDefault="009E7D3A" w:rsidP="009E7D3A">
      <w:pPr>
        <w:pStyle w:val="Szvegtrzs2"/>
        <w:numPr>
          <w:ilvl w:val="0"/>
          <w:numId w:val="3"/>
        </w:numPr>
        <w:spacing w:before="120"/>
        <w:ind w:left="714" w:hanging="357"/>
        <w:rPr>
          <w:rFonts w:ascii="Times New Roman" w:hAnsi="Times New Roman"/>
          <w:snapToGrid w:val="0"/>
          <w:sz w:val="24"/>
          <w:szCs w:val="24"/>
        </w:rPr>
      </w:pPr>
      <w:r w:rsidRPr="003414CD">
        <w:rPr>
          <w:rFonts w:ascii="Times New Roman" w:hAnsi="Times New Roman"/>
          <w:snapToGrid w:val="0"/>
          <w:sz w:val="24"/>
          <w:szCs w:val="24"/>
        </w:rPr>
        <w:t>A csatlakozó vezetéket (hálózat felöli csatlakozásnál) bontani kell.</w:t>
      </w:r>
    </w:p>
    <w:p w14:paraId="07D3F75C" w14:textId="77777777" w:rsidR="009E7D3A" w:rsidRPr="003414CD" w:rsidRDefault="009E7D3A" w:rsidP="009E7D3A">
      <w:pPr>
        <w:pStyle w:val="Listaszerbekezds"/>
        <w:numPr>
          <w:ilvl w:val="0"/>
          <w:numId w:val="3"/>
        </w:numPr>
        <w:jc w:val="both"/>
        <w:rPr>
          <w:rFonts w:ascii="Times New Roman" w:hAnsi="Times New Roman"/>
          <w:snapToGrid w:val="0"/>
          <w:sz w:val="24"/>
          <w:szCs w:val="24"/>
        </w:rPr>
      </w:pPr>
      <w:r w:rsidRPr="003414CD">
        <w:rPr>
          <w:rFonts w:ascii="Times New Roman" w:hAnsi="Times New Roman"/>
          <w:snapToGrid w:val="0"/>
          <w:sz w:val="24"/>
          <w:szCs w:val="24"/>
        </w:rPr>
        <w:t>A bevezető műanyag tömszelence maradhat.</w:t>
      </w:r>
    </w:p>
    <w:p w14:paraId="69C5289C" w14:textId="77777777" w:rsidR="009E7D3A" w:rsidRPr="003414CD" w:rsidRDefault="009E7D3A" w:rsidP="009E7D3A">
      <w:pPr>
        <w:pStyle w:val="Listaszerbekezds"/>
        <w:numPr>
          <w:ilvl w:val="0"/>
          <w:numId w:val="3"/>
        </w:numPr>
        <w:jc w:val="both"/>
        <w:rPr>
          <w:rFonts w:ascii="Times New Roman" w:hAnsi="Times New Roman"/>
          <w:snapToGrid w:val="0"/>
          <w:sz w:val="24"/>
          <w:szCs w:val="24"/>
        </w:rPr>
      </w:pPr>
      <w:r w:rsidRPr="003414CD">
        <w:rPr>
          <w:rFonts w:ascii="Times New Roman" w:hAnsi="Times New Roman"/>
          <w:snapToGrid w:val="0"/>
          <w:sz w:val="24"/>
          <w:szCs w:val="24"/>
        </w:rPr>
        <w:t>A tápoldali biztosítóbetétet ki kell venni.</w:t>
      </w:r>
    </w:p>
    <w:p w14:paraId="4BB3DE9C" w14:textId="0C584946" w:rsidR="009E7D3A" w:rsidRDefault="009E7D3A" w:rsidP="009E7D3A">
      <w:pPr>
        <w:pStyle w:val="Listaszerbekezds"/>
        <w:numPr>
          <w:ilvl w:val="0"/>
          <w:numId w:val="3"/>
        </w:numPr>
        <w:jc w:val="both"/>
        <w:rPr>
          <w:rFonts w:ascii="Times New Roman" w:hAnsi="Times New Roman"/>
          <w:snapToGrid w:val="0"/>
          <w:sz w:val="24"/>
          <w:szCs w:val="24"/>
        </w:rPr>
      </w:pPr>
      <w:r w:rsidRPr="003414CD">
        <w:rPr>
          <w:rFonts w:ascii="Times New Roman" w:hAnsi="Times New Roman"/>
          <w:snapToGrid w:val="0"/>
          <w:sz w:val="24"/>
          <w:szCs w:val="24"/>
        </w:rPr>
        <w:t>A tábla felerősítő bilincseket el kell távolítani.</w:t>
      </w:r>
    </w:p>
    <w:p w14:paraId="31FFB695" w14:textId="77777777" w:rsidR="003414CD" w:rsidRPr="003414CD" w:rsidRDefault="003414CD" w:rsidP="003414CD">
      <w:pPr>
        <w:pStyle w:val="Listaszerbekezds"/>
        <w:jc w:val="both"/>
        <w:rPr>
          <w:rFonts w:ascii="Times New Roman" w:hAnsi="Times New Roman"/>
          <w:snapToGrid w:val="0"/>
          <w:sz w:val="24"/>
          <w:szCs w:val="24"/>
        </w:rPr>
      </w:pPr>
    </w:p>
    <w:p w14:paraId="15553D3A" w14:textId="112F24D1" w:rsidR="001D51DD" w:rsidRPr="003414CD" w:rsidRDefault="001D51DD" w:rsidP="003414CD">
      <w:pPr>
        <w:autoSpaceDE w:val="0"/>
        <w:autoSpaceDN w:val="0"/>
        <w:adjustRightInd w:val="0"/>
        <w:ind w:left="426" w:hanging="426"/>
        <w:jc w:val="both"/>
        <w:rPr>
          <w:rFonts w:ascii="Times New Roman" w:hAnsi="Times New Roman"/>
          <w:color w:val="000000"/>
          <w:sz w:val="24"/>
          <w:szCs w:val="24"/>
        </w:rPr>
      </w:pPr>
      <w:r w:rsidRPr="003414CD">
        <w:rPr>
          <w:rFonts w:ascii="Times New Roman" w:hAnsi="Times New Roman"/>
          <w:sz w:val="24"/>
          <w:szCs w:val="24"/>
        </w:rPr>
        <w:t>9.</w:t>
      </w:r>
      <w:r w:rsidRPr="003414CD">
        <w:rPr>
          <w:rFonts w:ascii="Times New Roman" w:hAnsi="Times New Roman"/>
          <w:sz w:val="24"/>
          <w:szCs w:val="24"/>
        </w:rPr>
        <w:tab/>
      </w:r>
      <w:r w:rsidRPr="003414CD">
        <w:rPr>
          <w:rFonts w:ascii="Times New Roman" w:hAnsi="Times New Roman"/>
          <w:color w:val="000000"/>
          <w:sz w:val="24"/>
          <w:szCs w:val="24"/>
        </w:rPr>
        <w:t xml:space="preserve">A reklámeszközt úgy kell elhelyezni az oszlopon, hogy a reklámeszköz legfelső pontja és a KIF hálózat legközelebbi (általában legalsó) áramvezetője között csupasz szabadvezeték-hálózatnál legalább </w:t>
      </w:r>
      <w:r w:rsidRPr="003414CD">
        <w:rPr>
          <w:rFonts w:ascii="Times New Roman" w:hAnsi="Times New Roman"/>
          <w:b/>
          <w:color w:val="000000"/>
          <w:sz w:val="24"/>
          <w:szCs w:val="24"/>
        </w:rPr>
        <w:t>1,2 méter</w:t>
      </w:r>
      <w:r w:rsidRPr="003414CD">
        <w:rPr>
          <w:rFonts w:ascii="Times New Roman" w:hAnsi="Times New Roman"/>
          <w:color w:val="000000"/>
          <w:sz w:val="24"/>
          <w:szCs w:val="24"/>
        </w:rPr>
        <w:t xml:space="preserve">, szigetelt szabadvezeték-hálózatnál legalább </w:t>
      </w:r>
      <w:r w:rsidRPr="003414CD">
        <w:rPr>
          <w:rFonts w:ascii="Times New Roman" w:hAnsi="Times New Roman"/>
          <w:b/>
          <w:color w:val="000000"/>
          <w:sz w:val="24"/>
          <w:szCs w:val="24"/>
        </w:rPr>
        <w:t>0,9 méter</w:t>
      </w:r>
      <w:r w:rsidRPr="003414CD">
        <w:rPr>
          <w:rFonts w:ascii="Times New Roman" w:hAnsi="Times New Roman"/>
          <w:color w:val="000000"/>
          <w:sz w:val="24"/>
          <w:szCs w:val="24"/>
        </w:rPr>
        <w:t xml:space="preserve"> védőtávolság legyen, a reklámeszköz legalsó pontja pedig a földtől mérve legalább </w:t>
      </w:r>
      <w:r w:rsidRPr="003414CD">
        <w:rPr>
          <w:rFonts w:ascii="Times New Roman" w:hAnsi="Times New Roman"/>
          <w:b/>
          <w:color w:val="000000"/>
          <w:sz w:val="24"/>
          <w:szCs w:val="24"/>
        </w:rPr>
        <w:t>3,0 méter</w:t>
      </w:r>
      <w:r w:rsidRPr="003414CD">
        <w:rPr>
          <w:rFonts w:ascii="Times New Roman" w:hAnsi="Times New Roman"/>
          <w:color w:val="000000"/>
          <w:sz w:val="24"/>
          <w:szCs w:val="24"/>
        </w:rPr>
        <w:t xml:space="preserve"> magasságban legyen. A reklámeszköz és az oszlopon lévő egyéb idegen eszközök (távközlési vezetékek és berendezések, térfigyelő rendszerek stb.) között legalább </w:t>
      </w:r>
      <w:r w:rsidRPr="003414CD">
        <w:rPr>
          <w:rFonts w:ascii="Times New Roman" w:hAnsi="Times New Roman"/>
          <w:b/>
          <w:color w:val="000000"/>
          <w:sz w:val="24"/>
          <w:szCs w:val="24"/>
        </w:rPr>
        <w:t>0,3 méter</w:t>
      </w:r>
      <w:r w:rsidRPr="003414CD">
        <w:rPr>
          <w:rFonts w:ascii="Times New Roman" w:hAnsi="Times New Roman"/>
          <w:color w:val="000000"/>
          <w:sz w:val="24"/>
          <w:szCs w:val="24"/>
        </w:rPr>
        <w:t xml:space="preserve"> távolságot kell tartani.</w:t>
      </w:r>
    </w:p>
    <w:p w14:paraId="4E6FDCC4" w14:textId="576326AA" w:rsidR="009E7D3A" w:rsidRPr="003414CD" w:rsidRDefault="009E7D3A" w:rsidP="009E7D3A">
      <w:pPr>
        <w:jc w:val="both"/>
        <w:rPr>
          <w:rFonts w:ascii="Times New Roman" w:hAnsi="Times New Roman"/>
          <w:sz w:val="24"/>
          <w:szCs w:val="24"/>
        </w:rPr>
      </w:pPr>
    </w:p>
    <w:p w14:paraId="11CF1A1B" w14:textId="17DE89E2" w:rsidR="001D51DD" w:rsidRDefault="001D51DD" w:rsidP="003414CD">
      <w:pPr>
        <w:ind w:left="426" w:hanging="426"/>
        <w:jc w:val="both"/>
        <w:rPr>
          <w:rFonts w:ascii="Times New Roman" w:hAnsi="Times New Roman"/>
          <w:color w:val="000000"/>
          <w:sz w:val="24"/>
          <w:szCs w:val="24"/>
        </w:rPr>
      </w:pPr>
      <w:r w:rsidRPr="003414CD">
        <w:rPr>
          <w:rFonts w:ascii="Times New Roman" w:hAnsi="Times New Roman"/>
          <w:sz w:val="24"/>
          <w:szCs w:val="24"/>
        </w:rPr>
        <w:lastRenderedPageBreak/>
        <w:t>10.</w:t>
      </w:r>
      <w:r w:rsidRPr="003414CD">
        <w:rPr>
          <w:rFonts w:ascii="Times New Roman" w:hAnsi="Times New Roman"/>
          <w:sz w:val="24"/>
          <w:szCs w:val="24"/>
        </w:rPr>
        <w:tab/>
      </w:r>
      <w:r w:rsidRPr="003414CD">
        <w:rPr>
          <w:rFonts w:ascii="Times New Roman" w:hAnsi="Times New Roman"/>
          <w:color w:val="000000"/>
          <w:sz w:val="24"/>
          <w:szCs w:val="24"/>
        </w:rPr>
        <w:t>Az oszlopon elhelyezhető reklámeszköz mérete korlátozott: egy oldalról látható felülete legfeljebb 1,5 m</w:t>
      </w:r>
      <w:r w:rsidRPr="003414CD">
        <w:rPr>
          <w:rFonts w:ascii="Times New Roman" w:hAnsi="Times New Roman"/>
          <w:color w:val="000000"/>
          <w:sz w:val="24"/>
          <w:szCs w:val="24"/>
          <w:vertAlign w:val="superscript"/>
        </w:rPr>
        <w:t>2</w:t>
      </w:r>
      <w:r w:rsidRPr="003414CD">
        <w:rPr>
          <w:rFonts w:ascii="Times New Roman" w:hAnsi="Times New Roman"/>
          <w:color w:val="000000"/>
          <w:sz w:val="24"/>
          <w:szCs w:val="24"/>
        </w:rPr>
        <w:t xml:space="preserve"> lehet, vízszintes irányú kiterjedése nem haladhatja meg az 1,0 métert, valamint – alakját tekintve – jellemzően síkban elhelyezhetőnek kell lennie.</w:t>
      </w:r>
    </w:p>
    <w:p w14:paraId="4F5C6A95" w14:textId="77777777" w:rsidR="003414CD" w:rsidRPr="003414CD" w:rsidRDefault="003414CD" w:rsidP="003414CD">
      <w:pPr>
        <w:ind w:left="426" w:hanging="426"/>
        <w:jc w:val="both"/>
        <w:rPr>
          <w:rFonts w:ascii="Times New Roman" w:hAnsi="Times New Roman"/>
          <w:sz w:val="24"/>
          <w:szCs w:val="24"/>
        </w:rPr>
      </w:pPr>
    </w:p>
    <w:p w14:paraId="6E36D4B1" w14:textId="73B9FF01" w:rsidR="001D51DD" w:rsidRPr="003414CD" w:rsidRDefault="001D51DD" w:rsidP="003414CD">
      <w:pPr>
        <w:autoSpaceDE w:val="0"/>
        <w:autoSpaceDN w:val="0"/>
        <w:adjustRightInd w:val="0"/>
        <w:ind w:left="426" w:hanging="426"/>
        <w:jc w:val="both"/>
        <w:rPr>
          <w:rFonts w:ascii="Times New Roman" w:hAnsi="Times New Roman"/>
          <w:color w:val="000000"/>
          <w:sz w:val="24"/>
          <w:szCs w:val="24"/>
        </w:rPr>
      </w:pPr>
      <w:r w:rsidRPr="003414CD">
        <w:rPr>
          <w:rFonts w:ascii="Times New Roman" w:hAnsi="Times New Roman"/>
          <w:snapToGrid w:val="0"/>
          <w:sz w:val="24"/>
          <w:szCs w:val="24"/>
        </w:rPr>
        <w:t>11.</w:t>
      </w:r>
      <w:r w:rsidRPr="003414CD">
        <w:rPr>
          <w:rFonts w:ascii="Times New Roman" w:hAnsi="Times New Roman"/>
          <w:snapToGrid w:val="0"/>
          <w:sz w:val="24"/>
          <w:szCs w:val="24"/>
        </w:rPr>
        <w:tab/>
      </w:r>
      <w:r w:rsidRPr="003414CD">
        <w:rPr>
          <w:rFonts w:ascii="Times New Roman" w:hAnsi="Times New Roman"/>
          <w:color w:val="000000"/>
          <w:sz w:val="24"/>
          <w:szCs w:val="24"/>
        </w:rPr>
        <w:t>A reklámeszközt általában a KIF elosztóhálózat nyomvonalára merőlegesen, az oszlop úttest felőli, illetve telekhatár (járda) felőli oldalára kell szerelni, figyelembe véve az előírt rögzítési magasságot, továbbá korrózióvédelemmel ellátott, fémbilincses, oldható csavarkötéssel vagy acélszalagos rögzítési rendszer használatával kell rögzíteni az oszlopon.</w:t>
      </w:r>
    </w:p>
    <w:p w14:paraId="770E0BE1" w14:textId="488A7B84" w:rsidR="001D51DD" w:rsidRPr="003414CD" w:rsidRDefault="001D51DD" w:rsidP="003414CD">
      <w:pPr>
        <w:ind w:left="426" w:hanging="426"/>
        <w:rPr>
          <w:rFonts w:ascii="Times New Roman" w:hAnsi="Times New Roman"/>
        </w:rPr>
      </w:pPr>
    </w:p>
    <w:p w14:paraId="70EAB178" w14:textId="77777777" w:rsidR="001D51DD" w:rsidRPr="003414CD" w:rsidRDefault="001D51DD" w:rsidP="003414CD">
      <w:pPr>
        <w:jc w:val="both"/>
        <w:rPr>
          <w:rFonts w:ascii="Times New Roman" w:hAnsi="Times New Roman"/>
        </w:rPr>
      </w:pPr>
      <w:r w:rsidRPr="003414CD">
        <w:rPr>
          <w:rFonts w:ascii="Times New Roman" w:hAnsi="Times New Roman"/>
          <w:color w:val="000000"/>
          <w:sz w:val="24"/>
          <w:szCs w:val="24"/>
        </w:rPr>
        <w:t xml:space="preserve">A reklámeszköz felszerelésekor biztosítani kell, hogy a reklámeszköz az igénybe vett oszlopon a Bérbeadó által rendszeresített oszlopra való feljutási technológiák (pl. létrák) alkalmazását ne akadályozza! </w:t>
      </w:r>
    </w:p>
    <w:p w14:paraId="347519BB" w14:textId="76A736CF" w:rsidR="009E7D3A" w:rsidRPr="003414CD" w:rsidRDefault="009E7D3A" w:rsidP="003414CD">
      <w:pPr>
        <w:ind w:left="426" w:hanging="426"/>
        <w:jc w:val="both"/>
        <w:rPr>
          <w:rFonts w:ascii="Times New Roman" w:hAnsi="Times New Roman"/>
          <w:snapToGrid w:val="0"/>
          <w:sz w:val="24"/>
          <w:szCs w:val="24"/>
        </w:rPr>
      </w:pPr>
    </w:p>
    <w:p w14:paraId="0B68DC33" w14:textId="36A117EA" w:rsidR="009E7D3A" w:rsidRPr="003414CD" w:rsidRDefault="001D51DD" w:rsidP="003414CD">
      <w:pPr>
        <w:ind w:left="426" w:hanging="426"/>
        <w:jc w:val="both"/>
        <w:rPr>
          <w:rFonts w:ascii="Times New Roman" w:hAnsi="Times New Roman"/>
          <w:snapToGrid w:val="0"/>
          <w:sz w:val="24"/>
          <w:szCs w:val="24"/>
        </w:rPr>
      </w:pPr>
      <w:r w:rsidRPr="003414CD">
        <w:rPr>
          <w:rFonts w:ascii="Times New Roman" w:hAnsi="Times New Roman"/>
          <w:snapToGrid w:val="0"/>
          <w:sz w:val="24"/>
          <w:szCs w:val="24"/>
        </w:rPr>
        <w:t>12.</w:t>
      </w:r>
      <w:r w:rsidRPr="003414CD">
        <w:rPr>
          <w:rFonts w:ascii="Times New Roman" w:hAnsi="Times New Roman"/>
          <w:snapToGrid w:val="0"/>
          <w:sz w:val="24"/>
          <w:szCs w:val="24"/>
        </w:rPr>
        <w:tab/>
      </w:r>
      <w:r w:rsidRPr="003414CD">
        <w:rPr>
          <w:rFonts w:ascii="Times New Roman" w:hAnsi="Times New Roman"/>
          <w:color w:val="000000"/>
          <w:sz w:val="24"/>
          <w:szCs w:val="24"/>
        </w:rPr>
        <w:t>Az egy oszlopon elhelyezhető reklámeszközök (4 db) össztömege nem haladhatja meg a 40 kg-ot.</w:t>
      </w:r>
    </w:p>
    <w:p w14:paraId="7B753E32" w14:textId="77777777" w:rsidR="009E7D3A" w:rsidRPr="003414CD" w:rsidRDefault="009E7D3A" w:rsidP="009E7D3A">
      <w:pPr>
        <w:jc w:val="both"/>
        <w:rPr>
          <w:rFonts w:ascii="Times New Roman" w:hAnsi="Times New Roman"/>
          <w:snapToGrid w:val="0"/>
          <w:sz w:val="24"/>
          <w:szCs w:val="24"/>
        </w:rPr>
      </w:pPr>
    </w:p>
    <w:p w14:paraId="62D63EFF" w14:textId="77777777" w:rsidR="009E7D3A" w:rsidRPr="003414CD" w:rsidRDefault="009E7D3A" w:rsidP="009E7D3A">
      <w:pPr>
        <w:pStyle w:val="Cmsor3"/>
        <w:rPr>
          <w:rFonts w:ascii="Times New Roman" w:hAnsi="Times New Roman"/>
          <w:sz w:val="24"/>
          <w:szCs w:val="24"/>
        </w:rPr>
      </w:pPr>
      <w:r w:rsidRPr="003414CD">
        <w:rPr>
          <w:rFonts w:ascii="Times New Roman" w:hAnsi="Times New Roman"/>
          <w:sz w:val="24"/>
          <w:szCs w:val="24"/>
        </w:rPr>
        <w:t>II. Világító reklámtáblák villamos hálózatra történő csatlakoztatása</w:t>
      </w:r>
    </w:p>
    <w:p w14:paraId="503B9CEB" w14:textId="77777777" w:rsidR="009E7D3A" w:rsidRPr="003414CD" w:rsidRDefault="009E7D3A" w:rsidP="009E7D3A">
      <w:pPr>
        <w:jc w:val="both"/>
        <w:rPr>
          <w:rFonts w:ascii="Times New Roman" w:hAnsi="Times New Roman"/>
          <w:snapToGrid w:val="0"/>
          <w:sz w:val="24"/>
          <w:szCs w:val="24"/>
        </w:rPr>
      </w:pPr>
    </w:p>
    <w:p w14:paraId="19FFCCDF" w14:textId="77777777" w:rsidR="009E7D3A" w:rsidRPr="003414CD" w:rsidRDefault="009E7D3A" w:rsidP="009E7D3A">
      <w:pPr>
        <w:jc w:val="both"/>
        <w:rPr>
          <w:rFonts w:ascii="Times New Roman" w:hAnsi="Times New Roman"/>
          <w:b/>
          <w:snapToGrid w:val="0"/>
          <w:sz w:val="24"/>
          <w:szCs w:val="24"/>
        </w:rPr>
      </w:pPr>
      <w:r w:rsidRPr="003414CD">
        <w:rPr>
          <w:rFonts w:ascii="Times New Roman" w:hAnsi="Times New Roman"/>
          <w:b/>
          <w:snapToGrid w:val="0"/>
          <w:sz w:val="24"/>
          <w:szCs w:val="24"/>
        </w:rPr>
        <w:t>1. Földkábeles táplálású közvilágításról</w:t>
      </w:r>
    </w:p>
    <w:p w14:paraId="05635744" w14:textId="77777777" w:rsidR="009E7D3A" w:rsidRPr="003414CD" w:rsidRDefault="009E7D3A" w:rsidP="009E7D3A">
      <w:pPr>
        <w:jc w:val="both"/>
        <w:rPr>
          <w:rFonts w:ascii="Times New Roman" w:hAnsi="Times New Roman"/>
          <w:snapToGrid w:val="0"/>
          <w:sz w:val="24"/>
          <w:szCs w:val="24"/>
        </w:rPr>
      </w:pPr>
    </w:p>
    <w:p w14:paraId="4F176D6C" w14:textId="77777777" w:rsidR="009E7D3A" w:rsidRPr="003414CD" w:rsidRDefault="009E7D3A" w:rsidP="009E7D3A">
      <w:pPr>
        <w:jc w:val="both"/>
        <w:rPr>
          <w:rFonts w:ascii="Times New Roman" w:hAnsi="Times New Roman"/>
          <w:snapToGrid w:val="0"/>
          <w:sz w:val="24"/>
          <w:szCs w:val="24"/>
          <w:u w:val="single"/>
        </w:rPr>
      </w:pPr>
      <w:r w:rsidRPr="003414CD">
        <w:rPr>
          <w:rFonts w:ascii="Times New Roman" w:hAnsi="Times New Roman"/>
          <w:snapToGrid w:val="0"/>
          <w:sz w:val="24"/>
          <w:szCs w:val="24"/>
          <w:u w:val="single"/>
        </w:rPr>
        <w:t xml:space="preserve">1.1 Kúpos acéloszlop esetén </w:t>
      </w:r>
    </w:p>
    <w:p w14:paraId="50CD9808" w14:textId="77777777" w:rsidR="009E7D3A" w:rsidRPr="003414CD" w:rsidRDefault="009E7D3A" w:rsidP="009E7D3A">
      <w:pPr>
        <w:jc w:val="both"/>
        <w:rPr>
          <w:rFonts w:ascii="Times New Roman" w:hAnsi="Times New Roman"/>
          <w:snapToGrid w:val="0"/>
          <w:sz w:val="24"/>
          <w:szCs w:val="24"/>
        </w:rPr>
      </w:pPr>
    </w:p>
    <w:p w14:paraId="7A4E55E7"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Az oszloptörzsbe a reklámtábla tápvezetékének oszlopon történő átvezetésére a kábel külső méretéhez illeszkedő méretű műanyag tömszelencét kell beszerelni. A tömszelence szerelhető a tábla alá vagy fölé, de nem kerülhet sem a hosszanti, sem pedig a körkörös hegesztés helyére!</w:t>
      </w:r>
    </w:p>
    <w:p w14:paraId="2A426772"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Az reklámtábla csatlakoztatásához a kábelen vízzsákot kell képezni.</w:t>
      </w:r>
    </w:p>
    <w:p w14:paraId="508742E0" w14:textId="77777777" w:rsidR="009E7D3A" w:rsidRPr="003414CD" w:rsidRDefault="009E7D3A" w:rsidP="009E7D3A">
      <w:pPr>
        <w:jc w:val="both"/>
        <w:rPr>
          <w:rFonts w:ascii="Times New Roman" w:hAnsi="Times New Roman"/>
          <w:snapToGrid w:val="0"/>
          <w:sz w:val="24"/>
          <w:szCs w:val="24"/>
        </w:rPr>
      </w:pPr>
    </w:p>
    <w:p w14:paraId="701D69A2"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A reklámtábla részére önálló túláram-védelmet kell kialakítani. Amennyiben van szabad biztosítóaljzat, akkor az felhasználható. Ha nincs, akkor nyitott szerelvénylap esetén (pl. KM-20, OPTIMA DELTA) a szerelvénylap sínjére 6A-es kismegszakítót  kell felszerelni, ha a szerelvénylapra a kismegszakító nem rögzíthető, vagy zárt szerelvénylap esetén (pl. GURO) vétlen érintés elleni lengő biztosítót kell alkalmazni maximum 6A-es betéttel. GURO dobozoknál a csatlakozó kábel bevezetését lehetőleg a meglévő kábelek mellett kell megoldani. </w:t>
      </w:r>
    </w:p>
    <w:p w14:paraId="336A5906"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Ettől eltérő kialakítás az üzemeltetővel történő egyeztetés alapján valósítható meg. </w:t>
      </w:r>
    </w:p>
    <w:p w14:paraId="11E607AF"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A csatlakozást a berendezésen jelölt érintésvédelem előírásai szerint kell kialakítani. </w:t>
      </w:r>
    </w:p>
    <w:p w14:paraId="40C18982" w14:textId="77777777" w:rsidR="009E7D3A" w:rsidRPr="003414CD" w:rsidRDefault="009E7D3A" w:rsidP="009E7D3A">
      <w:pPr>
        <w:jc w:val="both"/>
        <w:rPr>
          <w:rFonts w:ascii="Times New Roman" w:hAnsi="Times New Roman"/>
          <w:snapToGrid w:val="0"/>
          <w:sz w:val="24"/>
          <w:szCs w:val="24"/>
        </w:rPr>
      </w:pPr>
    </w:p>
    <w:p w14:paraId="5BC51E43" w14:textId="77777777" w:rsidR="009E7D3A" w:rsidRPr="003414CD" w:rsidRDefault="009E7D3A" w:rsidP="009E7D3A">
      <w:pPr>
        <w:jc w:val="both"/>
        <w:rPr>
          <w:rFonts w:ascii="Times New Roman" w:hAnsi="Times New Roman"/>
          <w:snapToGrid w:val="0"/>
          <w:sz w:val="24"/>
          <w:szCs w:val="24"/>
          <w:u w:val="single"/>
        </w:rPr>
      </w:pPr>
      <w:r w:rsidRPr="003414CD">
        <w:rPr>
          <w:rFonts w:ascii="Times New Roman" w:hAnsi="Times New Roman"/>
          <w:snapToGrid w:val="0"/>
          <w:sz w:val="24"/>
          <w:szCs w:val="24"/>
          <w:u w:val="single"/>
        </w:rPr>
        <w:t xml:space="preserve">1.2 "L" típusú vasbeton oszlop esetén </w:t>
      </w:r>
    </w:p>
    <w:p w14:paraId="3426C89B" w14:textId="77777777" w:rsidR="009E7D3A" w:rsidRPr="003414CD" w:rsidRDefault="009E7D3A" w:rsidP="009E7D3A">
      <w:pPr>
        <w:jc w:val="both"/>
        <w:rPr>
          <w:rFonts w:ascii="Times New Roman" w:hAnsi="Times New Roman"/>
          <w:snapToGrid w:val="0"/>
          <w:sz w:val="24"/>
          <w:szCs w:val="24"/>
        </w:rPr>
      </w:pPr>
    </w:p>
    <w:p w14:paraId="4EEABB19"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Ezeket a vasbeton oszlopokat nem szabad megfúrni, ezért a csatlakozást a fém lámpakaroknál kell megoldani. A lámpakaroknál maximum 1 db </w:t>
      </w:r>
      <w:smartTag w:uri="urn:schemas-microsoft-com:office:smarttags" w:element="metricconverter">
        <w:smartTagPr>
          <w:attr w:name="ProductID" w:val="12 mm"/>
        </w:smartTagPr>
        <w:r w:rsidRPr="003414CD">
          <w:rPr>
            <w:rFonts w:ascii="Times New Roman" w:hAnsi="Times New Roman"/>
            <w:snapToGrid w:val="0"/>
            <w:sz w:val="24"/>
            <w:szCs w:val="24"/>
          </w:rPr>
          <w:t>12 mm</w:t>
        </w:r>
      </w:smartTag>
      <w:r w:rsidRPr="003414CD">
        <w:rPr>
          <w:rFonts w:ascii="Times New Roman" w:hAnsi="Times New Roman"/>
          <w:snapToGrid w:val="0"/>
          <w:sz w:val="24"/>
          <w:szCs w:val="24"/>
        </w:rPr>
        <w:t>-es furatot lehet kialakítani. A furatba egy MÜ 11 pipát kell elhelyezni és sziloplaszt tömítéssel kell helyreállítani a szigetelést.</w:t>
      </w:r>
    </w:p>
    <w:p w14:paraId="1E18914A"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A reklámtábla részére önálló túláram-védelmet kell kialakítani. Amennyiben van szabad biztosítóaljzat, akkor az felhasználható. Ha nincs, akkor nyitott szerelvénylap esetén (KM-20, OPTIMA DELTA) a szerelvénylap sínjére 6A-es kismegszakítót  kell felszerelni, ha a szerelvénylapra a kismegszakító nem rögzíthető, vagy zárt szerelvénylap esetén (GURO) vétlen érintés elleni lengő biztosítót kell alkalmazni maximum 6A-es betéttel. GURO dobozoknál a csatlakozó kábel bevezetését lehetőleg a meglévő kábelek mellett kell megoldani. Ettől eltérő kialakítás az üzemeltetővel történő egyeztetés alapján valósítható meg. </w:t>
      </w:r>
    </w:p>
    <w:p w14:paraId="2F8A8A3E"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csatlakozást a berendezésen jelölt érintésvédelem előírásai szerint kell kialakítani.</w:t>
      </w:r>
    </w:p>
    <w:p w14:paraId="70E63580" w14:textId="77777777" w:rsidR="009E7D3A" w:rsidRPr="003414CD" w:rsidRDefault="009E7D3A" w:rsidP="009E7D3A">
      <w:pPr>
        <w:jc w:val="both"/>
        <w:rPr>
          <w:rFonts w:ascii="Times New Roman" w:hAnsi="Times New Roman"/>
          <w:snapToGrid w:val="0"/>
          <w:sz w:val="24"/>
          <w:szCs w:val="24"/>
        </w:rPr>
      </w:pPr>
    </w:p>
    <w:p w14:paraId="4A9F6C8E" w14:textId="77777777" w:rsidR="009E7D3A" w:rsidRPr="003414CD" w:rsidRDefault="009E7D3A" w:rsidP="009E7D3A">
      <w:pPr>
        <w:jc w:val="both"/>
        <w:rPr>
          <w:rFonts w:ascii="Times New Roman" w:hAnsi="Times New Roman"/>
          <w:snapToGrid w:val="0"/>
          <w:sz w:val="24"/>
          <w:szCs w:val="24"/>
          <w:u w:val="single"/>
        </w:rPr>
      </w:pPr>
      <w:r w:rsidRPr="003414CD">
        <w:rPr>
          <w:rFonts w:ascii="Times New Roman" w:hAnsi="Times New Roman"/>
          <w:snapToGrid w:val="0"/>
          <w:sz w:val="24"/>
          <w:szCs w:val="24"/>
          <w:u w:val="single"/>
        </w:rPr>
        <w:lastRenderedPageBreak/>
        <w:t>1.3 Pörgetett vasbeton oszlop esetén</w:t>
      </w:r>
    </w:p>
    <w:p w14:paraId="61146391" w14:textId="77777777" w:rsidR="009E7D3A" w:rsidRPr="003414CD" w:rsidRDefault="009E7D3A" w:rsidP="009E7D3A">
      <w:pPr>
        <w:jc w:val="both"/>
        <w:rPr>
          <w:rFonts w:ascii="Times New Roman" w:hAnsi="Times New Roman"/>
          <w:snapToGrid w:val="0"/>
          <w:sz w:val="24"/>
          <w:szCs w:val="24"/>
        </w:rPr>
      </w:pPr>
    </w:p>
    <w:p w14:paraId="663CA5AA"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pörgetett vasbeton oszlopok egyes típusai (pl. RS 8L) gyárilag olyan kialakításúak, hogy a talajszinttől 7m magasan egy 40mm átmérőjű nyílás van kiképezve a kiskábel átbújtatása céljára. Ez a nyílás az oszlopból kifelé lejtősen van kiképezve. Ebben az esetben a furatba egy MÜ 11 pipát kell elhelyezni és sziloplaszt tömítéssel kell helyreállítani a szigetelést.</w:t>
      </w:r>
    </w:p>
    <w:p w14:paraId="3FAC4B7E"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Amennyiben az előbb említett bebúvó nyílás nincs meg az oszlopon, akkor az 1.2 fejezetben</w:t>
      </w:r>
    </w:p>
    <w:p w14:paraId="4FD8E75B"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leírtak szerint a lámpakarnál kell átvezetést kialakítani. Ha a lámpakar betonozott kivitelű, akkor a reklámtáblák az oszloptörzsbe a táblába bevezető tömszelence helyétől minimum 150mm, de maximum 300mm távolságban az oszlop megfúrható. A bevezető műanyag tömszelencét kell beszerelni a reklámtábla tápvezetékének oszlopon történő átvezetésére. A tömszelence szerelhető a tábla alá vagy fölé.</w:t>
      </w:r>
    </w:p>
    <w:p w14:paraId="4F306BF1"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Az reklámtábla csatlakoztatásához a kábelen vízzsákot kell képezni.</w:t>
      </w:r>
    </w:p>
    <w:p w14:paraId="0FA9ED3F"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Ettől eltérő kialakítás az üzemeltetővel történő egyeztetés alapján valósítható meg. </w:t>
      </w:r>
    </w:p>
    <w:p w14:paraId="04FF448F" w14:textId="66F1F541"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csatlakozást a berendezésen jelölt érintésvédelem előírásai szerint kell kialakítani.</w:t>
      </w:r>
    </w:p>
    <w:p w14:paraId="6B5AB0A7" w14:textId="77777777" w:rsidR="008737DD" w:rsidRPr="003414CD" w:rsidRDefault="008737DD" w:rsidP="009E7D3A">
      <w:pPr>
        <w:jc w:val="both"/>
        <w:rPr>
          <w:rFonts w:ascii="Times New Roman" w:hAnsi="Times New Roman"/>
          <w:snapToGrid w:val="0"/>
          <w:sz w:val="24"/>
          <w:szCs w:val="24"/>
        </w:rPr>
      </w:pPr>
    </w:p>
    <w:p w14:paraId="74D6960B" w14:textId="77777777" w:rsidR="009E7D3A" w:rsidRPr="003414CD" w:rsidRDefault="009E7D3A" w:rsidP="009E7D3A">
      <w:pPr>
        <w:jc w:val="both"/>
        <w:rPr>
          <w:rFonts w:ascii="Times New Roman" w:hAnsi="Times New Roman"/>
          <w:snapToGrid w:val="0"/>
          <w:sz w:val="24"/>
          <w:szCs w:val="24"/>
          <w:u w:val="single"/>
        </w:rPr>
      </w:pPr>
      <w:r w:rsidRPr="003414CD">
        <w:rPr>
          <w:rFonts w:ascii="Times New Roman" w:hAnsi="Times New Roman"/>
          <w:snapToGrid w:val="0"/>
          <w:sz w:val="24"/>
          <w:szCs w:val="24"/>
          <w:u w:val="single"/>
        </w:rPr>
        <w:t>1.4 "B" típusú vasbeton és rácsos vasoszlop esetén</w:t>
      </w:r>
    </w:p>
    <w:p w14:paraId="6747271E" w14:textId="77777777" w:rsidR="009E7D3A" w:rsidRPr="003414CD" w:rsidRDefault="009E7D3A" w:rsidP="009E7D3A">
      <w:pPr>
        <w:jc w:val="both"/>
        <w:rPr>
          <w:rFonts w:ascii="Times New Roman" w:hAnsi="Times New Roman"/>
          <w:snapToGrid w:val="0"/>
          <w:sz w:val="24"/>
          <w:szCs w:val="24"/>
        </w:rPr>
      </w:pPr>
    </w:p>
    <w:p w14:paraId="2FB4A54F"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Ebben az esetben az oszlop csak közvilágítási célt szolgál (kommunális szabadvezetékes hálózat nem lehet rajta).</w:t>
      </w:r>
    </w:p>
    <w:p w14:paraId="40368165"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közvilágítási lámpatest csatlakozása az oszlop aljánál elhelyezett régebben biztosítós kábel-fejből (</w:t>
      </w:r>
      <w:proofErr w:type="spellStart"/>
      <w:r w:rsidRPr="003414CD">
        <w:rPr>
          <w:rFonts w:ascii="Times New Roman" w:hAnsi="Times New Roman"/>
          <w:snapToGrid w:val="0"/>
          <w:sz w:val="24"/>
          <w:szCs w:val="24"/>
        </w:rPr>
        <w:t>Szalkay</w:t>
      </w:r>
      <w:proofErr w:type="spellEnd"/>
      <w:r w:rsidRPr="003414CD">
        <w:rPr>
          <w:rFonts w:ascii="Times New Roman" w:hAnsi="Times New Roman"/>
          <w:snapToGrid w:val="0"/>
          <w:sz w:val="24"/>
          <w:szCs w:val="24"/>
        </w:rPr>
        <w:t xml:space="preserve">, </w:t>
      </w:r>
      <w:proofErr w:type="spellStart"/>
      <w:r w:rsidRPr="003414CD">
        <w:rPr>
          <w:rFonts w:ascii="Times New Roman" w:hAnsi="Times New Roman"/>
          <w:snapToGrid w:val="0"/>
          <w:sz w:val="24"/>
          <w:szCs w:val="24"/>
        </w:rPr>
        <w:t>Agrolux</w:t>
      </w:r>
      <w:proofErr w:type="spellEnd"/>
      <w:r w:rsidRPr="003414CD">
        <w:rPr>
          <w:rFonts w:ascii="Times New Roman" w:hAnsi="Times New Roman"/>
          <w:snapToGrid w:val="0"/>
          <w:sz w:val="24"/>
          <w:szCs w:val="24"/>
        </w:rPr>
        <w:t>), vagy újabban szerelvénydobozból (PVV AT-2) indított felszálló csövezés segítségével van megoldva.</w:t>
      </w:r>
      <w:r w:rsidRPr="003414CD">
        <w:rPr>
          <w:rFonts w:ascii="Times New Roman" w:hAnsi="Times New Roman"/>
          <w:sz w:val="24"/>
          <w:szCs w:val="24"/>
        </w:rPr>
        <w:t xml:space="preserve"> </w:t>
      </w:r>
    </w:p>
    <w:p w14:paraId="060ED44A"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A </w:t>
      </w:r>
      <w:proofErr w:type="spellStart"/>
      <w:r w:rsidRPr="003414CD">
        <w:rPr>
          <w:rFonts w:ascii="Times New Roman" w:hAnsi="Times New Roman"/>
          <w:snapToGrid w:val="0"/>
          <w:sz w:val="24"/>
          <w:szCs w:val="24"/>
        </w:rPr>
        <w:t>Szalkay</w:t>
      </w:r>
      <w:proofErr w:type="spellEnd"/>
      <w:r w:rsidRPr="003414CD">
        <w:rPr>
          <w:rFonts w:ascii="Times New Roman" w:hAnsi="Times New Roman"/>
          <w:snapToGrid w:val="0"/>
          <w:sz w:val="24"/>
          <w:szCs w:val="24"/>
        </w:rPr>
        <w:t xml:space="preserve"> vagy </w:t>
      </w:r>
      <w:proofErr w:type="spellStart"/>
      <w:r w:rsidRPr="003414CD">
        <w:rPr>
          <w:rFonts w:ascii="Times New Roman" w:hAnsi="Times New Roman"/>
          <w:snapToGrid w:val="0"/>
          <w:sz w:val="24"/>
          <w:szCs w:val="24"/>
        </w:rPr>
        <w:t>Agrolux</w:t>
      </w:r>
      <w:proofErr w:type="spellEnd"/>
      <w:r w:rsidRPr="003414CD">
        <w:rPr>
          <w:rFonts w:ascii="Times New Roman" w:hAnsi="Times New Roman"/>
          <w:snapToGrid w:val="0"/>
          <w:sz w:val="24"/>
          <w:szCs w:val="24"/>
        </w:rPr>
        <w:t xml:space="preserve"> dobozokat minden esetben, az AT-2 dobozokat csak szükség esetén kell kicserélni. Helyettük a GURO EKM 1261/91460 jelű két biztosítót tartalmazó külsőtéri dobozt kell felszerelni. A reklámtábla biztosítóját - maradandó módon - "ESMA" felirattal kell ellátni.</w:t>
      </w:r>
    </w:p>
    <w:p w14:paraId="01F2D123"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Felszálló csövezésnek egy darab 1 collos acélcsövet kell alkalmazni, amelyben a közvilágítás céljára NYY-J 3(4)x2,5mm</w:t>
      </w:r>
      <w:r w:rsidRPr="003414CD">
        <w:rPr>
          <w:rFonts w:ascii="Times New Roman" w:hAnsi="Times New Roman"/>
          <w:snapToGrid w:val="0"/>
          <w:sz w:val="24"/>
          <w:szCs w:val="24"/>
          <w:vertAlign w:val="superscript"/>
        </w:rPr>
        <w:t>2</w:t>
      </w:r>
      <w:r w:rsidRPr="003414CD">
        <w:rPr>
          <w:rFonts w:ascii="Times New Roman" w:hAnsi="Times New Roman"/>
          <w:snapToGrid w:val="0"/>
          <w:sz w:val="24"/>
          <w:szCs w:val="24"/>
        </w:rPr>
        <w:t>, az reklámtáblához pedig egy NYM kábelt kell kiépíteni. Az acélcső megfelelő korrózióvédelemmel legyen ellátva.</w:t>
      </w:r>
    </w:p>
    <w:p w14:paraId="5B4DCC4F"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cső oszlophoz rögzítését rozsdamentes elemekkel kell megoldani. A cső felső végét pipaszerűen kell kiképezni, vagy ezzel egyenértékű idomot kell beázás mentesen ráhelyezni. Ez utóbbi UV álló műanyag is lehet.</w:t>
      </w:r>
    </w:p>
    <w:p w14:paraId="52A3CD10"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Ettől eltérő kialakítás az üzemeltetővel történő egyeztetés alapján valósítható meg.</w:t>
      </w:r>
    </w:p>
    <w:p w14:paraId="70FED1E6"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csatlakozást a berendezésen jelölt érintésvédelem előírásai szerint kell kialakítani.</w:t>
      </w:r>
    </w:p>
    <w:p w14:paraId="7AC764C1" w14:textId="77777777" w:rsidR="009E7D3A" w:rsidRPr="003414CD" w:rsidRDefault="009E7D3A" w:rsidP="009E7D3A">
      <w:pPr>
        <w:jc w:val="both"/>
        <w:rPr>
          <w:rFonts w:ascii="Times New Roman" w:hAnsi="Times New Roman"/>
          <w:snapToGrid w:val="0"/>
          <w:sz w:val="24"/>
          <w:szCs w:val="24"/>
        </w:rPr>
      </w:pPr>
    </w:p>
    <w:p w14:paraId="4E713839" w14:textId="77777777" w:rsidR="009E7D3A" w:rsidRPr="003414CD" w:rsidRDefault="009E7D3A" w:rsidP="009E7D3A">
      <w:pPr>
        <w:jc w:val="both"/>
        <w:rPr>
          <w:rFonts w:ascii="Times New Roman" w:hAnsi="Times New Roman"/>
          <w:b/>
          <w:snapToGrid w:val="0"/>
          <w:sz w:val="24"/>
          <w:szCs w:val="24"/>
        </w:rPr>
      </w:pPr>
      <w:r w:rsidRPr="003414CD">
        <w:rPr>
          <w:rFonts w:ascii="Times New Roman" w:hAnsi="Times New Roman"/>
          <w:b/>
          <w:snapToGrid w:val="0"/>
          <w:sz w:val="24"/>
          <w:szCs w:val="24"/>
        </w:rPr>
        <w:t>2. Szabadvezetékes közvilágításról</w:t>
      </w:r>
    </w:p>
    <w:p w14:paraId="6886C323" w14:textId="77777777" w:rsidR="009E7D3A" w:rsidRPr="003414CD" w:rsidRDefault="009E7D3A" w:rsidP="009E7D3A">
      <w:pPr>
        <w:jc w:val="both"/>
        <w:rPr>
          <w:rFonts w:ascii="Times New Roman" w:hAnsi="Times New Roman"/>
          <w:snapToGrid w:val="0"/>
          <w:sz w:val="24"/>
          <w:szCs w:val="24"/>
        </w:rPr>
      </w:pPr>
    </w:p>
    <w:p w14:paraId="14F90D27" w14:textId="77777777" w:rsidR="009E7D3A" w:rsidRPr="003414CD" w:rsidRDefault="009E7D3A" w:rsidP="009E7D3A">
      <w:pPr>
        <w:pStyle w:val="Cmsor4"/>
        <w:rPr>
          <w:rFonts w:ascii="Times New Roman" w:hAnsi="Times New Roman"/>
          <w:sz w:val="24"/>
          <w:szCs w:val="24"/>
        </w:rPr>
      </w:pPr>
      <w:r w:rsidRPr="003414CD">
        <w:rPr>
          <w:rFonts w:ascii="Times New Roman" w:hAnsi="Times New Roman"/>
          <w:sz w:val="24"/>
          <w:szCs w:val="24"/>
        </w:rPr>
        <w:t xml:space="preserve">"B" típusú vasbeton, pörgetett vasbeton oszlop esetén </w:t>
      </w:r>
    </w:p>
    <w:p w14:paraId="317A592D" w14:textId="77777777" w:rsidR="009E7D3A" w:rsidRPr="003414CD" w:rsidRDefault="009E7D3A" w:rsidP="009E7D3A">
      <w:pPr>
        <w:jc w:val="both"/>
        <w:rPr>
          <w:rFonts w:ascii="Times New Roman" w:hAnsi="Times New Roman"/>
          <w:snapToGrid w:val="0"/>
          <w:sz w:val="24"/>
          <w:szCs w:val="24"/>
        </w:rPr>
      </w:pPr>
    </w:p>
    <w:p w14:paraId="3DBBDC2E"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közvilágítási hálózat lehet önálló és lehet (ez a gyakoribb) kommunális elosztó hálózattal</w:t>
      </w:r>
    </w:p>
    <w:p w14:paraId="6AFA9977"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közös tartószerkezetre szerelt csupasz szabadvezeték (térközös vagy egysíkú), vagy szigetelt</w:t>
      </w:r>
    </w:p>
    <w:p w14:paraId="2ADE5262"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szabadvezeték közös kötegben. Mivel ezeknél a hálózatra csatlakozás technológiája és a felhasznált elemek megegyeznek, a továbbiakban leírtak ezekre egyaránt érvényesek.</w:t>
      </w:r>
    </w:p>
    <w:p w14:paraId="2E0B3FA9"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Kerülni kell az olyan oszlopok felhasználását, ahol gyakori kezelési feladatok merülhetnek</w:t>
      </w:r>
    </w:p>
    <w:p w14:paraId="009609DE"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fel. (pl. csupasz csatlakozó leágazás)</w:t>
      </w:r>
    </w:p>
    <w:p w14:paraId="17054A77" w14:textId="77777777" w:rsidR="009E7D3A" w:rsidRPr="003414CD" w:rsidRDefault="009E7D3A" w:rsidP="009E7D3A">
      <w:pPr>
        <w:spacing w:before="120"/>
        <w:jc w:val="both"/>
        <w:rPr>
          <w:rFonts w:ascii="Times New Roman" w:hAnsi="Times New Roman"/>
          <w:snapToGrid w:val="0"/>
          <w:sz w:val="24"/>
          <w:szCs w:val="24"/>
        </w:rPr>
      </w:pPr>
      <w:r w:rsidRPr="003414CD">
        <w:rPr>
          <w:rFonts w:ascii="Times New Roman" w:hAnsi="Times New Roman"/>
          <w:snapToGrid w:val="0"/>
          <w:sz w:val="24"/>
          <w:szCs w:val="24"/>
        </w:rPr>
        <w:t>Szigetelt szabadvezetékes hálózatnál a szigetelt fázisvezetőre ENSTO SLIP  22.1 (ún. átszúrós), a szigeteletlen nullavezetőre SLIP 22.127 kötőelemet kell használni.</w:t>
      </w:r>
    </w:p>
    <w:p w14:paraId="41066F47" w14:textId="12068921" w:rsidR="009E7D3A" w:rsidRPr="003414CD" w:rsidRDefault="009E7D3A" w:rsidP="009E7D3A">
      <w:pPr>
        <w:spacing w:before="120"/>
        <w:jc w:val="both"/>
        <w:rPr>
          <w:rFonts w:ascii="Times New Roman" w:hAnsi="Times New Roman"/>
          <w:snapToGrid w:val="0"/>
          <w:sz w:val="24"/>
          <w:szCs w:val="24"/>
        </w:rPr>
      </w:pPr>
      <w:r w:rsidRPr="003414CD">
        <w:rPr>
          <w:rFonts w:ascii="Times New Roman" w:hAnsi="Times New Roman"/>
          <w:snapToGrid w:val="0"/>
          <w:sz w:val="24"/>
          <w:szCs w:val="24"/>
        </w:rPr>
        <w:t>Csupasz hálózatnál 50mm</w:t>
      </w:r>
      <w:r w:rsidRPr="003414CD">
        <w:rPr>
          <w:rFonts w:ascii="Times New Roman" w:hAnsi="Times New Roman"/>
          <w:snapToGrid w:val="0"/>
          <w:sz w:val="24"/>
          <w:szCs w:val="24"/>
          <w:vertAlign w:val="superscript"/>
        </w:rPr>
        <w:t>2</w:t>
      </w:r>
      <w:r w:rsidRPr="003414CD">
        <w:rPr>
          <w:rFonts w:ascii="Times New Roman" w:hAnsi="Times New Roman"/>
          <w:snapToGrid w:val="0"/>
          <w:sz w:val="24"/>
          <w:szCs w:val="24"/>
        </w:rPr>
        <w:t xml:space="preserve"> vagy kisebb keresztmetszetű hálózat esetén SM 1.11, </w:t>
      </w:r>
      <w:r w:rsidR="00682604" w:rsidRPr="003414CD">
        <w:rPr>
          <w:rFonts w:ascii="Times New Roman" w:hAnsi="Times New Roman"/>
          <w:snapToGrid w:val="0"/>
          <w:sz w:val="24"/>
          <w:szCs w:val="24"/>
        </w:rPr>
        <w:t>95mm</w:t>
      </w:r>
      <w:r w:rsidR="00682604" w:rsidRPr="003414CD">
        <w:rPr>
          <w:rFonts w:ascii="Times New Roman" w:hAnsi="Times New Roman"/>
          <w:snapToGrid w:val="0"/>
          <w:sz w:val="24"/>
          <w:szCs w:val="24"/>
          <w:vertAlign w:val="superscript"/>
        </w:rPr>
        <w:t>2</w:t>
      </w:r>
      <w:r w:rsidR="00682604" w:rsidRPr="003414CD">
        <w:rPr>
          <w:rFonts w:ascii="Times New Roman" w:hAnsi="Times New Roman"/>
          <w:snapToGrid w:val="0"/>
          <w:sz w:val="24"/>
          <w:szCs w:val="24"/>
        </w:rPr>
        <w:t>,</w:t>
      </w:r>
      <w:r w:rsidRPr="003414CD">
        <w:rPr>
          <w:rFonts w:ascii="Times New Roman" w:hAnsi="Times New Roman"/>
          <w:snapToGrid w:val="0"/>
          <w:sz w:val="24"/>
          <w:szCs w:val="24"/>
        </w:rPr>
        <w:t xml:space="preserve"> vagy nagyobb keresztmetszetű hálózat esetén SM 2.11 csatlakozóelem használható kötőelemként.</w:t>
      </w:r>
    </w:p>
    <w:p w14:paraId="2EE7D70A"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lastRenderedPageBreak/>
        <w:t>1,5mm</w:t>
      </w:r>
      <w:r w:rsidRPr="003414CD">
        <w:rPr>
          <w:rFonts w:ascii="Times New Roman" w:hAnsi="Times New Roman"/>
          <w:snapToGrid w:val="0"/>
          <w:sz w:val="24"/>
          <w:szCs w:val="24"/>
          <w:vertAlign w:val="superscript"/>
        </w:rPr>
        <w:t>2</w:t>
      </w:r>
      <w:r w:rsidRPr="003414CD">
        <w:rPr>
          <w:rFonts w:ascii="Times New Roman" w:hAnsi="Times New Roman"/>
          <w:snapToGrid w:val="0"/>
          <w:sz w:val="24"/>
          <w:szCs w:val="24"/>
        </w:rPr>
        <w:t xml:space="preserve"> keresztmetszetű csatlakozó vezeték esetén a lecsupaszított vezetőt visszahajtva (duplán) kell a fenti kötőelemekbe szorítani.</w:t>
      </w:r>
    </w:p>
    <w:p w14:paraId="0F316D82"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Ettől eltérő kialakítás az üzemeltetővel történő egyeztetés alapján valósítható meg.</w:t>
      </w:r>
    </w:p>
    <w:p w14:paraId="7642C3A7"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csatlakozást a berendezésen jelölt érintésvédelem előírásai szerint kell kialakítani.</w:t>
      </w:r>
    </w:p>
    <w:p w14:paraId="7A58DD0B" w14:textId="77777777" w:rsidR="009E7D3A" w:rsidRPr="003414CD" w:rsidRDefault="009E7D3A" w:rsidP="009E7D3A">
      <w:pPr>
        <w:jc w:val="both"/>
        <w:rPr>
          <w:rFonts w:ascii="Times New Roman" w:hAnsi="Times New Roman"/>
          <w:snapToGrid w:val="0"/>
          <w:sz w:val="24"/>
          <w:szCs w:val="24"/>
        </w:rPr>
      </w:pPr>
    </w:p>
    <w:p w14:paraId="3E24E71B" w14:textId="77777777" w:rsidR="009E7D3A" w:rsidRPr="003414CD" w:rsidRDefault="009E7D3A" w:rsidP="009E7D3A">
      <w:pPr>
        <w:pStyle w:val="Szvegtrzs2"/>
        <w:rPr>
          <w:rFonts w:ascii="Times New Roman" w:hAnsi="Times New Roman"/>
          <w:b/>
          <w:snapToGrid w:val="0"/>
          <w:sz w:val="24"/>
          <w:szCs w:val="24"/>
        </w:rPr>
      </w:pPr>
      <w:r w:rsidRPr="003414CD">
        <w:rPr>
          <w:rFonts w:ascii="Times New Roman" w:hAnsi="Times New Roman"/>
          <w:b/>
          <w:snapToGrid w:val="0"/>
          <w:sz w:val="24"/>
          <w:szCs w:val="24"/>
        </w:rPr>
        <w:t>3. Útátfeszítéses közvilágítási hálózat esetén</w:t>
      </w:r>
    </w:p>
    <w:p w14:paraId="28C2D73E" w14:textId="77777777" w:rsidR="009E7D3A" w:rsidRPr="003414CD" w:rsidRDefault="009E7D3A" w:rsidP="009E7D3A">
      <w:pPr>
        <w:pStyle w:val="Szvegtrzs2"/>
        <w:rPr>
          <w:rFonts w:ascii="Times New Roman" w:hAnsi="Times New Roman"/>
          <w:snapToGrid w:val="0"/>
          <w:sz w:val="24"/>
          <w:szCs w:val="24"/>
        </w:rPr>
      </w:pPr>
    </w:p>
    <w:p w14:paraId="55C83698" w14:textId="77777777" w:rsidR="009E7D3A" w:rsidRPr="003414CD" w:rsidRDefault="009E7D3A" w:rsidP="009E7D3A">
      <w:pPr>
        <w:pStyle w:val="Szvegtrzs2"/>
        <w:rPr>
          <w:rFonts w:ascii="Times New Roman" w:hAnsi="Times New Roman"/>
          <w:snapToGrid w:val="0"/>
          <w:sz w:val="24"/>
          <w:szCs w:val="24"/>
        </w:rPr>
      </w:pPr>
      <w:r w:rsidRPr="003414CD">
        <w:rPr>
          <w:rFonts w:ascii="Times New Roman" w:hAnsi="Times New Roman"/>
          <w:snapToGrid w:val="0"/>
          <w:sz w:val="24"/>
          <w:szCs w:val="24"/>
        </w:rPr>
        <w:t>Az átfeszítéses lámpák tartóoszlopain elhelyezendő berendezések esetén, amelyek nem a tápoldalon vannak, a csatlakozás kialakítható úgy, hogy az előírt csatlakozó kábel a tartósodrony felhasználásával éri el a hálózatot. Ilyen esetben a kábelt fél méterenként időtállóan (UV védett kivitelben) rögzíteni kell a tartósodronyhoz. Ilyen esetben a csatlakozó kábel céljára csak UV álló NYY-J típusú kettős szigetelésű kábel használható. A hálózatra csatlakozás egyebekben azonos a fenti pontokban előírtakkal.</w:t>
      </w:r>
    </w:p>
    <w:p w14:paraId="7CE35396" w14:textId="1137E20B"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Ettől eltérő kialakítás az üzemeltetővel történő egyeztetés alapján valósítható meg.</w:t>
      </w:r>
    </w:p>
    <w:p w14:paraId="1CF2FC24" w14:textId="77777777" w:rsidR="003414CD" w:rsidRPr="003414CD" w:rsidRDefault="003414CD" w:rsidP="009E7D3A">
      <w:pPr>
        <w:jc w:val="both"/>
        <w:rPr>
          <w:rFonts w:ascii="Times New Roman" w:hAnsi="Times New Roman"/>
          <w:snapToGrid w:val="0"/>
          <w:sz w:val="24"/>
          <w:szCs w:val="24"/>
        </w:rPr>
      </w:pPr>
    </w:p>
    <w:p w14:paraId="06B1F643" w14:textId="77777777" w:rsidR="009E7D3A" w:rsidRPr="003414CD" w:rsidRDefault="009E7D3A" w:rsidP="009E7D3A">
      <w:pPr>
        <w:pStyle w:val="Cmsor3"/>
        <w:ind w:left="0" w:firstLine="0"/>
        <w:jc w:val="center"/>
        <w:rPr>
          <w:rFonts w:ascii="Times New Roman" w:hAnsi="Times New Roman"/>
          <w:sz w:val="24"/>
          <w:szCs w:val="24"/>
        </w:rPr>
      </w:pPr>
      <w:r w:rsidRPr="003414CD">
        <w:rPr>
          <w:rFonts w:ascii="Times New Roman" w:hAnsi="Times New Roman"/>
          <w:sz w:val="24"/>
          <w:szCs w:val="24"/>
        </w:rPr>
        <w:t>III. Érintésvédelem</w:t>
      </w:r>
    </w:p>
    <w:p w14:paraId="74410B07" w14:textId="77777777" w:rsidR="009E7D3A" w:rsidRPr="003414CD" w:rsidRDefault="009E7D3A" w:rsidP="009E7D3A">
      <w:pPr>
        <w:jc w:val="both"/>
        <w:rPr>
          <w:rFonts w:ascii="Times New Roman" w:hAnsi="Times New Roman"/>
          <w:snapToGrid w:val="0"/>
          <w:sz w:val="24"/>
          <w:szCs w:val="24"/>
        </w:rPr>
      </w:pPr>
    </w:p>
    <w:p w14:paraId="7E510F90"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A hálózat és berendezéseinek érintésvédelme nullázás. A reklámtáblák érintésvédelmét a gyártó (és a minőségvizsgáló) által meghatározott módon kell kialakítani. </w:t>
      </w:r>
    </w:p>
    <w:p w14:paraId="06CF099E"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reklámtábla gyártójának típusvizsgálati jegyzőkönyvvel kell igazolnia és a gyártmányon az előírt módon jelölnie annak érintésvédelmi módját.</w:t>
      </w:r>
    </w:p>
    <w:p w14:paraId="4FB0A114" w14:textId="77777777" w:rsidR="009E7D3A" w:rsidRPr="003414CD" w:rsidRDefault="009E7D3A" w:rsidP="009E7D3A">
      <w:pPr>
        <w:jc w:val="both"/>
        <w:rPr>
          <w:rFonts w:ascii="Times New Roman" w:hAnsi="Times New Roman"/>
          <w:snapToGrid w:val="0"/>
          <w:sz w:val="24"/>
          <w:szCs w:val="24"/>
        </w:rPr>
      </w:pPr>
    </w:p>
    <w:p w14:paraId="46205C53"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Ha a berendezés érintésvédelme nullázás, akkor háromeres csatlakozó kábelt kell használni, amelynek egyik erét az oszlop érintésvédelmi rendszeréhez kell csatlakoztatni. Ha a berendezés kettős szigetelésű, akkor kéteres csatlakozó kábelt kell alkalmazni és ilyen esetben az oszlop érintésvédelméhez nem szabad csatlakozni. </w:t>
      </w:r>
    </w:p>
    <w:p w14:paraId="6282B0BF" w14:textId="77777777" w:rsidR="009E7D3A" w:rsidRPr="003414CD" w:rsidRDefault="009E7D3A" w:rsidP="009E7D3A">
      <w:pPr>
        <w:jc w:val="both"/>
        <w:rPr>
          <w:rFonts w:ascii="Times New Roman" w:hAnsi="Times New Roman"/>
          <w:snapToGrid w:val="0"/>
          <w:sz w:val="24"/>
          <w:szCs w:val="24"/>
        </w:rPr>
      </w:pPr>
    </w:p>
    <w:p w14:paraId="4AC36BFF"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 xml:space="preserve">Az új gyártmányoknál az érintésvédelmet a szabvány szerinti "villamos szerkezet elszigetelése" (II. érintésvédelmi osztály) előírásai szerint kell kialakítani. </w:t>
      </w:r>
    </w:p>
    <w:p w14:paraId="461302F5" w14:textId="77777777" w:rsidR="009E7D3A" w:rsidRPr="003414CD" w:rsidRDefault="009E7D3A" w:rsidP="009E7D3A">
      <w:pPr>
        <w:jc w:val="both"/>
        <w:rPr>
          <w:rFonts w:ascii="Times New Roman" w:hAnsi="Times New Roman"/>
          <w:snapToGrid w:val="0"/>
          <w:sz w:val="24"/>
          <w:szCs w:val="24"/>
        </w:rPr>
      </w:pPr>
    </w:p>
    <w:p w14:paraId="62654B5E"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reklámtáblát tápláló kábel csak olyan sorozatkapocsba köthető be, amely a fémszerkezetű</w:t>
      </w:r>
    </w:p>
    <w:p w14:paraId="6309313C"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táblától egy szigetelő lappal el van választva.</w:t>
      </w:r>
    </w:p>
    <w:p w14:paraId="72B2ADB3" w14:textId="77777777" w:rsidR="009E7D3A" w:rsidRPr="003414CD" w:rsidRDefault="009E7D3A" w:rsidP="009E7D3A">
      <w:pPr>
        <w:jc w:val="both"/>
        <w:rPr>
          <w:rFonts w:ascii="Times New Roman" w:hAnsi="Times New Roman"/>
          <w:snapToGrid w:val="0"/>
          <w:sz w:val="24"/>
          <w:szCs w:val="24"/>
        </w:rPr>
      </w:pPr>
      <w:r w:rsidRPr="003414CD">
        <w:rPr>
          <w:rFonts w:ascii="Times New Roman" w:hAnsi="Times New Roman"/>
          <w:snapToGrid w:val="0"/>
          <w:sz w:val="24"/>
          <w:szCs w:val="24"/>
        </w:rPr>
        <w:t>A fent megjelölt kábel típus, valamint a GURO biztosítós dobozok a kettős szigetelés előírásainak megfelelnek.</w:t>
      </w:r>
    </w:p>
    <w:p w14:paraId="4BBEA33D" w14:textId="77777777" w:rsidR="009E7D3A" w:rsidRPr="003414CD" w:rsidRDefault="009E7D3A" w:rsidP="009E7D3A">
      <w:pPr>
        <w:spacing w:after="160" w:line="259" w:lineRule="auto"/>
        <w:rPr>
          <w:rFonts w:ascii="Times New Roman" w:hAnsi="Times New Roman"/>
          <w:snapToGrid w:val="0"/>
          <w:sz w:val="24"/>
          <w:szCs w:val="24"/>
        </w:rPr>
      </w:pPr>
      <w:r w:rsidRPr="003414CD">
        <w:rPr>
          <w:rFonts w:ascii="Times New Roman" w:hAnsi="Times New Roman"/>
          <w:snapToGrid w:val="0"/>
          <w:sz w:val="24"/>
          <w:szCs w:val="24"/>
        </w:rPr>
        <w:br w:type="page"/>
      </w:r>
    </w:p>
    <w:p w14:paraId="6B8934B2" w14:textId="49EBB65E" w:rsidR="009E7D3A" w:rsidRPr="003414CD" w:rsidRDefault="009E7D3A" w:rsidP="006F6018">
      <w:pPr>
        <w:pStyle w:val="Cmsor2"/>
        <w:jc w:val="center"/>
        <w:rPr>
          <w:rFonts w:ascii="Times New Roman" w:hAnsi="Times New Roman"/>
          <w:sz w:val="24"/>
          <w:szCs w:val="24"/>
        </w:rPr>
      </w:pPr>
      <w:r w:rsidRPr="003414CD">
        <w:rPr>
          <w:rFonts w:ascii="Times New Roman" w:hAnsi="Times New Roman"/>
          <w:sz w:val="24"/>
          <w:szCs w:val="24"/>
        </w:rPr>
        <w:lastRenderedPageBreak/>
        <w:t xml:space="preserve">B. </w:t>
      </w:r>
      <w:r w:rsidRPr="003414CD">
        <w:rPr>
          <w:rFonts w:ascii="Times New Roman" w:hAnsi="Times New Roman"/>
          <w:sz w:val="24"/>
          <w:szCs w:val="24"/>
        </w:rPr>
        <w:tab/>
        <w:t>Épített házas transzformátorállomások falán reklámtáblák elhelyezése</w:t>
      </w:r>
    </w:p>
    <w:p w14:paraId="09B79331" w14:textId="77777777" w:rsidR="009E7D3A" w:rsidRPr="003414CD" w:rsidRDefault="009E7D3A" w:rsidP="009E7D3A">
      <w:pPr>
        <w:jc w:val="both"/>
        <w:rPr>
          <w:rFonts w:ascii="Times New Roman" w:hAnsi="Times New Roman"/>
          <w:snapToGrid w:val="0"/>
          <w:sz w:val="24"/>
          <w:szCs w:val="24"/>
        </w:rPr>
      </w:pPr>
    </w:p>
    <w:p w14:paraId="62968276" w14:textId="77777777" w:rsidR="009E7D3A" w:rsidRPr="003414CD" w:rsidRDefault="009E7D3A" w:rsidP="009E7D3A">
      <w:pPr>
        <w:pStyle w:val="Cmsor3"/>
        <w:ind w:left="0" w:firstLine="0"/>
        <w:jc w:val="center"/>
        <w:rPr>
          <w:rFonts w:ascii="Times New Roman" w:hAnsi="Times New Roman"/>
          <w:sz w:val="24"/>
          <w:szCs w:val="24"/>
        </w:rPr>
      </w:pPr>
      <w:r w:rsidRPr="003414CD">
        <w:rPr>
          <w:rFonts w:ascii="Times New Roman" w:hAnsi="Times New Roman"/>
          <w:sz w:val="24"/>
          <w:szCs w:val="24"/>
        </w:rPr>
        <w:t>I. A reklámtáblák felszerelésére vonatkozó előírások</w:t>
      </w:r>
    </w:p>
    <w:p w14:paraId="4317C388" w14:textId="77777777" w:rsidR="009E7D3A" w:rsidRPr="003414CD" w:rsidRDefault="009E7D3A" w:rsidP="009E7D3A">
      <w:pPr>
        <w:jc w:val="both"/>
        <w:rPr>
          <w:rFonts w:ascii="Times New Roman" w:hAnsi="Times New Roman"/>
          <w:sz w:val="24"/>
          <w:szCs w:val="24"/>
        </w:rPr>
      </w:pPr>
    </w:p>
    <w:p w14:paraId="01B50A02" w14:textId="172CC19E" w:rsidR="009E7D3A" w:rsidRDefault="009E7D3A" w:rsidP="003414CD">
      <w:pPr>
        <w:jc w:val="both"/>
        <w:rPr>
          <w:rFonts w:ascii="Times New Roman" w:hAnsi="Times New Roman"/>
          <w:sz w:val="24"/>
          <w:szCs w:val="24"/>
        </w:rPr>
      </w:pPr>
      <w:r w:rsidRPr="003414CD">
        <w:rPr>
          <w:rFonts w:ascii="Times New Roman" w:hAnsi="Times New Roman"/>
          <w:sz w:val="24"/>
          <w:szCs w:val="24"/>
        </w:rPr>
        <w:t>A reklámtáblát úgy kell felszerelni, hogy az nem takarhat semmilyen nyílást (ajtó, szellőző ablak). A reklámtáblák elhelyezésénél a nyílásoktól legalább 15cm távolságot kell tartani. A reklámtábla feliratot (figyelmeztető táblát, állomás szám-táblát stb.) nem takarhat. A reklámtábla vagy felerősítő szerkezete a fal síkjából 10cm-nél jobban nem emelkedhet ki.</w:t>
      </w:r>
    </w:p>
    <w:p w14:paraId="2B0C7E1A" w14:textId="77777777" w:rsidR="003414CD" w:rsidRPr="003414CD" w:rsidRDefault="003414CD" w:rsidP="003414CD">
      <w:pPr>
        <w:jc w:val="both"/>
        <w:rPr>
          <w:rFonts w:ascii="Times New Roman" w:hAnsi="Times New Roman"/>
          <w:sz w:val="24"/>
          <w:szCs w:val="24"/>
        </w:rPr>
      </w:pPr>
    </w:p>
    <w:p w14:paraId="5137E35E" w14:textId="194E6BA9" w:rsidR="009E7D3A" w:rsidRDefault="009E7D3A" w:rsidP="003414CD">
      <w:pPr>
        <w:pStyle w:val="Szvegtrzs2"/>
        <w:rPr>
          <w:rFonts w:ascii="Times New Roman" w:hAnsi="Times New Roman"/>
          <w:sz w:val="24"/>
          <w:szCs w:val="24"/>
        </w:rPr>
      </w:pPr>
      <w:r w:rsidRPr="003414CD">
        <w:rPr>
          <w:rFonts w:ascii="Times New Roman" w:hAnsi="Times New Roman"/>
          <w:sz w:val="24"/>
          <w:szCs w:val="24"/>
        </w:rPr>
        <w:t>A reklámtábla felerősítését úgy kell végezni, hogy a falba rögzítendő rész 10cm-nél mélyebbre ne kerüljön. Felerősítő elem az állomás belső részébe nem kerülhet, ott munkát végezni tilos. A felerősítések során a falat megvésni nem szabad. A reklámtábla felerősítését szolgáló elemek időtállóak legyenek és a várható külső mechanikai behatásoknak ellenálljanak. A reklámtábla elhelyezése érdekében falat bontani, épülethez tartozó szerkezetet (pl. eső csatornát) áthelyezni, eltávolítani csak a</w:t>
      </w:r>
      <w:r w:rsidRPr="003414CD">
        <w:rPr>
          <w:rFonts w:ascii="Times New Roman" w:hAnsi="Times New Roman"/>
          <w:b/>
          <w:sz w:val="24"/>
          <w:szCs w:val="24"/>
        </w:rPr>
        <w:t xml:space="preserve"> Bérbeadók</w:t>
      </w:r>
      <w:r w:rsidRPr="003414CD">
        <w:rPr>
          <w:rFonts w:ascii="Times New Roman" w:hAnsi="Times New Roman"/>
          <w:sz w:val="24"/>
          <w:szCs w:val="24"/>
        </w:rPr>
        <w:t xml:space="preserve"> területileg illetékes üzemeltető szervezetének írásos engedélye alapján szabad. Az időjárásnak kitett fém részeket felületvédelemmel kell ellátni. </w:t>
      </w:r>
    </w:p>
    <w:p w14:paraId="7084FF6B" w14:textId="77777777" w:rsidR="003414CD" w:rsidRPr="003414CD" w:rsidRDefault="003414CD" w:rsidP="003414CD">
      <w:pPr>
        <w:pStyle w:val="Szvegtrzs2"/>
        <w:rPr>
          <w:rFonts w:ascii="Times New Roman" w:hAnsi="Times New Roman"/>
          <w:sz w:val="24"/>
          <w:szCs w:val="24"/>
        </w:rPr>
      </w:pPr>
    </w:p>
    <w:p w14:paraId="3B772476" w14:textId="3947A196" w:rsidR="00320D11" w:rsidRDefault="00320D11" w:rsidP="003414CD">
      <w:pPr>
        <w:pStyle w:val="Szvegtrzs2"/>
        <w:rPr>
          <w:rFonts w:ascii="Times New Roman" w:hAnsi="Times New Roman"/>
          <w:sz w:val="24"/>
        </w:rPr>
      </w:pPr>
      <w:r w:rsidRPr="003414CD">
        <w:rPr>
          <w:rFonts w:ascii="Times New Roman" w:hAnsi="Times New Roman"/>
          <w:sz w:val="24"/>
        </w:rPr>
        <w:t>Egy épített házas transzformátorállomás épületén legfeljebb 1 db reklámtábla tartó keret helyezhető el.</w:t>
      </w:r>
    </w:p>
    <w:p w14:paraId="0C0EB8C2" w14:textId="77777777" w:rsidR="003414CD" w:rsidRPr="003414CD" w:rsidRDefault="003414CD" w:rsidP="003414CD">
      <w:pPr>
        <w:pStyle w:val="Szvegtrzs2"/>
        <w:rPr>
          <w:rFonts w:ascii="Times New Roman" w:hAnsi="Times New Roman"/>
          <w:sz w:val="24"/>
          <w:szCs w:val="24"/>
        </w:rPr>
      </w:pPr>
    </w:p>
    <w:p w14:paraId="59357AD6" w14:textId="2BD2A5F9" w:rsidR="009E7D3A" w:rsidRDefault="009E7D3A" w:rsidP="003414CD">
      <w:pPr>
        <w:pStyle w:val="Szvegtrzs2"/>
        <w:rPr>
          <w:rFonts w:ascii="Times New Roman" w:hAnsi="Times New Roman"/>
          <w:sz w:val="24"/>
          <w:szCs w:val="24"/>
        </w:rPr>
      </w:pPr>
      <w:r w:rsidRPr="003414CD">
        <w:rPr>
          <w:rFonts w:ascii="Times New Roman" w:hAnsi="Times New Roman"/>
          <w:sz w:val="24"/>
          <w:szCs w:val="24"/>
        </w:rPr>
        <w:t>A reklámtáblák villamos energia</w:t>
      </w:r>
      <w:r w:rsidR="008737DD" w:rsidRPr="003414CD">
        <w:rPr>
          <w:rFonts w:ascii="Times New Roman" w:hAnsi="Times New Roman"/>
          <w:sz w:val="24"/>
          <w:szCs w:val="24"/>
        </w:rPr>
        <w:t>-</w:t>
      </w:r>
      <w:r w:rsidRPr="003414CD">
        <w:rPr>
          <w:rFonts w:ascii="Times New Roman" w:hAnsi="Times New Roman"/>
          <w:sz w:val="24"/>
          <w:szCs w:val="24"/>
        </w:rPr>
        <w:t xml:space="preserve">ellátását a </w:t>
      </w:r>
      <w:r w:rsidRPr="003414CD">
        <w:rPr>
          <w:rFonts w:ascii="Times New Roman" w:hAnsi="Times New Roman"/>
          <w:b/>
          <w:sz w:val="24"/>
          <w:szCs w:val="24"/>
        </w:rPr>
        <w:t>Bérbeadók</w:t>
      </w:r>
      <w:r w:rsidRPr="003414CD">
        <w:rPr>
          <w:rFonts w:ascii="Times New Roman" w:hAnsi="Times New Roman"/>
          <w:sz w:val="24"/>
          <w:szCs w:val="24"/>
        </w:rPr>
        <w:t xml:space="preserve"> területileg illetékes üzemeltetőjével kell egyeztetni. </w:t>
      </w:r>
    </w:p>
    <w:p w14:paraId="4B35FD79" w14:textId="77777777" w:rsidR="003414CD" w:rsidRPr="003414CD" w:rsidRDefault="003414CD" w:rsidP="003414CD">
      <w:pPr>
        <w:pStyle w:val="Szvegtrzs2"/>
        <w:rPr>
          <w:rFonts w:ascii="Times New Roman" w:hAnsi="Times New Roman"/>
          <w:sz w:val="24"/>
          <w:szCs w:val="24"/>
        </w:rPr>
      </w:pPr>
    </w:p>
    <w:p w14:paraId="35A99DA8" w14:textId="7149F7C0" w:rsidR="009E7D3A" w:rsidRDefault="009E7D3A" w:rsidP="003414CD">
      <w:pPr>
        <w:jc w:val="both"/>
        <w:rPr>
          <w:rFonts w:ascii="Times New Roman" w:hAnsi="Times New Roman"/>
          <w:sz w:val="24"/>
          <w:szCs w:val="24"/>
        </w:rPr>
      </w:pPr>
      <w:r w:rsidRPr="003414CD">
        <w:rPr>
          <w:rFonts w:ascii="Times New Roman" w:hAnsi="Times New Roman"/>
          <w:sz w:val="24"/>
          <w:szCs w:val="24"/>
        </w:rPr>
        <w:t>A felszerelés során általánosságban úgy kell eljárni, hogy a reklámtábla az épület mechanikai állapotát ne rontsa.</w:t>
      </w:r>
    </w:p>
    <w:p w14:paraId="3DB27710" w14:textId="77777777" w:rsidR="003414CD" w:rsidRPr="003414CD" w:rsidRDefault="003414CD" w:rsidP="003414CD">
      <w:pPr>
        <w:jc w:val="both"/>
        <w:rPr>
          <w:rFonts w:ascii="Times New Roman" w:hAnsi="Times New Roman"/>
          <w:sz w:val="24"/>
          <w:szCs w:val="24"/>
        </w:rPr>
      </w:pPr>
    </w:p>
    <w:p w14:paraId="1BF4A44E" w14:textId="77777777" w:rsidR="009E7D3A" w:rsidRPr="003414CD" w:rsidRDefault="009E7D3A" w:rsidP="003414CD">
      <w:pPr>
        <w:jc w:val="both"/>
        <w:rPr>
          <w:rFonts w:ascii="Times New Roman" w:hAnsi="Times New Roman"/>
          <w:sz w:val="24"/>
          <w:szCs w:val="24"/>
        </w:rPr>
      </w:pPr>
      <w:r w:rsidRPr="003414CD">
        <w:rPr>
          <w:rFonts w:ascii="Times New Roman" w:hAnsi="Times New Roman"/>
          <w:sz w:val="24"/>
          <w:szCs w:val="24"/>
        </w:rPr>
        <w:t xml:space="preserve">A talajszint alá kerülő berendezések, tartószerkezetek, kábelek létesítése előtt külön egyeztetni kell a </w:t>
      </w:r>
      <w:r w:rsidRPr="003414CD">
        <w:rPr>
          <w:rFonts w:ascii="Times New Roman" w:hAnsi="Times New Roman"/>
          <w:b/>
          <w:sz w:val="24"/>
          <w:szCs w:val="24"/>
        </w:rPr>
        <w:t>Bérbeadók</w:t>
      </w:r>
      <w:r w:rsidRPr="003414CD">
        <w:rPr>
          <w:rFonts w:ascii="Times New Roman" w:hAnsi="Times New Roman"/>
          <w:sz w:val="24"/>
          <w:szCs w:val="24"/>
        </w:rPr>
        <w:t xml:space="preserve"> területileg illetékes üzemeltetőjével.</w:t>
      </w:r>
    </w:p>
    <w:p w14:paraId="13500C58" w14:textId="77777777" w:rsidR="009E7D3A" w:rsidRPr="003414CD" w:rsidRDefault="009E7D3A" w:rsidP="009E7D3A">
      <w:pPr>
        <w:jc w:val="both"/>
        <w:rPr>
          <w:rFonts w:ascii="Times New Roman" w:hAnsi="Times New Roman"/>
          <w:sz w:val="24"/>
          <w:szCs w:val="24"/>
        </w:rPr>
      </w:pPr>
    </w:p>
    <w:p w14:paraId="00F654CE" w14:textId="77777777" w:rsidR="009E7D3A" w:rsidRPr="003414CD" w:rsidRDefault="009E7D3A" w:rsidP="009E7D3A">
      <w:pPr>
        <w:jc w:val="both"/>
        <w:rPr>
          <w:rFonts w:ascii="Times New Roman" w:hAnsi="Times New Roman"/>
          <w:sz w:val="24"/>
          <w:szCs w:val="24"/>
        </w:rPr>
      </w:pPr>
      <w:r w:rsidRPr="003414CD">
        <w:rPr>
          <w:rFonts w:ascii="Times New Roman" w:hAnsi="Times New Roman"/>
          <w:b/>
          <w:bCs/>
          <w:sz w:val="24"/>
          <w:szCs w:val="24"/>
        </w:rPr>
        <w:t>Kompakt transzformátorállomás</w:t>
      </w:r>
      <w:r w:rsidRPr="003414CD">
        <w:rPr>
          <w:rFonts w:ascii="Times New Roman" w:hAnsi="Times New Roman"/>
          <w:sz w:val="24"/>
          <w:szCs w:val="24"/>
        </w:rPr>
        <w:t>on történő reklámcélú eszköz elhelyezése csak a kompakt transzformátor gyártó által jóváhagyott technológiával megengedett, amely jóváhagyás beszerzése a Bérlő feladata.</w:t>
      </w:r>
    </w:p>
    <w:p w14:paraId="38756A39" w14:textId="48B07738" w:rsidR="009E7D3A" w:rsidRDefault="009E7D3A" w:rsidP="00682604">
      <w:pPr>
        <w:spacing w:before="120"/>
        <w:jc w:val="both"/>
        <w:rPr>
          <w:rFonts w:ascii="Times New Roman" w:hAnsi="Times New Roman"/>
          <w:sz w:val="24"/>
          <w:szCs w:val="24"/>
        </w:rPr>
      </w:pPr>
      <w:r w:rsidRPr="003414CD">
        <w:rPr>
          <w:rFonts w:ascii="Times New Roman" w:hAnsi="Times New Roman"/>
          <w:sz w:val="24"/>
          <w:szCs w:val="24"/>
        </w:rPr>
        <w:t>Kompakt trafóállomás - képek:</w:t>
      </w:r>
    </w:p>
    <w:p w14:paraId="61E89448" w14:textId="77777777" w:rsidR="003414CD" w:rsidRPr="003414CD" w:rsidRDefault="003414CD" w:rsidP="00682604">
      <w:pPr>
        <w:spacing w:before="120"/>
        <w:jc w:val="both"/>
        <w:rPr>
          <w:rFonts w:ascii="Times New Roman" w:hAnsi="Times New Roman"/>
          <w:sz w:val="24"/>
          <w:szCs w:val="24"/>
        </w:rPr>
      </w:pPr>
    </w:p>
    <w:p w14:paraId="0B78DE1E" w14:textId="77777777" w:rsidR="009E7D3A" w:rsidRPr="00114BEB" w:rsidRDefault="009E7D3A" w:rsidP="009E7D3A">
      <w:pPr>
        <w:spacing w:before="120"/>
        <w:jc w:val="center"/>
        <w:rPr>
          <w:rFonts w:ascii="Times New Roman" w:hAnsi="Times New Roman"/>
          <w:sz w:val="24"/>
          <w:szCs w:val="24"/>
        </w:rPr>
      </w:pPr>
      <w:r w:rsidRPr="00114BEB">
        <w:rPr>
          <w:rFonts w:ascii="Times New Roman" w:hAnsi="Times New Roman"/>
          <w:noProof/>
          <w:sz w:val="24"/>
          <w:szCs w:val="24"/>
        </w:rPr>
        <w:drawing>
          <wp:inline distT="0" distB="0" distL="0" distR="0" wp14:anchorId="2057E19F" wp14:editId="6CF2E1A0">
            <wp:extent cx="2269779" cy="1685925"/>
            <wp:effectExtent l="0" t="0" r="0" b="0"/>
            <wp:docPr id="1" name="Kép 1"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pic:nvPicPr>
                  <pic:blipFill>
                    <a:blip r:embed="rId7">
                      <a:extLst>
                        <a:ext uri="{28A0092B-C50C-407E-A947-70E740481C1C}">
                          <a14:useLocalDpi xmlns:a14="http://schemas.microsoft.com/office/drawing/2010/main" val="0"/>
                        </a:ext>
                      </a:extLst>
                    </a:blip>
                    <a:stretch>
                      <a:fillRect/>
                    </a:stretch>
                  </pic:blipFill>
                  <pic:spPr>
                    <a:xfrm>
                      <a:off x="0" y="0"/>
                      <a:ext cx="2347427" cy="1743600"/>
                    </a:xfrm>
                    <a:prstGeom prst="rect">
                      <a:avLst/>
                    </a:prstGeom>
                  </pic:spPr>
                </pic:pic>
              </a:graphicData>
            </a:graphic>
          </wp:inline>
        </w:drawing>
      </w:r>
      <w:r w:rsidRPr="00114BEB">
        <w:rPr>
          <w:rFonts w:ascii="Times New Roman" w:hAnsi="Times New Roman"/>
          <w:noProof/>
          <w:sz w:val="24"/>
          <w:szCs w:val="24"/>
        </w:rPr>
        <w:t xml:space="preserve">   </w:t>
      </w:r>
      <w:r w:rsidRPr="00114BEB">
        <w:rPr>
          <w:rFonts w:ascii="Times New Roman" w:hAnsi="Times New Roman"/>
          <w:noProof/>
          <w:sz w:val="24"/>
          <w:szCs w:val="24"/>
        </w:rPr>
        <w:drawing>
          <wp:inline distT="0" distB="0" distL="0" distR="0" wp14:anchorId="0B9B0624" wp14:editId="5C879210">
            <wp:extent cx="2230120" cy="1676400"/>
            <wp:effectExtent l="0" t="0" r="0" b="0"/>
            <wp:docPr id="2" name="Kép 2" descr="A képen szöveg, kültéri, fa, talaj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szöveg, kültéri, fa, talaj látható&#10;&#10;Automatikusan generált leírá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1030" cy="1684601"/>
                    </a:xfrm>
                    <a:prstGeom prst="rect">
                      <a:avLst/>
                    </a:prstGeom>
                  </pic:spPr>
                </pic:pic>
              </a:graphicData>
            </a:graphic>
          </wp:inline>
        </w:drawing>
      </w:r>
    </w:p>
    <w:p w14:paraId="36EDCB1D" w14:textId="772B6AAB" w:rsidR="009E7D3A" w:rsidRPr="00114BEB" w:rsidRDefault="009E7D3A" w:rsidP="009E7D3A">
      <w:pPr>
        <w:spacing w:before="120"/>
        <w:jc w:val="center"/>
        <w:rPr>
          <w:rFonts w:ascii="Times New Roman" w:hAnsi="Times New Roman"/>
          <w:noProof/>
          <w:sz w:val="24"/>
          <w:szCs w:val="24"/>
        </w:rPr>
      </w:pPr>
      <w:r w:rsidRPr="00114BEB">
        <w:rPr>
          <w:rFonts w:ascii="Times New Roman" w:hAnsi="Times New Roman"/>
          <w:noProof/>
          <w:sz w:val="24"/>
          <w:szCs w:val="24"/>
        </w:rPr>
        <w:lastRenderedPageBreak/>
        <w:drawing>
          <wp:inline distT="0" distB="0" distL="0" distR="0" wp14:anchorId="2C5EB0C2" wp14:editId="016F5E7A">
            <wp:extent cx="2238375" cy="1686701"/>
            <wp:effectExtent l="0" t="0" r="0" b="8890"/>
            <wp:docPr id="3" name="Kép 3" descr="A képen épület, kültéri, út, utc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A képen épület, kültéri, út, utca látható&#10;&#10;Automatikusan generált leírás"/>
                    <pic:cNvPicPr/>
                  </pic:nvPicPr>
                  <pic:blipFill rotWithShape="1">
                    <a:blip r:embed="rId9">
                      <a:extLst>
                        <a:ext uri="{28A0092B-C50C-407E-A947-70E740481C1C}">
                          <a14:useLocalDpi xmlns:a14="http://schemas.microsoft.com/office/drawing/2010/main" val="0"/>
                        </a:ext>
                      </a:extLst>
                    </a:blip>
                    <a:srcRect l="18353" t="54446" r="25265" b="8537"/>
                    <a:stretch/>
                  </pic:blipFill>
                  <pic:spPr bwMode="auto">
                    <a:xfrm>
                      <a:off x="0" y="0"/>
                      <a:ext cx="2324542" cy="1751631"/>
                    </a:xfrm>
                    <a:prstGeom prst="rect">
                      <a:avLst/>
                    </a:prstGeom>
                    <a:ln>
                      <a:noFill/>
                    </a:ln>
                    <a:extLst>
                      <a:ext uri="{53640926-AAD7-44D8-BBD7-CCE9431645EC}">
                        <a14:shadowObscured xmlns:a14="http://schemas.microsoft.com/office/drawing/2010/main"/>
                      </a:ext>
                    </a:extLst>
                  </pic:spPr>
                </pic:pic>
              </a:graphicData>
            </a:graphic>
          </wp:inline>
        </w:drawing>
      </w:r>
      <w:r w:rsidRPr="00114BEB">
        <w:rPr>
          <w:rFonts w:ascii="Times New Roman" w:hAnsi="Times New Roman"/>
          <w:noProof/>
          <w:sz w:val="24"/>
          <w:szCs w:val="24"/>
        </w:rPr>
        <w:t xml:space="preserve">   </w:t>
      </w:r>
      <w:r w:rsidRPr="00114BEB">
        <w:rPr>
          <w:rFonts w:ascii="Times New Roman" w:hAnsi="Times New Roman"/>
          <w:noProof/>
          <w:sz w:val="24"/>
          <w:szCs w:val="24"/>
        </w:rPr>
        <w:drawing>
          <wp:inline distT="0" distB="0" distL="0" distR="0" wp14:anchorId="3C990FA8" wp14:editId="2287B766">
            <wp:extent cx="2190750" cy="1693590"/>
            <wp:effectExtent l="0" t="0" r="0" b="1905"/>
            <wp:docPr id="4" name="Kép 4" descr="A képen kültéri, fű, fa, talaj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kültéri, fű, fa, talaj látható&#10;&#10;Automatikusan generált leírás"/>
                    <pic:cNvPicPr/>
                  </pic:nvPicPr>
                  <pic:blipFill>
                    <a:blip r:embed="rId10">
                      <a:extLst>
                        <a:ext uri="{28A0092B-C50C-407E-A947-70E740481C1C}">
                          <a14:useLocalDpi xmlns:a14="http://schemas.microsoft.com/office/drawing/2010/main" val="0"/>
                        </a:ext>
                      </a:extLst>
                    </a:blip>
                    <a:stretch>
                      <a:fillRect/>
                    </a:stretch>
                  </pic:blipFill>
                  <pic:spPr>
                    <a:xfrm>
                      <a:off x="0" y="0"/>
                      <a:ext cx="2296315" cy="1775198"/>
                    </a:xfrm>
                    <a:prstGeom prst="rect">
                      <a:avLst/>
                    </a:prstGeom>
                  </pic:spPr>
                </pic:pic>
              </a:graphicData>
            </a:graphic>
          </wp:inline>
        </w:drawing>
      </w:r>
    </w:p>
    <w:p w14:paraId="57A82578" w14:textId="77777777" w:rsidR="00320D11" w:rsidRPr="003414CD" w:rsidRDefault="00320D11" w:rsidP="009E7D3A">
      <w:pPr>
        <w:spacing w:before="120"/>
        <w:jc w:val="center"/>
        <w:rPr>
          <w:rFonts w:ascii="Times New Roman" w:hAnsi="Times New Roman"/>
          <w:noProof/>
          <w:sz w:val="24"/>
          <w:szCs w:val="24"/>
        </w:rPr>
      </w:pPr>
    </w:p>
    <w:p w14:paraId="5B95E370" w14:textId="77777777" w:rsidR="009E7D3A" w:rsidRPr="003414CD" w:rsidRDefault="009E7D3A" w:rsidP="009E7D3A">
      <w:pPr>
        <w:pStyle w:val="Cmsor3"/>
        <w:ind w:left="0" w:firstLine="0"/>
        <w:jc w:val="center"/>
        <w:rPr>
          <w:rFonts w:ascii="Times New Roman" w:hAnsi="Times New Roman"/>
          <w:sz w:val="24"/>
          <w:szCs w:val="24"/>
        </w:rPr>
      </w:pPr>
      <w:r w:rsidRPr="003414CD">
        <w:rPr>
          <w:rFonts w:ascii="Times New Roman" w:hAnsi="Times New Roman"/>
          <w:sz w:val="24"/>
          <w:szCs w:val="24"/>
        </w:rPr>
        <w:t>II. A reklámtáblák üzemeltetésére vonatkozó előírások</w:t>
      </w:r>
    </w:p>
    <w:p w14:paraId="2043199B" w14:textId="77777777" w:rsidR="009E7D3A" w:rsidRPr="003414CD" w:rsidRDefault="009E7D3A" w:rsidP="009E7D3A">
      <w:pPr>
        <w:jc w:val="both"/>
        <w:rPr>
          <w:rFonts w:ascii="Times New Roman" w:hAnsi="Times New Roman"/>
          <w:sz w:val="24"/>
          <w:szCs w:val="24"/>
        </w:rPr>
      </w:pPr>
    </w:p>
    <w:p w14:paraId="493A0196" w14:textId="77777777" w:rsidR="009E7D3A" w:rsidRPr="003414CD" w:rsidRDefault="009E7D3A" w:rsidP="009E7D3A">
      <w:pPr>
        <w:jc w:val="both"/>
        <w:rPr>
          <w:rFonts w:ascii="Times New Roman" w:hAnsi="Times New Roman"/>
          <w:sz w:val="24"/>
          <w:szCs w:val="24"/>
        </w:rPr>
      </w:pPr>
      <w:r w:rsidRPr="003414CD">
        <w:rPr>
          <w:rFonts w:ascii="Times New Roman" w:hAnsi="Times New Roman"/>
          <w:sz w:val="24"/>
          <w:szCs w:val="24"/>
        </w:rPr>
        <w:t xml:space="preserve">A reklámtábla megrongálódását vagy esztétikai állapotromlását a </w:t>
      </w:r>
      <w:r w:rsidRPr="003414CD">
        <w:rPr>
          <w:rFonts w:ascii="Times New Roman" w:hAnsi="Times New Roman"/>
          <w:b/>
          <w:sz w:val="24"/>
          <w:szCs w:val="24"/>
        </w:rPr>
        <w:t xml:space="preserve">Bérlő </w:t>
      </w:r>
      <w:r w:rsidRPr="003414CD">
        <w:rPr>
          <w:rFonts w:ascii="Times New Roman" w:hAnsi="Times New Roman"/>
          <w:sz w:val="24"/>
          <w:szCs w:val="24"/>
        </w:rPr>
        <w:t>köteles kijavítani.</w:t>
      </w:r>
    </w:p>
    <w:p w14:paraId="515BACC3" w14:textId="77777777" w:rsidR="009E7D3A" w:rsidRPr="003414CD" w:rsidRDefault="009E7D3A" w:rsidP="009E7D3A">
      <w:pPr>
        <w:jc w:val="both"/>
        <w:rPr>
          <w:rFonts w:ascii="Times New Roman" w:hAnsi="Times New Roman"/>
          <w:sz w:val="24"/>
          <w:szCs w:val="24"/>
        </w:rPr>
      </w:pPr>
      <w:r w:rsidRPr="003414CD">
        <w:rPr>
          <w:rFonts w:ascii="Times New Roman" w:hAnsi="Times New Roman"/>
          <w:sz w:val="24"/>
          <w:szCs w:val="24"/>
        </w:rPr>
        <w:t>A feleslegessé váló reklámtáblákat el kell távolítani. A reklámtáblát nem kell csatlakoztatni az épület érintésvédelmi rendszeréhez.</w:t>
      </w:r>
    </w:p>
    <w:p w14:paraId="44FF8371" w14:textId="77777777" w:rsidR="009E7D3A" w:rsidRPr="003414CD" w:rsidRDefault="009E7D3A" w:rsidP="009E7D3A">
      <w:pPr>
        <w:jc w:val="both"/>
        <w:rPr>
          <w:rFonts w:ascii="Times New Roman" w:hAnsi="Times New Roman"/>
          <w:sz w:val="24"/>
          <w:szCs w:val="24"/>
        </w:rPr>
      </w:pPr>
    </w:p>
    <w:p w14:paraId="19624E49" w14:textId="77777777" w:rsidR="009E7D3A" w:rsidRPr="003414CD" w:rsidRDefault="009E7D3A" w:rsidP="009E7D3A">
      <w:pPr>
        <w:pStyle w:val="Cmsor3"/>
        <w:ind w:left="0" w:firstLine="0"/>
        <w:jc w:val="center"/>
        <w:rPr>
          <w:rFonts w:ascii="Times New Roman" w:hAnsi="Times New Roman"/>
          <w:sz w:val="24"/>
          <w:szCs w:val="24"/>
        </w:rPr>
      </w:pPr>
      <w:r w:rsidRPr="003414CD">
        <w:rPr>
          <w:rFonts w:ascii="Times New Roman" w:hAnsi="Times New Roman"/>
          <w:sz w:val="24"/>
          <w:szCs w:val="24"/>
        </w:rPr>
        <w:t>III. A reklámtáblák bontására vonatkozó előírások</w:t>
      </w:r>
    </w:p>
    <w:p w14:paraId="6B61FDE4" w14:textId="77777777" w:rsidR="009E7D3A" w:rsidRPr="003414CD" w:rsidRDefault="009E7D3A" w:rsidP="009E7D3A">
      <w:pPr>
        <w:jc w:val="both"/>
        <w:rPr>
          <w:rFonts w:ascii="Times New Roman" w:hAnsi="Times New Roman"/>
          <w:sz w:val="24"/>
          <w:szCs w:val="24"/>
        </w:rPr>
      </w:pPr>
    </w:p>
    <w:p w14:paraId="2955F696" w14:textId="77777777" w:rsidR="009E7D3A" w:rsidRPr="003414CD" w:rsidRDefault="009E7D3A" w:rsidP="009E7D3A">
      <w:pPr>
        <w:jc w:val="both"/>
        <w:rPr>
          <w:rFonts w:ascii="Times New Roman" w:hAnsi="Times New Roman"/>
          <w:sz w:val="24"/>
          <w:szCs w:val="24"/>
        </w:rPr>
      </w:pPr>
      <w:r w:rsidRPr="003414CD">
        <w:rPr>
          <w:rFonts w:ascii="Times New Roman" w:hAnsi="Times New Roman"/>
          <w:sz w:val="24"/>
          <w:szCs w:val="24"/>
        </w:rPr>
        <w:t>A reklámtábla elbontása után a falban felerősítést szolgáló szerkezet nem maradhat.</w:t>
      </w:r>
    </w:p>
    <w:p w14:paraId="61E19B8D" w14:textId="77777777" w:rsidR="009E7D3A" w:rsidRPr="003414CD" w:rsidRDefault="009E7D3A" w:rsidP="009E7D3A">
      <w:pPr>
        <w:pStyle w:val="Szvegtrzs2"/>
        <w:rPr>
          <w:rFonts w:ascii="Times New Roman" w:hAnsi="Times New Roman"/>
          <w:sz w:val="24"/>
          <w:szCs w:val="24"/>
        </w:rPr>
      </w:pPr>
      <w:r w:rsidRPr="003414CD">
        <w:rPr>
          <w:rFonts w:ascii="Times New Roman" w:hAnsi="Times New Roman"/>
          <w:sz w:val="24"/>
          <w:szCs w:val="24"/>
        </w:rPr>
        <w:t xml:space="preserve">Az elbontás után a reklámtábla elhelyezéséből adódó esetleges esztétikai hibákat 1 hónapon belül helyre kell állítani.  </w:t>
      </w:r>
    </w:p>
    <w:p w14:paraId="27195FDE" w14:textId="77777777" w:rsidR="009E7D3A" w:rsidRPr="003414CD" w:rsidRDefault="009E7D3A" w:rsidP="009E7D3A">
      <w:pPr>
        <w:jc w:val="both"/>
        <w:rPr>
          <w:rFonts w:ascii="Times New Roman" w:hAnsi="Times New Roman"/>
          <w:sz w:val="24"/>
          <w:szCs w:val="24"/>
        </w:rPr>
      </w:pPr>
      <w:r w:rsidRPr="003414CD">
        <w:rPr>
          <w:rFonts w:ascii="Times New Roman" w:hAnsi="Times New Roman"/>
          <w:sz w:val="24"/>
          <w:szCs w:val="24"/>
        </w:rPr>
        <w:t xml:space="preserve">A bontás megtörténte után 2 héten belül a </w:t>
      </w:r>
      <w:r w:rsidRPr="003414CD">
        <w:rPr>
          <w:rFonts w:ascii="Times New Roman" w:hAnsi="Times New Roman"/>
          <w:b/>
          <w:sz w:val="24"/>
          <w:szCs w:val="24"/>
        </w:rPr>
        <w:t>Bérbeadók</w:t>
      </w:r>
      <w:r w:rsidRPr="003414CD">
        <w:rPr>
          <w:rFonts w:ascii="Times New Roman" w:hAnsi="Times New Roman"/>
          <w:sz w:val="24"/>
          <w:szCs w:val="24"/>
        </w:rPr>
        <w:t xml:space="preserve"> területileg illetékes üzemeltető szervezetét írásban értesíteni kell.</w:t>
      </w:r>
    </w:p>
    <w:p w14:paraId="137F93DB" w14:textId="328D71F6" w:rsidR="009E7D3A" w:rsidRDefault="009E7D3A" w:rsidP="009E7D3A">
      <w:pPr>
        <w:rPr>
          <w:rFonts w:ascii="Times New Roman" w:hAnsi="Times New Roman"/>
        </w:rPr>
      </w:pPr>
    </w:p>
    <w:p w14:paraId="7759C21B" w14:textId="49787A8C" w:rsidR="003414CD" w:rsidRDefault="003414CD" w:rsidP="009E7D3A">
      <w:pPr>
        <w:rPr>
          <w:rFonts w:ascii="Times New Roman" w:hAnsi="Times New Roman"/>
        </w:rPr>
      </w:pPr>
    </w:p>
    <w:p w14:paraId="2E0226B3" w14:textId="239372B4" w:rsidR="003414CD" w:rsidRDefault="003414CD" w:rsidP="009E7D3A">
      <w:pPr>
        <w:rPr>
          <w:rFonts w:ascii="Times New Roman" w:hAnsi="Times New Roman"/>
        </w:rPr>
      </w:pPr>
    </w:p>
    <w:p w14:paraId="6AA4166A" w14:textId="33FCD519" w:rsidR="003414CD" w:rsidRDefault="003414CD" w:rsidP="009E7D3A">
      <w:pPr>
        <w:rPr>
          <w:rFonts w:ascii="Times New Roman" w:hAnsi="Times New Roman"/>
        </w:rPr>
      </w:pPr>
    </w:p>
    <w:p w14:paraId="0587EBD7" w14:textId="4A6F3CB8" w:rsidR="003414CD" w:rsidRDefault="003414CD" w:rsidP="009E7D3A">
      <w:pPr>
        <w:rPr>
          <w:rFonts w:ascii="Times New Roman" w:hAnsi="Times New Roman"/>
        </w:rPr>
      </w:pPr>
    </w:p>
    <w:p w14:paraId="28793FBA" w14:textId="4E8E9717" w:rsidR="003414CD" w:rsidRDefault="003414CD" w:rsidP="009E7D3A">
      <w:pPr>
        <w:rPr>
          <w:rFonts w:ascii="Times New Roman" w:hAnsi="Times New Roman"/>
        </w:rPr>
      </w:pPr>
    </w:p>
    <w:p w14:paraId="4F4722FF" w14:textId="77168213" w:rsidR="003414CD" w:rsidRDefault="003414CD" w:rsidP="009E7D3A">
      <w:pPr>
        <w:rPr>
          <w:rFonts w:ascii="Times New Roman" w:hAnsi="Times New Roman"/>
        </w:rPr>
      </w:pPr>
    </w:p>
    <w:p w14:paraId="35891341" w14:textId="66B4844B" w:rsidR="003414CD" w:rsidRDefault="003414CD" w:rsidP="009E7D3A">
      <w:pPr>
        <w:rPr>
          <w:rFonts w:ascii="Times New Roman" w:hAnsi="Times New Roman"/>
        </w:rPr>
      </w:pPr>
    </w:p>
    <w:p w14:paraId="36442FBA" w14:textId="70E7BD6C" w:rsidR="003414CD" w:rsidRDefault="003414CD" w:rsidP="009E7D3A">
      <w:pPr>
        <w:rPr>
          <w:rFonts w:ascii="Times New Roman" w:hAnsi="Times New Roman"/>
        </w:rPr>
      </w:pPr>
    </w:p>
    <w:p w14:paraId="055AC3AF" w14:textId="0611D656" w:rsidR="003414CD" w:rsidRDefault="003414CD" w:rsidP="009E7D3A">
      <w:pPr>
        <w:rPr>
          <w:rFonts w:ascii="Times New Roman" w:hAnsi="Times New Roman"/>
        </w:rPr>
      </w:pPr>
    </w:p>
    <w:p w14:paraId="755858D6" w14:textId="59550167" w:rsidR="003414CD" w:rsidRDefault="003414CD" w:rsidP="009E7D3A">
      <w:pPr>
        <w:rPr>
          <w:rFonts w:ascii="Times New Roman" w:hAnsi="Times New Roman"/>
        </w:rPr>
      </w:pPr>
    </w:p>
    <w:p w14:paraId="2D23A968" w14:textId="4C26BE37" w:rsidR="003414CD" w:rsidRDefault="003414CD" w:rsidP="009E7D3A">
      <w:pPr>
        <w:rPr>
          <w:rFonts w:ascii="Times New Roman" w:hAnsi="Times New Roman"/>
        </w:rPr>
      </w:pPr>
    </w:p>
    <w:p w14:paraId="055C301B" w14:textId="3CAE3368" w:rsidR="003414CD" w:rsidRDefault="003414CD" w:rsidP="009E7D3A">
      <w:pPr>
        <w:rPr>
          <w:rFonts w:ascii="Times New Roman" w:hAnsi="Times New Roman"/>
        </w:rPr>
      </w:pPr>
    </w:p>
    <w:p w14:paraId="01F6EE15" w14:textId="7918522C" w:rsidR="003414CD" w:rsidRDefault="003414CD" w:rsidP="009E7D3A">
      <w:pPr>
        <w:rPr>
          <w:rFonts w:ascii="Times New Roman" w:hAnsi="Times New Roman"/>
        </w:rPr>
      </w:pPr>
    </w:p>
    <w:p w14:paraId="35156B2E" w14:textId="11BDA499" w:rsidR="003414CD" w:rsidRDefault="003414CD" w:rsidP="009E7D3A">
      <w:pPr>
        <w:rPr>
          <w:rFonts w:ascii="Times New Roman" w:hAnsi="Times New Roman"/>
        </w:rPr>
      </w:pPr>
    </w:p>
    <w:p w14:paraId="33602FBD" w14:textId="0C143B4F" w:rsidR="003414CD" w:rsidRDefault="003414CD" w:rsidP="009E7D3A">
      <w:pPr>
        <w:rPr>
          <w:rFonts w:ascii="Times New Roman" w:hAnsi="Times New Roman"/>
        </w:rPr>
      </w:pPr>
    </w:p>
    <w:p w14:paraId="7F33EA69" w14:textId="05B4BE80" w:rsidR="003414CD" w:rsidRDefault="003414CD" w:rsidP="009E7D3A">
      <w:pPr>
        <w:rPr>
          <w:rFonts w:ascii="Times New Roman" w:hAnsi="Times New Roman"/>
        </w:rPr>
      </w:pPr>
    </w:p>
    <w:p w14:paraId="01FCEDD3" w14:textId="5F3C6967" w:rsidR="003414CD" w:rsidRDefault="003414CD" w:rsidP="009E7D3A">
      <w:pPr>
        <w:rPr>
          <w:rFonts w:ascii="Times New Roman" w:hAnsi="Times New Roman"/>
        </w:rPr>
      </w:pPr>
    </w:p>
    <w:p w14:paraId="2BA485A3" w14:textId="61A79A4D" w:rsidR="003414CD" w:rsidRDefault="003414CD" w:rsidP="009E7D3A">
      <w:pPr>
        <w:rPr>
          <w:rFonts w:ascii="Times New Roman" w:hAnsi="Times New Roman"/>
        </w:rPr>
      </w:pPr>
    </w:p>
    <w:p w14:paraId="75D75EE0" w14:textId="625FAE96" w:rsidR="003414CD" w:rsidRDefault="003414CD" w:rsidP="009E7D3A">
      <w:pPr>
        <w:rPr>
          <w:rFonts w:ascii="Times New Roman" w:hAnsi="Times New Roman"/>
        </w:rPr>
      </w:pPr>
    </w:p>
    <w:p w14:paraId="0BB98A09" w14:textId="67F13111" w:rsidR="003414CD" w:rsidRDefault="003414CD" w:rsidP="009E7D3A">
      <w:pPr>
        <w:rPr>
          <w:rFonts w:ascii="Times New Roman" w:hAnsi="Times New Roman"/>
        </w:rPr>
      </w:pPr>
    </w:p>
    <w:p w14:paraId="2AF4430D" w14:textId="77BD1672" w:rsidR="003414CD" w:rsidRDefault="003414CD" w:rsidP="009E7D3A">
      <w:pPr>
        <w:rPr>
          <w:rFonts w:ascii="Times New Roman" w:hAnsi="Times New Roman"/>
        </w:rPr>
      </w:pPr>
    </w:p>
    <w:p w14:paraId="2C13139E" w14:textId="72E46624" w:rsidR="003414CD" w:rsidRDefault="003414CD" w:rsidP="009E7D3A">
      <w:pPr>
        <w:rPr>
          <w:rFonts w:ascii="Times New Roman" w:hAnsi="Times New Roman"/>
        </w:rPr>
      </w:pPr>
    </w:p>
    <w:p w14:paraId="3F2F79CD" w14:textId="1B6077BB" w:rsidR="003414CD" w:rsidRDefault="003414CD" w:rsidP="009E7D3A">
      <w:pPr>
        <w:rPr>
          <w:rFonts w:ascii="Times New Roman" w:hAnsi="Times New Roman"/>
        </w:rPr>
      </w:pPr>
    </w:p>
    <w:p w14:paraId="5EDDF4A2" w14:textId="270814D8" w:rsidR="003414CD" w:rsidRDefault="003414CD" w:rsidP="009E7D3A">
      <w:pPr>
        <w:rPr>
          <w:rFonts w:ascii="Times New Roman" w:hAnsi="Times New Roman"/>
        </w:rPr>
      </w:pPr>
    </w:p>
    <w:p w14:paraId="7C147A82" w14:textId="38ACB77A" w:rsidR="006F6018" w:rsidRDefault="006F6018" w:rsidP="009E7D3A">
      <w:pPr>
        <w:rPr>
          <w:rFonts w:ascii="Times New Roman" w:hAnsi="Times New Roman"/>
        </w:rPr>
      </w:pPr>
    </w:p>
    <w:p w14:paraId="55078CAD" w14:textId="1DAC9C05" w:rsidR="006F6018" w:rsidRDefault="006F6018" w:rsidP="009E7D3A">
      <w:pPr>
        <w:rPr>
          <w:rFonts w:ascii="Times New Roman" w:hAnsi="Times New Roman"/>
        </w:rPr>
      </w:pPr>
    </w:p>
    <w:p w14:paraId="01EA3720" w14:textId="77777777" w:rsidR="006F6018" w:rsidRDefault="006F6018" w:rsidP="009E7D3A">
      <w:pPr>
        <w:rPr>
          <w:rFonts w:ascii="Times New Roman" w:hAnsi="Times New Roman"/>
        </w:rPr>
      </w:pPr>
    </w:p>
    <w:p w14:paraId="61B535FC" w14:textId="7FE4FA41" w:rsidR="003414CD" w:rsidRDefault="003414CD" w:rsidP="009E7D3A">
      <w:pPr>
        <w:rPr>
          <w:rFonts w:ascii="Times New Roman" w:hAnsi="Times New Roman"/>
        </w:rPr>
      </w:pPr>
    </w:p>
    <w:p w14:paraId="0E619D88" w14:textId="51E51F14" w:rsidR="003414CD" w:rsidRDefault="003414CD" w:rsidP="009E7D3A">
      <w:pPr>
        <w:rPr>
          <w:rFonts w:ascii="Times New Roman" w:hAnsi="Times New Roman"/>
        </w:rPr>
      </w:pPr>
    </w:p>
    <w:p w14:paraId="5DE636B4" w14:textId="77777777" w:rsidR="003414CD" w:rsidRPr="003414CD" w:rsidRDefault="003414CD" w:rsidP="009E7D3A">
      <w:pPr>
        <w:rPr>
          <w:rFonts w:ascii="Times New Roman" w:hAnsi="Times New Roman"/>
        </w:rPr>
      </w:pPr>
    </w:p>
    <w:p w14:paraId="6820085B" w14:textId="48E763E8" w:rsidR="005A778D" w:rsidRPr="006F6018" w:rsidRDefault="005A778D" w:rsidP="006F6018">
      <w:pPr>
        <w:pStyle w:val="Cmsor4"/>
        <w:jc w:val="center"/>
        <w:rPr>
          <w:rFonts w:ascii="Times New Roman" w:hAnsi="Times New Roman"/>
          <w:b/>
          <w:bCs/>
          <w:szCs w:val="24"/>
          <w:u w:val="none"/>
        </w:rPr>
      </w:pPr>
      <w:r w:rsidRPr="006F6018">
        <w:rPr>
          <w:rFonts w:ascii="Times New Roman" w:hAnsi="Times New Roman"/>
          <w:b/>
          <w:bCs/>
          <w:sz w:val="24"/>
          <w:szCs w:val="24"/>
          <w:u w:val="none"/>
        </w:rPr>
        <w:lastRenderedPageBreak/>
        <w:t xml:space="preserve">C. </w:t>
      </w:r>
      <w:r w:rsidRPr="006F6018">
        <w:rPr>
          <w:rFonts w:ascii="Times New Roman" w:hAnsi="Times New Roman"/>
          <w:b/>
          <w:bCs/>
          <w:sz w:val="24"/>
          <w:szCs w:val="24"/>
          <w:u w:val="none"/>
        </w:rPr>
        <w:tab/>
      </w:r>
      <w:r w:rsidRPr="003414CD">
        <w:rPr>
          <w:rFonts w:ascii="Times New Roman" w:hAnsi="Times New Roman"/>
          <w:b/>
          <w:bCs/>
          <w:sz w:val="24"/>
          <w:szCs w:val="24"/>
          <w:u w:val="none"/>
        </w:rPr>
        <w:t>Választási plakát elhelyezése</w:t>
      </w:r>
    </w:p>
    <w:p w14:paraId="70C91510" w14:textId="0158C0F7" w:rsidR="00CF7CD6" w:rsidRPr="00114BEB" w:rsidRDefault="009C0BBB">
      <w:pPr>
        <w:rPr>
          <w:rFonts w:ascii="Times New Roman" w:hAnsi="Times New Roman"/>
          <w:b/>
          <w:bCs/>
        </w:rPr>
      </w:pPr>
    </w:p>
    <w:p w14:paraId="3AC3A946" w14:textId="7E64D7A7" w:rsidR="005A778D" w:rsidRDefault="005A778D" w:rsidP="003414CD">
      <w:pPr>
        <w:jc w:val="both"/>
        <w:rPr>
          <w:rFonts w:ascii="Times New Roman" w:hAnsi="Times New Roman"/>
          <w:bCs/>
          <w:sz w:val="24"/>
          <w:szCs w:val="24"/>
        </w:rPr>
      </w:pPr>
      <w:r w:rsidRPr="00114BEB">
        <w:rPr>
          <w:rFonts w:ascii="Times New Roman" w:hAnsi="Times New Roman"/>
          <w:bCs/>
          <w:sz w:val="24"/>
          <w:szCs w:val="24"/>
        </w:rPr>
        <w:t>A választási eljárásról szóló hatályos 2013. évi XXXVI. törvény szerinti plakátok, választási kampányokhoz reklámcélú eszközök (továbbiakban: választási plakátok) KIF hálózati oszlopokon történő elhelyezése során az alábbiak szerint kell eljárni.</w:t>
      </w:r>
    </w:p>
    <w:p w14:paraId="7DB22E9B" w14:textId="77777777" w:rsidR="003414CD" w:rsidRPr="00114BEB" w:rsidRDefault="003414CD" w:rsidP="006F6018">
      <w:pPr>
        <w:jc w:val="both"/>
        <w:rPr>
          <w:rFonts w:ascii="Times New Roman" w:hAnsi="Times New Roman"/>
          <w:bCs/>
          <w:sz w:val="24"/>
          <w:szCs w:val="24"/>
        </w:rPr>
      </w:pPr>
    </w:p>
    <w:p w14:paraId="157C304A" w14:textId="77777777" w:rsidR="005A778D" w:rsidRPr="00114BEB" w:rsidRDefault="005A778D" w:rsidP="006F6018">
      <w:pPr>
        <w:jc w:val="both"/>
        <w:rPr>
          <w:rFonts w:ascii="Times New Roman" w:hAnsi="Times New Roman"/>
          <w:bCs/>
          <w:sz w:val="24"/>
          <w:szCs w:val="24"/>
        </w:rPr>
      </w:pPr>
      <w:bookmarkStart w:id="4" w:name="_Hlk45278551"/>
      <w:r w:rsidRPr="00114BEB">
        <w:rPr>
          <w:rFonts w:ascii="Times New Roman" w:hAnsi="Times New Roman"/>
          <w:bCs/>
          <w:sz w:val="24"/>
          <w:szCs w:val="24"/>
        </w:rPr>
        <w:t>A Bérbeadó működési területén harmadik személy számára e tevékenység csak abban az esetben engedélyezett, amennyiben a harmadik személy a Bérlővel előzetesen egyeztetett a választási plakátok elhelyezése tárgyában és feltételeiről, és ennek keretében a Bérlő a harmadik személyt írásban tájékoztatta az oszlopon való munkavégzés Bérbeadó által előírt munkabiztonsági szabályairól és a választási plakát elhelyezési előírásairól.</w:t>
      </w:r>
      <w:bookmarkEnd w:id="4"/>
    </w:p>
    <w:p w14:paraId="44EF6898" w14:textId="209DED8E" w:rsidR="005A778D" w:rsidRPr="007E7E31" w:rsidRDefault="005A778D">
      <w:pPr>
        <w:rPr>
          <w:rFonts w:ascii="Times New Roman" w:hAnsi="Times New Roman"/>
          <w:b/>
          <w:bCs/>
          <w:sz w:val="24"/>
          <w:szCs w:val="24"/>
        </w:rPr>
      </w:pPr>
    </w:p>
    <w:p w14:paraId="0C7E4F00" w14:textId="01047EE0" w:rsidR="005A778D" w:rsidRDefault="005A778D" w:rsidP="00114BEB">
      <w:pPr>
        <w:pStyle w:val="Cmsor3"/>
        <w:ind w:left="0" w:firstLine="0"/>
        <w:jc w:val="center"/>
        <w:rPr>
          <w:rFonts w:ascii="Times New Roman" w:hAnsi="Times New Roman"/>
          <w:sz w:val="24"/>
          <w:szCs w:val="24"/>
        </w:rPr>
      </w:pPr>
      <w:bookmarkStart w:id="5" w:name="_Hlk45279458"/>
      <w:r w:rsidRPr="00114BEB">
        <w:rPr>
          <w:rFonts w:ascii="Times New Roman" w:hAnsi="Times New Roman"/>
          <w:sz w:val="24"/>
          <w:szCs w:val="24"/>
        </w:rPr>
        <w:t>I. Felszerelés</w:t>
      </w:r>
    </w:p>
    <w:p w14:paraId="2483F8CC" w14:textId="77777777" w:rsidR="003414CD" w:rsidRPr="006F6018" w:rsidRDefault="003414CD" w:rsidP="006F6018"/>
    <w:p w14:paraId="64A967D3" w14:textId="52AB0794" w:rsidR="005A778D" w:rsidRDefault="005A778D" w:rsidP="006F6018">
      <w:pPr>
        <w:jc w:val="both"/>
        <w:rPr>
          <w:rFonts w:ascii="Times New Roman" w:hAnsi="Times New Roman"/>
          <w:b/>
          <w:bCs/>
          <w:sz w:val="24"/>
          <w:u w:val="single"/>
        </w:rPr>
      </w:pPr>
      <w:r w:rsidRPr="006F6018">
        <w:rPr>
          <w:rFonts w:ascii="Times New Roman" w:hAnsi="Times New Roman"/>
          <w:b/>
          <w:bCs/>
          <w:sz w:val="24"/>
          <w:u w:val="single"/>
        </w:rPr>
        <w:t>Felszerelés a Bérlő által:</w:t>
      </w:r>
    </w:p>
    <w:p w14:paraId="5200E5AA" w14:textId="1AD0B53A" w:rsidR="005A778D" w:rsidRPr="00114BEB" w:rsidRDefault="005A778D" w:rsidP="007E7E31">
      <w:pPr>
        <w:spacing w:before="120"/>
        <w:jc w:val="both"/>
        <w:rPr>
          <w:rFonts w:ascii="Times New Roman" w:hAnsi="Times New Roman"/>
          <w:sz w:val="24"/>
        </w:rPr>
      </w:pPr>
      <w:r w:rsidRPr="00114BEB">
        <w:rPr>
          <w:rFonts w:ascii="Times New Roman" w:hAnsi="Times New Roman"/>
          <w:sz w:val="24"/>
        </w:rPr>
        <w:t>A Bérlő a választási plakátot jelen fejezet előírásainak megfelelően helyezi el a Bérbeadó hálózati létesítményein.</w:t>
      </w:r>
    </w:p>
    <w:p w14:paraId="077786B3" w14:textId="379DD2D0" w:rsidR="005A778D" w:rsidRDefault="005A778D" w:rsidP="003414CD">
      <w:pPr>
        <w:jc w:val="both"/>
        <w:rPr>
          <w:rFonts w:ascii="Times New Roman" w:hAnsi="Times New Roman"/>
          <w:sz w:val="24"/>
          <w:szCs w:val="24"/>
        </w:rPr>
      </w:pPr>
      <w:bookmarkStart w:id="6" w:name="_Hlk10631911"/>
      <w:r w:rsidRPr="00114BEB">
        <w:rPr>
          <w:rFonts w:ascii="Times New Roman" w:hAnsi="Times New Roman"/>
          <w:sz w:val="24"/>
        </w:rPr>
        <w:t>A Bérlő</w:t>
      </w:r>
      <w:r w:rsidRPr="00114BEB">
        <w:rPr>
          <w:rFonts w:ascii="Times New Roman" w:hAnsi="Times New Roman"/>
          <w:sz w:val="24"/>
          <w:szCs w:val="24"/>
        </w:rPr>
        <w:t xml:space="preserve"> munkavégzése során köteles betartani a Bérbeadók által leírt munkabiztonsági előírásokat és a választási plakát elhelyezésére vonatkozó előírásokat.</w:t>
      </w:r>
      <w:bookmarkEnd w:id="5"/>
      <w:bookmarkEnd w:id="6"/>
      <w:r w:rsidRPr="00114BEB">
        <w:rPr>
          <w:rFonts w:ascii="Times New Roman" w:hAnsi="Times New Roman"/>
          <w:sz w:val="24"/>
          <w:szCs w:val="24"/>
        </w:rPr>
        <w:t xml:space="preserve"> </w:t>
      </w:r>
    </w:p>
    <w:p w14:paraId="3CAD5300" w14:textId="77777777" w:rsidR="003414CD" w:rsidRPr="00114BEB" w:rsidRDefault="003414CD" w:rsidP="006F6018">
      <w:pPr>
        <w:jc w:val="both"/>
        <w:rPr>
          <w:rFonts w:ascii="Times New Roman" w:hAnsi="Times New Roman"/>
          <w:sz w:val="24"/>
          <w:szCs w:val="24"/>
          <w:u w:val="single"/>
        </w:rPr>
      </w:pPr>
    </w:p>
    <w:p w14:paraId="0F772FA3" w14:textId="7A7B2B7D" w:rsidR="005A778D" w:rsidRDefault="005A778D" w:rsidP="003414CD">
      <w:pPr>
        <w:jc w:val="both"/>
        <w:rPr>
          <w:rFonts w:ascii="Times New Roman" w:hAnsi="Times New Roman"/>
          <w:b/>
          <w:bCs/>
          <w:sz w:val="24"/>
          <w:szCs w:val="24"/>
          <w:u w:val="single"/>
        </w:rPr>
      </w:pPr>
      <w:r w:rsidRPr="006F6018">
        <w:rPr>
          <w:rFonts w:ascii="Times New Roman" w:hAnsi="Times New Roman"/>
          <w:b/>
          <w:bCs/>
          <w:sz w:val="24"/>
          <w:szCs w:val="24"/>
          <w:u w:val="single"/>
        </w:rPr>
        <w:t>Felszerelés harmadik személy által:</w:t>
      </w:r>
    </w:p>
    <w:p w14:paraId="2D8E2044" w14:textId="2F79B07F" w:rsidR="005A778D" w:rsidRPr="00114BEB" w:rsidRDefault="005A778D" w:rsidP="007E7E31">
      <w:pPr>
        <w:spacing w:before="120"/>
        <w:jc w:val="both"/>
        <w:rPr>
          <w:rFonts w:ascii="Times New Roman" w:hAnsi="Times New Roman"/>
          <w:sz w:val="24"/>
          <w:szCs w:val="24"/>
        </w:rPr>
      </w:pPr>
      <w:r w:rsidRPr="00114BEB">
        <w:rPr>
          <w:rFonts w:ascii="Times New Roman" w:hAnsi="Times New Roman"/>
          <w:sz w:val="24"/>
          <w:szCs w:val="24"/>
        </w:rPr>
        <w:t>A választási plakát harmadik személy általi elhelyezése esetén a harmadik személy köteles betartani jelen műszaki feltételekben leírt munkabiztonsági előírásokat</w:t>
      </w:r>
      <w:r w:rsidR="007E7E31">
        <w:rPr>
          <w:rFonts w:ascii="Times New Roman" w:hAnsi="Times New Roman"/>
          <w:sz w:val="24"/>
          <w:szCs w:val="24"/>
        </w:rPr>
        <w:t>.</w:t>
      </w:r>
      <w:r w:rsidRPr="00114BEB">
        <w:rPr>
          <w:rFonts w:ascii="Times New Roman" w:hAnsi="Times New Roman"/>
          <w:sz w:val="24"/>
          <w:szCs w:val="24"/>
        </w:rPr>
        <w:t xml:space="preserve"> Továbbá a harmadik személy köteles a Bérlő részére írásban megadni, hogy a Bérbeadó oszlopain pontosan hol helyezett el választási plakátot (település, utca, oszlopszám vagy házszám), és írásban nyilatkozni arról, hogy az általa a Bérbeadó oszlopain elhelyezett választási plakátok legmagasabban lévő pontjának földtől mért távolsága sehol nem haladja meg a 3 métert.</w:t>
      </w:r>
    </w:p>
    <w:p w14:paraId="65AF2DD6" w14:textId="706D5F09" w:rsidR="005A778D" w:rsidRPr="00114BEB" w:rsidRDefault="005A778D">
      <w:pPr>
        <w:rPr>
          <w:rFonts w:ascii="Times New Roman" w:hAnsi="Times New Roman"/>
          <w:b/>
          <w:bCs/>
        </w:rPr>
      </w:pPr>
    </w:p>
    <w:p w14:paraId="23BAFB2B" w14:textId="7F8E87FF" w:rsidR="00114BEB" w:rsidRDefault="006F6018" w:rsidP="006F6018">
      <w:pPr>
        <w:pStyle w:val="Cmsor5"/>
        <w:jc w:val="center"/>
        <w:rPr>
          <w:rFonts w:ascii="Times New Roman" w:hAnsi="Times New Roman" w:cs="Times New Roman"/>
          <w:b/>
          <w:bCs/>
          <w:color w:val="auto"/>
          <w:sz w:val="24"/>
          <w:szCs w:val="24"/>
        </w:rPr>
      </w:pPr>
      <w:bookmarkStart w:id="7" w:name="_Hlk45279576"/>
      <w:r w:rsidRPr="006F6018">
        <w:rPr>
          <w:rFonts w:ascii="Times New Roman" w:hAnsi="Times New Roman" w:cs="Times New Roman"/>
          <w:b/>
          <w:bCs/>
          <w:color w:val="auto"/>
          <w:sz w:val="24"/>
          <w:szCs w:val="24"/>
        </w:rPr>
        <w:t xml:space="preserve">II. </w:t>
      </w:r>
      <w:bookmarkStart w:id="8" w:name="_Toc466457126"/>
      <w:bookmarkStart w:id="9" w:name="_Toc70940114"/>
      <w:bookmarkStart w:id="10" w:name="_Hlk45279622"/>
      <w:bookmarkEnd w:id="7"/>
      <w:r w:rsidR="00114BEB" w:rsidRPr="006F6018">
        <w:rPr>
          <w:rFonts w:ascii="Times New Roman" w:hAnsi="Times New Roman" w:cs="Times New Roman"/>
          <w:b/>
          <w:bCs/>
          <w:color w:val="auto"/>
          <w:sz w:val="24"/>
          <w:szCs w:val="24"/>
        </w:rPr>
        <w:t>Igénybe vehető hálózati létesítmények</w:t>
      </w:r>
      <w:bookmarkEnd w:id="8"/>
      <w:bookmarkEnd w:id="9"/>
    </w:p>
    <w:p w14:paraId="5CAA1EF0" w14:textId="77777777" w:rsidR="006F6018" w:rsidRPr="006F6018" w:rsidRDefault="006F6018" w:rsidP="006F6018">
      <w:pPr>
        <w:rPr>
          <w:lang w:eastAsia="en-US"/>
        </w:rPr>
      </w:pPr>
    </w:p>
    <w:p w14:paraId="57425B24" w14:textId="405B09E1" w:rsidR="00114BEB" w:rsidRDefault="00114BEB" w:rsidP="006F6018">
      <w:pPr>
        <w:jc w:val="both"/>
        <w:rPr>
          <w:rFonts w:ascii="Times New Roman" w:hAnsi="Times New Roman"/>
          <w:sz w:val="24"/>
          <w:szCs w:val="24"/>
        </w:rPr>
      </w:pPr>
      <w:r w:rsidRPr="00114BEB">
        <w:rPr>
          <w:rFonts w:ascii="Times New Roman" w:hAnsi="Times New Roman"/>
          <w:sz w:val="24"/>
          <w:szCs w:val="24"/>
        </w:rPr>
        <w:t>Választási plakátot csak a KIF elosztóhálózat oszlopain és a közvilágítási elosztóhálózat oszlopain, kandeláberein szabad elhelyezni.</w:t>
      </w:r>
    </w:p>
    <w:p w14:paraId="7F96E21D" w14:textId="77777777" w:rsidR="006F6018" w:rsidRPr="00114BEB" w:rsidRDefault="006F6018" w:rsidP="006F6018">
      <w:pPr>
        <w:jc w:val="both"/>
        <w:rPr>
          <w:rFonts w:ascii="Times New Roman" w:hAnsi="Times New Roman"/>
          <w:sz w:val="24"/>
          <w:szCs w:val="24"/>
        </w:rPr>
      </w:pPr>
    </w:p>
    <w:p w14:paraId="27AF4899" w14:textId="77777777" w:rsidR="00114BEB" w:rsidRPr="00114BEB" w:rsidRDefault="00114BEB" w:rsidP="006F6018">
      <w:pPr>
        <w:jc w:val="both"/>
        <w:rPr>
          <w:rFonts w:ascii="Times New Roman" w:hAnsi="Times New Roman"/>
          <w:b/>
          <w:sz w:val="24"/>
          <w:szCs w:val="24"/>
        </w:rPr>
      </w:pPr>
      <w:r w:rsidRPr="00114BEB">
        <w:rPr>
          <w:rFonts w:ascii="Times New Roman" w:hAnsi="Times New Roman"/>
          <w:b/>
          <w:sz w:val="24"/>
          <w:szCs w:val="24"/>
        </w:rPr>
        <w:t>Tilos elhelyezni választási plakátot:</w:t>
      </w:r>
    </w:p>
    <w:p w14:paraId="0A80EB3B" w14:textId="77777777" w:rsidR="00114BEB" w:rsidRPr="00114BEB" w:rsidRDefault="00114BEB" w:rsidP="006F6018">
      <w:pPr>
        <w:numPr>
          <w:ilvl w:val="0"/>
          <w:numId w:val="6"/>
        </w:numPr>
        <w:ind w:left="425" w:hanging="425"/>
        <w:jc w:val="both"/>
        <w:rPr>
          <w:rFonts w:ascii="Times New Roman" w:hAnsi="Times New Roman"/>
          <w:sz w:val="24"/>
          <w:szCs w:val="24"/>
        </w:rPr>
      </w:pPr>
      <w:r w:rsidRPr="00114BEB">
        <w:rPr>
          <w:rFonts w:ascii="Times New Roman" w:hAnsi="Times New Roman"/>
          <w:sz w:val="24"/>
          <w:szCs w:val="24"/>
        </w:rPr>
        <w:t>oszlop transzformátorállomás oszlopán és elosztószekrényén,</w:t>
      </w:r>
    </w:p>
    <w:p w14:paraId="0ECCDB27" w14:textId="77777777" w:rsidR="00114BEB" w:rsidRPr="00114BEB" w:rsidRDefault="00114BEB" w:rsidP="006F6018">
      <w:pPr>
        <w:numPr>
          <w:ilvl w:val="0"/>
          <w:numId w:val="6"/>
        </w:numPr>
        <w:ind w:left="425" w:hanging="425"/>
        <w:jc w:val="both"/>
        <w:rPr>
          <w:rFonts w:ascii="Times New Roman" w:hAnsi="Times New Roman"/>
          <w:sz w:val="24"/>
          <w:szCs w:val="24"/>
        </w:rPr>
      </w:pPr>
      <w:r w:rsidRPr="00114BEB">
        <w:rPr>
          <w:rFonts w:ascii="Times New Roman" w:hAnsi="Times New Roman"/>
          <w:sz w:val="24"/>
          <w:szCs w:val="24"/>
        </w:rPr>
        <w:t>egyéb típusú transzformátorállomások felületén,</w:t>
      </w:r>
    </w:p>
    <w:p w14:paraId="64001ACB" w14:textId="77777777" w:rsidR="00114BEB" w:rsidRPr="00114BEB" w:rsidRDefault="00114BEB" w:rsidP="006F6018">
      <w:pPr>
        <w:numPr>
          <w:ilvl w:val="0"/>
          <w:numId w:val="6"/>
        </w:numPr>
        <w:ind w:left="425" w:hanging="425"/>
        <w:jc w:val="both"/>
        <w:rPr>
          <w:rFonts w:ascii="Times New Roman" w:hAnsi="Times New Roman"/>
          <w:sz w:val="24"/>
          <w:szCs w:val="24"/>
        </w:rPr>
      </w:pPr>
      <w:r w:rsidRPr="00114BEB">
        <w:rPr>
          <w:rFonts w:ascii="Times New Roman" w:hAnsi="Times New Roman"/>
          <w:sz w:val="24"/>
          <w:szCs w:val="24"/>
        </w:rPr>
        <w:t>oszlopra helyezett elosztószekrényen (biztosító- és mérőszekrény),</w:t>
      </w:r>
    </w:p>
    <w:p w14:paraId="7310BD5A" w14:textId="77777777" w:rsidR="00114BEB" w:rsidRPr="00114BEB" w:rsidRDefault="00114BEB" w:rsidP="006F6018">
      <w:pPr>
        <w:numPr>
          <w:ilvl w:val="0"/>
          <w:numId w:val="6"/>
        </w:numPr>
        <w:ind w:left="425" w:hanging="425"/>
        <w:jc w:val="both"/>
        <w:rPr>
          <w:rFonts w:ascii="Times New Roman" w:hAnsi="Times New Roman"/>
          <w:sz w:val="24"/>
          <w:szCs w:val="24"/>
        </w:rPr>
      </w:pPr>
      <w:r w:rsidRPr="00114BEB">
        <w:rPr>
          <w:rFonts w:ascii="Times New Roman" w:hAnsi="Times New Roman"/>
          <w:sz w:val="24"/>
          <w:szCs w:val="24"/>
        </w:rPr>
        <w:t>földkábel-hálózati elosztószekrényen,</w:t>
      </w:r>
    </w:p>
    <w:p w14:paraId="643D1D34" w14:textId="77777777" w:rsidR="00114BEB" w:rsidRPr="00114BEB" w:rsidRDefault="00114BEB" w:rsidP="006F6018">
      <w:pPr>
        <w:numPr>
          <w:ilvl w:val="0"/>
          <w:numId w:val="6"/>
        </w:numPr>
        <w:ind w:left="425" w:hanging="425"/>
        <w:jc w:val="both"/>
        <w:rPr>
          <w:rFonts w:ascii="Times New Roman" w:hAnsi="Times New Roman"/>
          <w:sz w:val="24"/>
          <w:szCs w:val="24"/>
        </w:rPr>
      </w:pPr>
      <w:r w:rsidRPr="00114BEB">
        <w:rPr>
          <w:rFonts w:ascii="Times New Roman" w:hAnsi="Times New Roman"/>
          <w:sz w:val="24"/>
          <w:szCs w:val="24"/>
        </w:rPr>
        <w:t>KÖF és NAF szabadvezeték-hálózatok oszlopain.</w:t>
      </w:r>
    </w:p>
    <w:p w14:paraId="1796494E" w14:textId="77777777" w:rsidR="00114BEB" w:rsidRPr="00114BEB" w:rsidRDefault="00114BEB" w:rsidP="006F6018">
      <w:pPr>
        <w:pStyle w:val="Cmsor5"/>
        <w:spacing w:before="0"/>
        <w:rPr>
          <w:rFonts w:ascii="Times New Roman" w:hAnsi="Times New Roman" w:cs="Times New Roman"/>
          <w:color w:val="auto"/>
          <w:sz w:val="24"/>
          <w:szCs w:val="24"/>
        </w:rPr>
      </w:pPr>
      <w:bookmarkStart w:id="11" w:name="_Toc466457127"/>
      <w:bookmarkStart w:id="12" w:name="_Toc70940115"/>
      <w:bookmarkStart w:id="13" w:name="_Hlk45279776"/>
      <w:bookmarkEnd w:id="10"/>
    </w:p>
    <w:p w14:paraId="7B870103" w14:textId="5A6D6985" w:rsidR="00114BEB" w:rsidRDefault="00114BEB" w:rsidP="006F6018">
      <w:pPr>
        <w:pStyle w:val="Cmsor5"/>
        <w:spacing w:before="0"/>
        <w:jc w:val="center"/>
        <w:rPr>
          <w:rFonts w:ascii="Times New Roman" w:eastAsia="Times New Roman" w:hAnsi="Times New Roman" w:cs="Times New Roman"/>
          <w:b/>
          <w:color w:val="auto"/>
          <w:sz w:val="24"/>
          <w:szCs w:val="24"/>
          <w:lang w:eastAsia="hu-HU"/>
        </w:rPr>
      </w:pPr>
      <w:r w:rsidRPr="00114BEB">
        <w:rPr>
          <w:rFonts w:ascii="Times New Roman" w:eastAsia="Times New Roman" w:hAnsi="Times New Roman" w:cs="Times New Roman"/>
          <w:b/>
          <w:color w:val="auto"/>
          <w:sz w:val="24"/>
          <w:szCs w:val="24"/>
          <w:lang w:eastAsia="hu-HU"/>
        </w:rPr>
        <w:t>III. Időtartam</w:t>
      </w:r>
      <w:bookmarkEnd w:id="11"/>
      <w:bookmarkEnd w:id="12"/>
    </w:p>
    <w:p w14:paraId="3275FE3D" w14:textId="77777777" w:rsidR="006F6018" w:rsidRPr="006F6018" w:rsidRDefault="006F6018" w:rsidP="006F6018"/>
    <w:p w14:paraId="053EBB77" w14:textId="28914E7E" w:rsidR="00114BEB" w:rsidRPr="00114BEB" w:rsidRDefault="00114BEB" w:rsidP="006F6018">
      <w:pPr>
        <w:jc w:val="both"/>
        <w:rPr>
          <w:rFonts w:ascii="Times New Roman" w:hAnsi="Times New Roman"/>
          <w:sz w:val="24"/>
          <w:szCs w:val="24"/>
        </w:rPr>
      </w:pPr>
      <w:r w:rsidRPr="00114BEB">
        <w:rPr>
          <w:rFonts w:ascii="Times New Roman" w:hAnsi="Times New Roman"/>
          <w:sz w:val="24"/>
          <w:szCs w:val="24"/>
        </w:rPr>
        <w:t xml:space="preserve">A választási plakátot legkorábban a kampányidőszak végi szavazást megelőző 50. napon szabad elhelyezni a KIF elosztóhálózat és a közvilágítási elosztóhálózat oszlopain. A Bérlő a szavazás napja után 30 napon belül </w:t>
      </w:r>
      <w:r w:rsidR="003414CD" w:rsidRPr="00114BEB">
        <w:rPr>
          <w:rFonts w:ascii="Times New Roman" w:hAnsi="Times New Roman"/>
          <w:sz w:val="24"/>
          <w:szCs w:val="24"/>
        </w:rPr>
        <w:t xml:space="preserve">köteles </w:t>
      </w:r>
      <w:r w:rsidRPr="00114BEB">
        <w:rPr>
          <w:rFonts w:ascii="Times New Roman" w:hAnsi="Times New Roman"/>
          <w:sz w:val="24"/>
          <w:szCs w:val="24"/>
        </w:rPr>
        <w:t>eltávolíttatni vagy eltávolítani a választási plakátot a Bérbeadók oszlopairól.</w:t>
      </w:r>
      <w:bookmarkEnd w:id="13"/>
    </w:p>
    <w:p w14:paraId="2B706C21" w14:textId="69AE2F88" w:rsidR="006F6018" w:rsidRDefault="006F6018" w:rsidP="006F6018">
      <w:bookmarkStart w:id="14" w:name="_Toc70940116"/>
      <w:bookmarkStart w:id="15" w:name="_Hlk45280313"/>
      <w:bookmarkStart w:id="16" w:name="_Toc466457128"/>
    </w:p>
    <w:p w14:paraId="5A6257FC" w14:textId="09D647C0" w:rsidR="007E7E31" w:rsidRDefault="007E7E31" w:rsidP="006F6018"/>
    <w:p w14:paraId="7C8B451F" w14:textId="2D9A62E9" w:rsidR="007E7E31" w:rsidRDefault="007E7E31" w:rsidP="006F6018"/>
    <w:p w14:paraId="16D14443" w14:textId="77777777" w:rsidR="007E7E31" w:rsidRPr="006F6018" w:rsidRDefault="007E7E31" w:rsidP="006F6018"/>
    <w:p w14:paraId="52AA82F2" w14:textId="0F8AF9FE" w:rsidR="00114BEB" w:rsidRDefault="00114BEB" w:rsidP="006F6018">
      <w:pPr>
        <w:pStyle w:val="Cmsor5"/>
        <w:spacing w:before="0"/>
        <w:jc w:val="center"/>
        <w:rPr>
          <w:rFonts w:ascii="Times New Roman" w:eastAsia="Times New Roman" w:hAnsi="Times New Roman" w:cs="Times New Roman"/>
          <w:b/>
          <w:color w:val="auto"/>
          <w:sz w:val="24"/>
          <w:szCs w:val="24"/>
          <w:lang w:eastAsia="hu-HU"/>
        </w:rPr>
      </w:pPr>
      <w:r w:rsidRPr="00114BEB">
        <w:rPr>
          <w:rFonts w:ascii="Times New Roman" w:eastAsia="Times New Roman" w:hAnsi="Times New Roman" w:cs="Times New Roman"/>
          <w:b/>
          <w:color w:val="auto"/>
          <w:sz w:val="24"/>
          <w:szCs w:val="24"/>
          <w:lang w:eastAsia="hu-HU"/>
        </w:rPr>
        <w:lastRenderedPageBreak/>
        <w:t>IV. Anyag</w:t>
      </w:r>
      <w:bookmarkEnd w:id="14"/>
      <w:r w:rsidRPr="00114BEB">
        <w:rPr>
          <w:rFonts w:ascii="Times New Roman" w:eastAsia="Times New Roman" w:hAnsi="Times New Roman" w:cs="Times New Roman"/>
          <w:b/>
          <w:color w:val="auto"/>
          <w:sz w:val="24"/>
          <w:szCs w:val="24"/>
          <w:lang w:eastAsia="hu-HU"/>
        </w:rPr>
        <w:t>, felerősítés módja</w:t>
      </w:r>
    </w:p>
    <w:p w14:paraId="713EC377" w14:textId="77777777" w:rsidR="006F6018" w:rsidRPr="006F6018" w:rsidRDefault="006F6018" w:rsidP="006F6018"/>
    <w:p w14:paraId="726E5906" w14:textId="0FDD8E77" w:rsidR="00114BEB" w:rsidRDefault="00114BEB" w:rsidP="006F6018">
      <w:pPr>
        <w:jc w:val="both"/>
        <w:rPr>
          <w:rFonts w:ascii="Times New Roman" w:hAnsi="Times New Roman"/>
          <w:color w:val="000000"/>
          <w:sz w:val="24"/>
          <w:szCs w:val="24"/>
        </w:rPr>
      </w:pPr>
      <w:r w:rsidRPr="00114BEB">
        <w:rPr>
          <w:rFonts w:ascii="Times New Roman" w:hAnsi="Times New Roman"/>
          <w:color w:val="000000"/>
          <w:sz w:val="24"/>
          <w:szCs w:val="24"/>
        </w:rPr>
        <w:t>Az oszlopon elhelyezhető választási plakát kizárólag villamosan nem vezető alapanyagú (pl. farost, műanyag, időjárás álló karton) lehet.</w:t>
      </w:r>
    </w:p>
    <w:p w14:paraId="41AF23CD" w14:textId="77777777" w:rsidR="006F6018" w:rsidRPr="00114BEB" w:rsidRDefault="006F6018" w:rsidP="006F6018">
      <w:pPr>
        <w:jc w:val="both"/>
        <w:rPr>
          <w:rFonts w:ascii="Times New Roman" w:hAnsi="Times New Roman"/>
          <w:color w:val="000000"/>
          <w:sz w:val="24"/>
          <w:szCs w:val="24"/>
        </w:rPr>
      </w:pPr>
    </w:p>
    <w:bookmarkEnd w:id="15"/>
    <w:p w14:paraId="35ECF8A0" w14:textId="21834882" w:rsidR="00114BEB" w:rsidRDefault="00114BEB" w:rsidP="006F6018">
      <w:pPr>
        <w:jc w:val="both"/>
        <w:rPr>
          <w:rFonts w:ascii="Times New Roman" w:hAnsi="Times New Roman"/>
          <w:sz w:val="24"/>
          <w:szCs w:val="24"/>
        </w:rPr>
      </w:pPr>
      <w:r w:rsidRPr="00114BEB">
        <w:rPr>
          <w:rFonts w:ascii="Times New Roman" w:hAnsi="Times New Roman"/>
          <w:sz w:val="24"/>
          <w:szCs w:val="24"/>
        </w:rPr>
        <w:t xml:space="preserve">A választási plakátot </w:t>
      </w:r>
      <w:r w:rsidRPr="00114BEB">
        <w:rPr>
          <w:rFonts w:ascii="Times New Roman" w:hAnsi="Times New Roman"/>
          <w:color w:val="000000"/>
          <w:sz w:val="24"/>
          <w:szCs w:val="24"/>
        </w:rPr>
        <w:t xml:space="preserve">korrózióvédelemmel ellátott, fémbilincses, oldható csavarkötéssel (pl. reklámzászlók) vagy </w:t>
      </w:r>
      <w:r w:rsidRPr="00114BEB">
        <w:rPr>
          <w:rFonts w:ascii="Times New Roman" w:hAnsi="Times New Roman"/>
          <w:sz w:val="24"/>
          <w:szCs w:val="24"/>
        </w:rPr>
        <w:t>műanyag gyorsrögzítő szalaggal (pl. farostlemez, karton, műanyag) kell rögzíteni az oszlopon. A felerősítéshez villamosan vezető anyagú kötöző, pl. fémhuzal nem használható.</w:t>
      </w:r>
    </w:p>
    <w:p w14:paraId="44815DF8" w14:textId="77777777" w:rsidR="006F6018" w:rsidRPr="00114BEB" w:rsidRDefault="006F6018" w:rsidP="006F6018">
      <w:pPr>
        <w:jc w:val="both"/>
        <w:rPr>
          <w:rFonts w:ascii="Times New Roman" w:hAnsi="Times New Roman"/>
          <w:sz w:val="24"/>
          <w:szCs w:val="24"/>
        </w:rPr>
      </w:pPr>
    </w:p>
    <w:p w14:paraId="5F0AEDB0" w14:textId="5EB6F0C8" w:rsidR="00114BEB" w:rsidRDefault="00114BEB" w:rsidP="006F6018">
      <w:pPr>
        <w:jc w:val="both"/>
        <w:rPr>
          <w:rFonts w:ascii="Times New Roman" w:hAnsi="Times New Roman"/>
          <w:sz w:val="24"/>
          <w:szCs w:val="24"/>
        </w:rPr>
      </w:pPr>
      <w:r w:rsidRPr="00114BEB">
        <w:rPr>
          <w:rFonts w:ascii="Times New Roman" w:hAnsi="Times New Roman"/>
          <w:sz w:val="24"/>
          <w:szCs w:val="24"/>
        </w:rPr>
        <w:t xml:space="preserve">A választási plakátot az oszlopra vagy az oszlopon lévő villamos berendezésekre (pl. szekrényekre) </w:t>
      </w:r>
      <w:r w:rsidRPr="00114BEB">
        <w:rPr>
          <w:rFonts w:ascii="Times New Roman" w:hAnsi="Times New Roman"/>
          <w:b/>
          <w:sz w:val="24"/>
          <w:szCs w:val="24"/>
        </w:rPr>
        <w:t>ragasztani tilos</w:t>
      </w:r>
      <w:r w:rsidRPr="00114BEB">
        <w:rPr>
          <w:rFonts w:ascii="Times New Roman" w:hAnsi="Times New Roman"/>
          <w:sz w:val="24"/>
          <w:szCs w:val="24"/>
        </w:rPr>
        <w:t>.</w:t>
      </w:r>
    </w:p>
    <w:p w14:paraId="2B401E72" w14:textId="77777777" w:rsidR="006F6018" w:rsidRPr="00114BEB" w:rsidRDefault="006F6018" w:rsidP="006F6018">
      <w:pPr>
        <w:jc w:val="both"/>
        <w:rPr>
          <w:rFonts w:ascii="Times New Roman" w:hAnsi="Times New Roman"/>
          <w:sz w:val="24"/>
          <w:szCs w:val="24"/>
        </w:rPr>
      </w:pPr>
    </w:p>
    <w:p w14:paraId="414D516E" w14:textId="50513E04" w:rsidR="00114BEB" w:rsidRDefault="00114BEB" w:rsidP="006F6018">
      <w:pPr>
        <w:pStyle w:val="Cmsor5"/>
        <w:spacing w:before="0"/>
        <w:jc w:val="center"/>
        <w:rPr>
          <w:rFonts w:ascii="Times New Roman" w:hAnsi="Times New Roman" w:cs="Times New Roman"/>
          <w:b/>
          <w:bCs/>
          <w:color w:val="auto"/>
          <w:sz w:val="24"/>
          <w:szCs w:val="24"/>
        </w:rPr>
      </w:pPr>
      <w:bookmarkStart w:id="17" w:name="_Toc70940118"/>
      <w:r w:rsidRPr="00114BEB">
        <w:rPr>
          <w:rFonts w:ascii="Times New Roman" w:hAnsi="Times New Roman" w:cs="Times New Roman"/>
          <w:b/>
          <w:bCs/>
          <w:color w:val="auto"/>
          <w:sz w:val="24"/>
          <w:szCs w:val="24"/>
        </w:rPr>
        <w:t>V. Méret</w:t>
      </w:r>
      <w:bookmarkEnd w:id="16"/>
      <w:bookmarkEnd w:id="17"/>
      <w:r w:rsidRPr="00114BEB">
        <w:rPr>
          <w:rFonts w:ascii="Times New Roman" w:hAnsi="Times New Roman" w:cs="Times New Roman"/>
          <w:b/>
          <w:bCs/>
          <w:color w:val="auto"/>
          <w:sz w:val="24"/>
          <w:szCs w:val="24"/>
        </w:rPr>
        <w:t>, darabszám</w:t>
      </w:r>
    </w:p>
    <w:p w14:paraId="57C504AE" w14:textId="77777777" w:rsidR="006F6018" w:rsidRPr="006F6018" w:rsidRDefault="006F6018" w:rsidP="006F6018">
      <w:pPr>
        <w:rPr>
          <w:lang w:eastAsia="en-US"/>
        </w:rPr>
      </w:pPr>
    </w:p>
    <w:p w14:paraId="162D0417" w14:textId="349C44AD" w:rsidR="00114BEB" w:rsidRDefault="00114BEB" w:rsidP="006F6018">
      <w:pPr>
        <w:jc w:val="both"/>
        <w:rPr>
          <w:rFonts w:ascii="Times New Roman" w:hAnsi="Times New Roman"/>
          <w:color w:val="000000"/>
          <w:sz w:val="24"/>
          <w:szCs w:val="24"/>
        </w:rPr>
      </w:pPr>
      <w:r w:rsidRPr="00114BEB">
        <w:rPr>
          <w:rFonts w:ascii="Times New Roman" w:hAnsi="Times New Roman"/>
          <w:color w:val="000000"/>
          <w:sz w:val="24"/>
          <w:szCs w:val="24"/>
        </w:rPr>
        <w:t>Az oszlopon elhelyezhető választási plakát mérete korlátozott: egy oldalról látható felülete legfeljebb 1,5 m</w:t>
      </w:r>
      <w:r w:rsidRPr="00114BEB">
        <w:rPr>
          <w:rFonts w:ascii="Times New Roman" w:hAnsi="Times New Roman"/>
          <w:color w:val="000000"/>
          <w:sz w:val="24"/>
          <w:szCs w:val="24"/>
          <w:vertAlign w:val="superscript"/>
        </w:rPr>
        <w:t>2</w:t>
      </w:r>
      <w:r w:rsidRPr="00114BEB">
        <w:rPr>
          <w:rFonts w:ascii="Times New Roman" w:hAnsi="Times New Roman"/>
          <w:color w:val="000000"/>
          <w:sz w:val="24"/>
          <w:szCs w:val="24"/>
        </w:rPr>
        <w:t xml:space="preserve"> lehet, vízszintes irányú kiterjedése nem haladhatja meg az 1,0 métert, valamint – alakját tekintve – jellemzően síkban elhelyezhetőnek kell lennie.</w:t>
      </w:r>
    </w:p>
    <w:p w14:paraId="6A0364BB" w14:textId="77777777" w:rsidR="006F6018" w:rsidRPr="00114BEB" w:rsidRDefault="006F6018" w:rsidP="006F6018">
      <w:pPr>
        <w:jc w:val="both"/>
        <w:rPr>
          <w:rFonts w:ascii="Times New Roman" w:hAnsi="Times New Roman"/>
          <w:sz w:val="24"/>
          <w:szCs w:val="24"/>
        </w:rPr>
      </w:pPr>
    </w:p>
    <w:p w14:paraId="5802ADD6" w14:textId="1F3C4981" w:rsidR="00114BEB" w:rsidRDefault="00114BEB" w:rsidP="006F6018">
      <w:pPr>
        <w:jc w:val="both"/>
        <w:rPr>
          <w:rFonts w:ascii="Times New Roman" w:hAnsi="Times New Roman"/>
          <w:sz w:val="24"/>
          <w:szCs w:val="24"/>
        </w:rPr>
      </w:pPr>
      <w:r w:rsidRPr="00114BEB">
        <w:rPr>
          <w:rFonts w:ascii="Times New Roman" w:hAnsi="Times New Roman"/>
          <w:sz w:val="24"/>
          <w:szCs w:val="24"/>
        </w:rPr>
        <w:t>A KIF elosztóhálózat oszlopán legfeljebb 4 db választási plakát (8 db hirdetési felülettel), a közvilágítási elosztóhálózat oszlopain, kandeláberein legfeljebb 4 db választási plakát (2-2 db egymás felett, 8 db hirdetési felülettel) helyezhető el.</w:t>
      </w:r>
    </w:p>
    <w:p w14:paraId="66DC9F18" w14:textId="77777777" w:rsidR="006F6018" w:rsidRPr="00114BEB" w:rsidRDefault="006F6018" w:rsidP="006F6018">
      <w:pPr>
        <w:jc w:val="both"/>
        <w:rPr>
          <w:rFonts w:ascii="Times New Roman" w:hAnsi="Times New Roman"/>
          <w:sz w:val="24"/>
          <w:szCs w:val="24"/>
        </w:rPr>
      </w:pPr>
    </w:p>
    <w:p w14:paraId="79D3CF84" w14:textId="38D055A1" w:rsidR="00114BEB" w:rsidRDefault="00114BEB" w:rsidP="006F6018">
      <w:pPr>
        <w:pStyle w:val="Cmsor5"/>
        <w:spacing w:before="0"/>
        <w:jc w:val="center"/>
        <w:rPr>
          <w:rFonts w:ascii="Times New Roman" w:hAnsi="Times New Roman" w:cs="Times New Roman"/>
          <w:b/>
          <w:bCs/>
          <w:color w:val="auto"/>
          <w:sz w:val="24"/>
          <w:szCs w:val="24"/>
        </w:rPr>
      </w:pPr>
      <w:bookmarkStart w:id="18" w:name="_Toc466457130"/>
      <w:bookmarkStart w:id="19" w:name="_Toc70940120"/>
      <w:r w:rsidRPr="00114BEB">
        <w:rPr>
          <w:rFonts w:ascii="Times New Roman" w:hAnsi="Times New Roman" w:cs="Times New Roman"/>
          <w:b/>
          <w:bCs/>
          <w:color w:val="auto"/>
          <w:sz w:val="24"/>
          <w:szCs w:val="24"/>
        </w:rPr>
        <w:t>VI. Rögzítési magasság</w:t>
      </w:r>
      <w:bookmarkEnd w:id="18"/>
      <w:bookmarkEnd w:id="19"/>
    </w:p>
    <w:p w14:paraId="2B71C945" w14:textId="77777777" w:rsidR="006F6018" w:rsidRPr="006F6018" w:rsidRDefault="006F6018" w:rsidP="006F6018">
      <w:pPr>
        <w:rPr>
          <w:lang w:eastAsia="en-US"/>
        </w:rPr>
      </w:pPr>
    </w:p>
    <w:p w14:paraId="4DCD06EB" w14:textId="675350AC" w:rsidR="00114BEB" w:rsidRDefault="00114BEB" w:rsidP="006F6018">
      <w:pPr>
        <w:jc w:val="both"/>
        <w:rPr>
          <w:rFonts w:ascii="Times New Roman" w:hAnsi="Times New Roman"/>
          <w:b/>
          <w:bCs/>
          <w:sz w:val="24"/>
          <w:szCs w:val="24"/>
          <w:u w:val="single"/>
        </w:rPr>
      </w:pPr>
      <w:r w:rsidRPr="006F6018">
        <w:rPr>
          <w:rFonts w:ascii="Times New Roman" w:hAnsi="Times New Roman"/>
          <w:b/>
          <w:bCs/>
          <w:sz w:val="24"/>
          <w:szCs w:val="24"/>
          <w:u w:val="single"/>
        </w:rPr>
        <w:t>Felszerelés a Bérlő által:</w:t>
      </w:r>
    </w:p>
    <w:p w14:paraId="4D8F4AE6" w14:textId="082CDCE1" w:rsidR="00114BEB" w:rsidRDefault="00114BEB" w:rsidP="007E7E31">
      <w:pPr>
        <w:spacing w:before="120"/>
        <w:jc w:val="both"/>
        <w:rPr>
          <w:rFonts w:ascii="Times New Roman" w:hAnsi="Times New Roman"/>
          <w:color w:val="000000"/>
          <w:sz w:val="24"/>
          <w:szCs w:val="24"/>
        </w:rPr>
      </w:pPr>
      <w:r w:rsidRPr="00114BEB">
        <w:rPr>
          <w:rFonts w:ascii="Times New Roman" w:hAnsi="Times New Roman"/>
          <w:sz w:val="24"/>
          <w:szCs w:val="24"/>
        </w:rPr>
        <w:t>A Bérlő a választási plakátot köteles úgy elhelyezni az oszlopon</w:t>
      </w:r>
      <w:r w:rsidRPr="00114BEB">
        <w:rPr>
          <w:rFonts w:ascii="Times New Roman" w:hAnsi="Times New Roman"/>
          <w:color w:val="000000"/>
          <w:sz w:val="24"/>
          <w:szCs w:val="24"/>
        </w:rPr>
        <w:t xml:space="preserve">, hogy a választási plakát legfelső pontja és a KIF hálózat legközelebbi (általában legalsó) szabadvezetéke között </w:t>
      </w:r>
      <w:r w:rsidRPr="00114BEB">
        <w:rPr>
          <w:rFonts w:ascii="Times New Roman" w:hAnsi="Times New Roman"/>
          <w:sz w:val="24"/>
          <w:szCs w:val="24"/>
        </w:rPr>
        <w:t xml:space="preserve">csupasz szabadvezeték-hálózatnál legalább </w:t>
      </w:r>
      <w:r w:rsidRPr="00114BEB">
        <w:rPr>
          <w:rFonts w:ascii="Times New Roman" w:hAnsi="Times New Roman"/>
          <w:b/>
          <w:sz w:val="24"/>
          <w:szCs w:val="24"/>
        </w:rPr>
        <w:t>1,2 méter</w:t>
      </w:r>
      <w:r w:rsidRPr="00114BEB">
        <w:rPr>
          <w:rFonts w:ascii="Times New Roman" w:hAnsi="Times New Roman"/>
          <w:sz w:val="24"/>
          <w:szCs w:val="24"/>
        </w:rPr>
        <w:t xml:space="preserve">, szigetelt szabadvezeték-hálózatnál legalább </w:t>
      </w:r>
      <w:r w:rsidRPr="00114BEB">
        <w:rPr>
          <w:rFonts w:ascii="Times New Roman" w:hAnsi="Times New Roman"/>
          <w:b/>
          <w:sz w:val="24"/>
          <w:szCs w:val="24"/>
        </w:rPr>
        <w:t>0,9 méter</w:t>
      </w:r>
      <w:r w:rsidRPr="00114BEB">
        <w:rPr>
          <w:rFonts w:ascii="Times New Roman" w:hAnsi="Times New Roman"/>
          <w:sz w:val="24"/>
          <w:szCs w:val="24"/>
        </w:rPr>
        <w:t xml:space="preserve"> védőtávolság legyen</w:t>
      </w:r>
      <w:r w:rsidRPr="00114BEB">
        <w:rPr>
          <w:rFonts w:ascii="Times New Roman" w:hAnsi="Times New Roman"/>
          <w:color w:val="000000"/>
          <w:sz w:val="24"/>
          <w:szCs w:val="24"/>
        </w:rPr>
        <w:t xml:space="preserve">, a választási plakát legalsó pontja pedig a földtől mérve legalább </w:t>
      </w:r>
      <w:r w:rsidRPr="00114BEB">
        <w:rPr>
          <w:rFonts w:ascii="Times New Roman" w:hAnsi="Times New Roman"/>
          <w:b/>
          <w:color w:val="000000"/>
          <w:sz w:val="24"/>
          <w:szCs w:val="24"/>
        </w:rPr>
        <w:t>3,0 méter</w:t>
      </w:r>
      <w:r w:rsidRPr="00114BEB">
        <w:rPr>
          <w:rFonts w:ascii="Times New Roman" w:hAnsi="Times New Roman"/>
          <w:color w:val="000000"/>
          <w:sz w:val="24"/>
          <w:szCs w:val="24"/>
        </w:rPr>
        <w:t xml:space="preserve"> magasságban legyen. A választási plakát és az oszlopon lévő egyéb idegen eszközök (hírközlési vezetékek és berendezések, térfigyelő rendszerek stb.) között legalább </w:t>
      </w:r>
      <w:r w:rsidRPr="00114BEB">
        <w:rPr>
          <w:rFonts w:ascii="Times New Roman" w:hAnsi="Times New Roman"/>
          <w:b/>
          <w:color w:val="000000"/>
          <w:sz w:val="24"/>
          <w:szCs w:val="24"/>
        </w:rPr>
        <w:t>0,3 méter</w:t>
      </w:r>
      <w:r w:rsidRPr="00114BEB">
        <w:rPr>
          <w:rFonts w:ascii="Times New Roman" w:hAnsi="Times New Roman"/>
          <w:color w:val="000000"/>
          <w:sz w:val="24"/>
          <w:szCs w:val="24"/>
        </w:rPr>
        <w:t xml:space="preserve"> távolságot kell tartani.</w:t>
      </w:r>
    </w:p>
    <w:p w14:paraId="3C224755" w14:textId="77777777" w:rsidR="006F6018" w:rsidRPr="00114BEB" w:rsidRDefault="006F6018" w:rsidP="006F6018">
      <w:pPr>
        <w:jc w:val="both"/>
        <w:rPr>
          <w:rFonts w:ascii="Times New Roman" w:hAnsi="Times New Roman"/>
          <w:color w:val="000000"/>
          <w:sz w:val="24"/>
          <w:szCs w:val="24"/>
        </w:rPr>
      </w:pPr>
    </w:p>
    <w:p w14:paraId="0D39381E" w14:textId="0A175D11" w:rsidR="00114BEB" w:rsidRDefault="00114BEB" w:rsidP="006F6018">
      <w:pPr>
        <w:jc w:val="both"/>
        <w:rPr>
          <w:rFonts w:ascii="Times New Roman" w:hAnsi="Times New Roman"/>
          <w:b/>
          <w:bCs/>
          <w:sz w:val="24"/>
          <w:szCs w:val="24"/>
          <w:u w:val="single"/>
        </w:rPr>
      </w:pPr>
      <w:r w:rsidRPr="006F6018">
        <w:rPr>
          <w:rFonts w:ascii="Times New Roman" w:hAnsi="Times New Roman"/>
          <w:b/>
          <w:bCs/>
          <w:sz w:val="24"/>
          <w:szCs w:val="24"/>
          <w:u w:val="single"/>
        </w:rPr>
        <w:t>Felszerelés harmadik személy által:</w:t>
      </w:r>
    </w:p>
    <w:p w14:paraId="672A9337" w14:textId="42C597EF" w:rsidR="00114BEB" w:rsidRDefault="00114BEB" w:rsidP="007E7E31">
      <w:pPr>
        <w:spacing w:before="120"/>
        <w:jc w:val="both"/>
        <w:rPr>
          <w:rFonts w:ascii="Times New Roman" w:hAnsi="Times New Roman"/>
          <w:color w:val="000000"/>
          <w:sz w:val="24"/>
          <w:szCs w:val="24"/>
        </w:rPr>
      </w:pPr>
      <w:r w:rsidRPr="00114BEB">
        <w:rPr>
          <w:rFonts w:ascii="Times New Roman" w:hAnsi="Times New Roman"/>
          <w:sz w:val="24"/>
          <w:szCs w:val="24"/>
        </w:rPr>
        <w:t xml:space="preserve">Amennyiben harmadik személy végzi a választási plakát oszlopon való elhelyezését, akkor a harmadik személy a választási plakátot köteles úgy elhelyezni az oszlopon, hogy a választási plakát </w:t>
      </w:r>
      <w:bookmarkStart w:id="20" w:name="_Hlk52455042"/>
      <w:r w:rsidRPr="00114BEB">
        <w:rPr>
          <w:rFonts w:ascii="Times New Roman" w:hAnsi="Times New Roman"/>
          <w:sz w:val="24"/>
          <w:szCs w:val="24"/>
        </w:rPr>
        <w:t xml:space="preserve">legmagasabban lévő pontjának </w:t>
      </w:r>
      <w:bookmarkEnd w:id="20"/>
      <w:r w:rsidRPr="00114BEB">
        <w:rPr>
          <w:rFonts w:ascii="Times New Roman" w:hAnsi="Times New Roman"/>
          <w:sz w:val="24"/>
          <w:szCs w:val="24"/>
        </w:rPr>
        <w:t xml:space="preserve">földtől mért távolsága nem haladhatja meg a </w:t>
      </w:r>
      <w:r w:rsidRPr="00114BEB">
        <w:rPr>
          <w:rFonts w:ascii="Times New Roman" w:hAnsi="Times New Roman"/>
          <w:b/>
          <w:sz w:val="24"/>
          <w:szCs w:val="24"/>
        </w:rPr>
        <w:t>3 méter</w:t>
      </w:r>
      <w:r w:rsidRPr="00114BEB">
        <w:rPr>
          <w:rFonts w:ascii="Times New Roman" w:hAnsi="Times New Roman"/>
          <w:sz w:val="24"/>
          <w:szCs w:val="24"/>
        </w:rPr>
        <w:t>t</w:t>
      </w:r>
      <w:r w:rsidRPr="00114BEB">
        <w:rPr>
          <w:rFonts w:ascii="Times New Roman" w:hAnsi="Times New Roman"/>
          <w:color w:val="000000"/>
          <w:sz w:val="24"/>
          <w:szCs w:val="24"/>
        </w:rPr>
        <w:t>.</w:t>
      </w:r>
    </w:p>
    <w:p w14:paraId="316285E4" w14:textId="77777777" w:rsidR="006F6018" w:rsidRPr="00114BEB" w:rsidRDefault="006F6018" w:rsidP="006F6018">
      <w:pPr>
        <w:jc w:val="both"/>
        <w:rPr>
          <w:rFonts w:ascii="Times New Roman" w:hAnsi="Times New Roman"/>
          <w:color w:val="000000"/>
          <w:sz w:val="24"/>
          <w:szCs w:val="24"/>
        </w:rPr>
      </w:pPr>
    </w:p>
    <w:p w14:paraId="675E8749" w14:textId="12F0FD0A" w:rsidR="00114BEB" w:rsidRDefault="00114BEB" w:rsidP="006F6018">
      <w:pPr>
        <w:pStyle w:val="Cmsor5"/>
        <w:spacing w:before="0"/>
        <w:jc w:val="center"/>
        <w:rPr>
          <w:rFonts w:ascii="Times New Roman" w:hAnsi="Times New Roman" w:cs="Times New Roman"/>
          <w:b/>
          <w:bCs/>
          <w:color w:val="auto"/>
          <w:sz w:val="24"/>
          <w:szCs w:val="24"/>
        </w:rPr>
      </w:pPr>
      <w:bookmarkStart w:id="21" w:name="_Toc466457131"/>
      <w:bookmarkStart w:id="22" w:name="_Toc70940121"/>
      <w:r w:rsidRPr="00114BEB">
        <w:rPr>
          <w:rFonts w:ascii="Times New Roman" w:hAnsi="Times New Roman" w:cs="Times New Roman"/>
          <w:b/>
          <w:bCs/>
          <w:color w:val="auto"/>
          <w:sz w:val="24"/>
          <w:szCs w:val="24"/>
        </w:rPr>
        <w:t>VII. Térbeli elrendezés</w:t>
      </w:r>
      <w:bookmarkEnd w:id="21"/>
      <w:bookmarkEnd w:id="22"/>
      <w:r w:rsidRPr="00114BEB">
        <w:rPr>
          <w:rFonts w:ascii="Times New Roman" w:hAnsi="Times New Roman" w:cs="Times New Roman"/>
          <w:b/>
          <w:bCs/>
          <w:color w:val="auto"/>
          <w:sz w:val="24"/>
          <w:szCs w:val="24"/>
        </w:rPr>
        <w:t>, tömeg</w:t>
      </w:r>
    </w:p>
    <w:p w14:paraId="42283450" w14:textId="77777777" w:rsidR="006F6018" w:rsidRPr="006F6018" w:rsidRDefault="006F6018" w:rsidP="006F6018">
      <w:pPr>
        <w:rPr>
          <w:lang w:eastAsia="en-US"/>
        </w:rPr>
      </w:pPr>
    </w:p>
    <w:p w14:paraId="3078E159" w14:textId="7C310A15" w:rsidR="00114BEB" w:rsidRDefault="00114BEB" w:rsidP="006F6018">
      <w:pPr>
        <w:jc w:val="both"/>
        <w:rPr>
          <w:rFonts w:ascii="Times New Roman" w:hAnsi="Times New Roman"/>
          <w:sz w:val="24"/>
          <w:szCs w:val="24"/>
        </w:rPr>
      </w:pPr>
      <w:r w:rsidRPr="00114BEB">
        <w:rPr>
          <w:rFonts w:ascii="Times New Roman" w:hAnsi="Times New Roman"/>
          <w:sz w:val="24"/>
          <w:szCs w:val="24"/>
        </w:rPr>
        <w:t>A választási plakát oszlopon történő elhelyezésekor figyelembe kell venni a rögzítési magasságot,</w:t>
      </w:r>
      <w:r w:rsidRPr="00114BEB">
        <w:rPr>
          <w:rFonts w:ascii="Times New Roman" w:hAnsi="Times New Roman"/>
          <w:color w:val="000000"/>
          <w:sz w:val="24"/>
          <w:szCs w:val="24"/>
        </w:rPr>
        <w:t xml:space="preserve"> valamint az egyéb korlátozó tényezőket (pl. útszelvény mérete, az oszlop mászhatósága). A választási plakát felszerelésekor biztosítani kell, hogy a választási plakát az igénybe vett oszlopon a Bérbeadó által rendszeresített oszlopra való feljutási technológiák (pl. létrák) alkalmazását ne akadályozza!</w:t>
      </w:r>
      <w:r w:rsidRPr="00114BEB">
        <w:rPr>
          <w:rFonts w:ascii="Times New Roman" w:hAnsi="Times New Roman"/>
          <w:sz w:val="24"/>
          <w:szCs w:val="24"/>
        </w:rPr>
        <w:t xml:space="preserve"> Az oszlopon lévő azonosító számokat és figyelmeztető feliratokat eltakarni tilos!</w:t>
      </w:r>
    </w:p>
    <w:p w14:paraId="005CB388" w14:textId="77777777" w:rsidR="006F6018" w:rsidRPr="00114BEB" w:rsidRDefault="006F6018" w:rsidP="006F6018">
      <w:pPr>
        <w:jc w:val="both"/>
        <w:rPr>
          <w:rFonts w:ascii="Times New Roman" w:hAnsi="Times New Roman"/>
          <w:sz w:val="24"/>
          <w:szCs w:val="24"/>
        </w:rPr>
      </w:pPr>
    </w:p>
    <w:p w14:paraId="2EE3DD99" w14:textId="221473EC" w:rsidR="00114BEB" w:rsidRDefault="00114BEB" w:rsidP="006F6018">
      <w:pPr>
        <w:jc w:val="both"/>
        <w:rPr>
          <w:rFonts w:ascii="Times New Roman" w:hAnsi="Times New Roman"/>
          <w:sz w:val="24"/>
          <w:szCs w:val="24"/>
        </w:rPr>
      </w:pPr>
      <w:bookmarkStart w:id="23" w:name="_Toc47075101"/>
      <w:bookmarkStart w:id="24" w:name="_Toc50719939"/>
      <w:bookmarkStart w:id="25" w:name="_Toc52867385"/>
      <w:bookmarkStart w:id="26" w:name="_Toc47075102"/>
      <w:bookmarkStart w:id="27" w:name="_Toc50719940"/>
      <w:bookmarkStart w:id="28" w:name="_Toc52867386"/>
      <w:bookmarkStart w:id="29" w:name="_Toc47075103"/>
      <w:bookmarkStart w:id="30" w:name="_Toc50719941"/>
      <w:bookmarkStart w:id="31" w:name="_Toc52867387"/>
      <w:bookmarkEnd w:id="23"/>
      <w:bookmarkEnd w:id="24"/>
      <w:bookmarkEnd w:id="25"/>
      <w:bookmarkEnd w:id="26"/>
      <w:bookmarkEnd w:id="27"/>
      <w:bookmarkEnd w:id="28"/>
      <w:bookmarkEnd w:id="29"/>
      <w:bookmarkEnd w:id="30"/>
      <w:bookmarkEnd w:id="31"/>
      <w:r w:rsidRPr="00114BEB">
        <w:rPr>
          <w:rFonts w:ascii="Times New Roman" w:hAnsi="Times New Roman"/>
          <w:sz w:val="24"/>
          <w:szCs w:val="24"/>
        </w:rPr>
        <w:t>Az egy oszlopon elhelyezhető választási plakát (4 db) össztömege nem haladhatja meg a 40 kg-ot.</w:t>
      </w:r>
    </w:p>
    <w:p w14:paraId="1B910971" w14:textId="09E7A463" w:rsidR="00BF74C7" w:rsidRPr="00BF74C7" w:rsidRDefault="00BF74C7" w:rsidP="00BF74C7">
      <w:pPr>
        <w:pStyle w:val="Cmsor4"/>
        <w:jc w:val="center"/>
        <w:rPr>
          <w:rFonts w:ascii="Times New Roman" w:hAnsi="Times New Roman"/>
          <w:b/>
          <w:bCs/>
          <w:sz w:val="24"/>
          <w:szCs w:val="24"/>
          <w:u w:val="none"/>
        </w:rPr>
      </w:pPr>
      <w:bookmarkStart w:id="32" w:name="_Toc89763424"/>
      <w:bookmarkStart w:id="33" w:name="_Toc92454026"/>
      <w:r>
        <w:rPr>
          <w:rFonts w:ascii="Times New Roman" w:hAnsi="Times New Roman"/>
          <w:b/>
          <w:bCs/>
          <w:sz w:val="24"/>
          <w:szCs w:val="24"/>
          <w:u w:val="none"/>
        </w:rPr>
        <w:lastRenderedPageBreak/>
        <w:t>D</w:t>
      </w:r>
      <w:r w:rsidRPr="00BF74C7">
        <w:rPr>
          <w:rFonts w:ascii="Times New Roman" w:hAnsi="Times New Roman"/>
          <w:b/>
          <w:bCs/>
          <w:sz w:val="24"/>
          <w:szCs w:val="24"/>
          <w:u w:val="none"/>
        </w:rPr>
        <w:t>.</w:t>
      </w:r>
      <w:r w:rsidRPr="00BF74C7">
        <w:rPr>
          <w:rFonts w:ascii="Times New Roman" w:hAnsi="Times New Roman"/>
          <w:b/>
          <w:bCs/>
          <w:sz w:val="24"/>
          <w:szCs w:val="24"/>
          <w:u w:val="none"/>
        </w:rPr>
        <w:tab/>
        <w:t>Környezetvédelem</w:t>
      </w:r>
      <w:bookmarkEnd w:id="32"/>
      <w:bookmarkEnd w:id="33"/>
    </w:p>
    <w:p w14:paraId="1FB075B2" w14:textId="77777777" w:rsidR="00BF74C7" w:rsidRDefault="00BF74C7" w:rsidP="00BF74C7">
      <w:pPr>
        <w:jc w:val="both"/>
        <w:rPr>
          <w:rFonts w:ascii="Times New Roman" w:hAnsi="Times New Roman"/>
          <w:sz w:val="24"/>
          <w:szCs w:val="24"/>
        </w:rPr>
      </w:pPr>
    </w:p>
    <w:p w14:paraId="2623FE3B" w14:textId="7D0EAFF2" w:rsidR="00BF74C7" w:rsidRDefault="00BF74C7" w:rsidP="00BF74C7">
      <w:pPr>
        <w:jc w:val="both"/>
        <w:rPr>
          <w:rFonts w:ascii="Times New Roman" w:hAnsi="Times New Roman"/>
          <w:bCs/>
          <w:sz w:val="24"/>
          <w:szCs w:val="24"/>
        </w:rPr>
      </w:pPr>
      <w:r w:rsidRPr="00BF74C7">
        <w:rPr>
          <w:rFonts w:ascii="Times New Roman" w:hAnsi="Times New Roman"/>
          <w:sz w:val="24"/>
          <w:szCs w:val="24"/>
        </w:rPr>
        <w:t>A Bérlő, valamint az általa megbízott kivitelező és üzemeltető</w:t>
      </w:r>
      <w:r w:rsidRPr="00BF74C7" w:rsidDel="00225E0C">
        <w:rPr>
          <w:rFonts w:ascii="Times New Roman" w:hAnsi="Times New Roman"/>
          <w:sz w:val="24"/>
          <w:szCs w:val="24"/>
        </w:rPr>
        <w:t xml:space="preserve"> </w:t>
      </w:r>
      <w:r w:rsidRPr="00BF74C7">
        <w:rPr>
          <w:rFonts w:ascii="Times New Roman" w:hAnsi="Times New Roman"/>
          <w:sz w:val="24"/>
          <w:szCs w:val="24"/>
        </w:rPr>
        <w:t xml:space="preserve">munkavállalói a KIF hálózat tartószerkezetein való munkavégzésük során a környezethasználatot úgy szervezik és végzik, hogy a legkisebb mértékű környezetterhelést és igénybevételt idézzék elő, és megelőzzék a környezetszennyezést, kizárják a környezetkárosítást. A környezethasználatot az elővigyázatosság elvének figyelembevételével, a környezeti elemek kíméletével, takarékos használatával, továbbá a hulladékkeletkezés csökkentésével, a természetes és az előállított anyagok visszaforgatására és újrafelhasználására törekedve kell végezniük. </w:t>
      </w:r>
      <w:r w:rsidRPr="00BF74C7">
        <w:rPr>
          <w:rFonts w:ascii="Times New Roman" w:hAnsi="Times New Roman"/>
          <w:bCs/>
          <w:sz w:val="24"/>
          <w:szCs w:val="24"/>
        </w:rPr>
        <w:t>A Bérlő, valamint az általa megbízott kivitelező és üzemeltető önállóan, a saját vezetőire és szakembereire támaszkodva és dokumentáltan oldja meg a Környezetvédelemmel kapcsolatos feladatait.</w:t>
      </w:r>
    </w:p>
    <w:p w14:paraId="3780D325" w14:textId="77777777" w:rsidR="00BF74C7" w:rsidRPr="00BF74C7" w:rsidRDefault="00BF74C7" w:rsidP="007A7FEB">
      <w:pPr>
        <w:jc w:val="both"/>
        <w:rPr>
          <w:rFonts w:ascii="Times New Roman" w:hAnsi="Times New Roman"/>
          <w:sz w:val="24"/>
          <w:szCs w:val="24"/>
        </w:rPr>
      </w:pPr>
    </w:p>
    <w:p w14:paraId="4DDCF087" w14:textId="4BBAFC7E" w:rsidR="00BF74C7" w:rsidRDefault="00BF74C7" w:rsidP="00BF74C7">
      <w:pPr>
        <w:pStyle w:val="Cmsor2"/>
        <w:ind w:left="426"/>
        <w:jc w:val="center"/>
        <w:rPr>
          <w:rFonts w:ascii="Times New Roman" w:hAnsi="Times New Roman"/>
          <w:bCs/>
          <w:sz w:val="24"/>
          <w:szCs w:val="24"/>
        </w:rPr>
      </w:pPr>
      <w:bookmarkStart w:id="34" w:name="_Toc391015016"/>
      <w:bookmarkStart w:id="35" w:name="_Toc409080437"/>
      <w:bookmarkStart w:id="36" w:name="_Toc85462223"/>
      <w:bookmarkStart w:id="37" w:name="_Toc89763425"/>
      <w:bookmarkStart w:id="38" w:name="_Toc92454027"/>
      <w:r w:rsidRPr="007A7FEB">
        <w:rPr>
          <w:rFonts w:ascii="Times New Roman" w:hAnsi="Times New Roman"/>
          <w:bCs/>
          <w:sz w:val="24"/>
          <w:szCs w:val="24"/>
        </w:rPr>
        <w:t>I.</w:t>
      </w:r>
      <w:r w:rsidRPr="007A7FEB">
        <w:rPr>
          <w:rFonts w:ascii="Times New Roman" w:hAnsi="Times New Roman"/>
          <w:bCs/>
          <w:sz w:val="24"/>
          <w:szCs w:val="24"/>
        </w:rPr>
        <w:tab/>
        <w:t>Vonatkozó előírások</w:t>
      </w:r>
      <w:bookmarkEnd w:id="34"/>
      <w:bookmarkEnd w:id="35"/>
      <w:bookmarkEnd w:id="36"/>
      <w:bookmarkEnd w:id="37"/>
      <w:bookmarkEnd w:id="38"/>
    </w:p>
    <w:p w14:paraId="49A26CF7" w14:textId="77777777" w:rsidR="00BF74C7" w:rsidRPr="007A7FEB" w:rsidRDefault="00BF74C7" w:rsidP="007A7FEB"/>
    <w:p w14:paraId="300455BE" w14:textId="4EC3A4B9" w:rsidR="00BF74C7" w:rsidRDefault="00BF74C7" w:rsidP="00BF74C7">
      <w:pPr>
        <w:contextualSpacing/>
        <w:jc w:val="both"/>
        <w:rPr>
          <w:rFonts w:ascii="Times New Roman" w:hAnsi="Times New Roman"/>
          <w:sz w:val="24"/>
          <w:szCs w:val="24"/>
        </w:rPr>
      </w:pPr>
      <w:r w:rsidRPr="00BF74C7">
        <w:rPr>
          <w:rFonts w:ascii="Times New Roman" w:hAnsi="Times New Roman"/>
          <w:sz w:val="24"/>
          <w:szCs w:val="24"/>
        </w:rPr>
        <w:t>A munkaterületen a kivitelező</w:t>
      </w:r>
      <w:r w:rsidRPr="00BF74C7" w:rsidDel="00225E0C">
        <w:rPr>
          <w:rFonts w:ascii="Times New Roman" w:hAnsi="Times New Roman"/>
          <w:sz w:val="24"/>
          <w:szCs w:val="24"/>
        </w:rPr>
        <w:t xml:space="preserve"> </w:t>
      </w:r>
      <w:r w:rsidRPr="00BF74C7">
        <w:rPr>
          <w:rFonts w:ascii="Times New Roman" w:hAnsi="Times New Roman"/>
          <w:sz w:val="24"/>
          <w:szCs w:val="24"/>
        </w:rPr>
        <w:t>köteles maradéktalanul betartani a vonatkozó, hatályos európai irányelveket és a környezetvédelmet érintő magyar jogszabályokat, előírásokat, illetve köteles ezeket az alvállalkozóival/közreműködőivel is betartatni. Ezek elmulasztása esetén az okozott kárért a kivitelező felel.</w:t>
      </w:r>
    </w:p>
    <w:p w14:paraId="42932BC5" w14:textId="77777777" w:rsidR="00BF74C7" w:rsidRPr="00BF74C7" w:rsidRDefault="00BF74C7" w:rsidP="007A7FEB">
      <w:pPr>
        <w:contextualSpacing/>
        <w:jc w:val="both"/>
        <w:rPr>
          <w:rFonts w:ascii="Times New Roman" w:hAnsi="Times New Roman"/>
          <w:sz w:val="24"/>
          <w:szCs w:val="24"/>
        </w:rPr>
      </w:pPr>
    </w:p>
    <w:p w14:paraId="315A26AD" w14:textId="54B3ACF8" w:rsidR="00BF74C7" w:rsidRDefault="00BF74C7" w:rsidP="007A7FEB">
      <w:pPr>
        <w:pStyle w:val="Cmsor2"/>
        <w:ind w:left="284"/>
        <w:jc w:val="center"/>
        <w:rPr>
          <w:rFonts w:ascii="Times New Roman" w:hAnsi="Times New Roman"/>
          <w:bCs/>
          <w:sz w:val="24"/>
          <w:szCs w:val="24"/>
        </w:rPr>
      </w:pPr>
      <w:bookmarkStart w:id="39" w:name="_Toc391015017"/>
      <w:bookmarkStart w:id="40" w:name="_Toc409080438"/>
      <w:bookmarkStart w:id="41" w:name="_Toc85462224"/>
      <w:bookmarkStart w:id="42" w:name="_Toc89763426"/>
      <w:bookmarkStart w:id="43" w:name="_Toc92454028"/>
      <w:r>
        <w:rPr>
          <w:rFonts w:ascii="Times New Roman" w:hAnsi="Times New Roman"/>
          <w:bCs/>
          <w:sz w:val="24"/>
          <w:szCs w:val="24"/>
        </w:rPr>
        <w:t>II.</w:t>
      </w:r>
      <w:r w:rsidRPr="007A7FEB">
        <w:rPr>
          <w:rFonts w:ascii="Times New Roman" w:hAnsi="Times New Roman"/>
          <w:bCs/>
          <w:sz w:val="24"/>
          <w:szCs w:val="24"/>
        </w:rPr>
        <w:tab/>
        <w:t>Megelőzés</w:t>
      </w:r>
      <w:bookmarkEnd w:id="39"/>
      <w:bookmarkEnd w:id="40"/>
      <w:bookmarkEnd w:id="41"/>
      <w:bookmarkEnd w:id="42"/>
      <w:bookmarkEnd w:id="43"/>
    </w:p>
    <w:p w14:paraId="43EC98B4" w14:textId="77777777" w:rsidR="00BF74C7" w:rsidRPr="007A7FEB" w:rsidRDefault="00BF74C7" w:rsidP="007A7FEB"/>
    <w:p w14:paraId="6A8A8DB7" w14:textId="77777777" w:rsidR="00BF74C7" w:rsidRPr="00BF74C7" w:rsidRDefault="00BF74C7" w:rsidP="007A7FEB">
      <w:pPr>
        <w:widowControl w:val="0"/>
        <w:autoSpaceDE w:val="0"/>
        <w:autoSpaceDN w:val="0"/>
        <w:adjustRightInd w:val="0"/>
        <w:jc w:val="both"/>
        <w:rPr>
          <w:rFonts w:ascii="Times New Roman" w:hAnsi="Times New Roman"/>
          <w:sz w:val="24"/>
          <w:szCs w:val="24"/>
        </w:rPr>
      </w:pPr>
      <w:r w:rsidRPr="00BF74C7">
        <w:rPr>
          <w:rFonts w:ascii="Times New Roman" w:hAnsi="Times New Roman"/>
          <w:sz w:val="24"/>
          <w:szCs w:val="24"/>
        </w:rPr>
        <w:t xml:space="preserve">A munka során a kivitelező köteles a környezetszennyezést és környezetkárosítást megelőzni, különös gondot fordítani a talaj és a termőföld védelmére, illetve minimalizálni az ingatlanon felmerülő zöld- és taposási károkat. A munkák során a megtartandó növényegyedek mechanikai sérülések elleni védelméről, a növényegyedek életképességének megtartásához szükséges terepszint, valamint megfelelő nagyságú termőterület biztosításáról gondoskodnia kell. </w:t>
      </w:r>
    </w:p>
    <w:p w14:paraId="606BA1A3" w14:textId="66AB180A" w:rsidR="00BF74C7" w:rsidRDefault="00BF74C7" w:rsidP="00BF74C7">
      <w:pPr>
        <w:jc w:val="both"/>
        <w:rPr>
          <w:rFonts w:ascii="Times New Roman" w:hAnsi="Times New Roman"/>
          <w:sz w:val="24"/>
          <w:szCs w:val="24"/>
        </w:rPr>
      </w:pPr>
      <w:r w:rsidRPr="00BF74C7">
        <w:rPr>
          <w:rFonts w:ascii="Times New Roman" w:hAnsi="Times New Roman"/>
          <w:sz w:val="24"/>
          <w:szCs w:val="24"/>
        </w:rPr>
        <w:t>Amennyiben a kivitelező egy munkafázisban a környezetre potenciálisan veszélyt jelentő anyaggal, készítménnyel dolgozik, úgy a munkavégzés helyszínén kárelhárító készletet kell biztosítania, illetve kötelezően használnia. A készletet alkotó anyagok összetételének minőségileg és mennyiségileg alkalmasnak kell lenniük a környezeti elembe jutó szennyező anyag megkötésére, felitatására.</w:t>
      </w:r>
    </w:p>
    <w:p w14:paraId="4CC631FE" w14:textId="77777777" w:rsidR="00BF74C7" w:rsidRPr="00BF74C7" w:rsidRDefault="00BF74C7" w:rsidP="007A7FEB">
      <w:pPr>
        <w:jc w:val="both"/>
        <w:rPr>
          <w:rFonts w:ascii="Times New Roman" w:hAnsi="Times New Roman"/>
          <w:sz w:val="24"/>
          <w:szCs w:val="24"/>
        </w:rPr>
      </w:pPr>
    </w:p>
    <w:p w14:paraId="1C24C33B" w14:textId="30606D34" w:rsidR="00BF74C7" w:rsidRDefault="00BF74C7" w:rsidP="007A7FEB">
      <w:pPr>
        <w:pStyle w:val="Cmsor2"/>
        <w:ind w:left="567"/>
        <w:jc w:val="center"/>
        <w:rPr>
          <w:rFonts w:ascii="Times New Roman" w:hAnsi="Times New Roman"/>
          <w:bCs/>
          <w:sz w:val="24"/>
          <w:szCs w:val="24"/>
        </w:rPr>
      </w:pPr>
      <w:bookmarkStart w:id="44" w:name="_Toc391015018"/>
      <w:bookmarkStart w:id="45" w:name="_Toc409080439"/>
      <w:bookmarkStart w:id="46" w:name="_Toc85462225"/>
      <w:bookmarkStart w:id="47" w:name="_Toc89763427"/>
      <w:bookmarkStart w:id="48" w:name="_Toc92454029"/>
      <w:r>
        <w:rPr>
          <w:rFonts w:ascii="Times New Roman" w:hAnsi="Times New Roman"/>
          <w:bCs/>
          <w:sz w:val="24"/>
          <w:szCs w:val="24"/>
        </w:rPr>
        <w:t>III.</w:t>
      </w:r>
      <w:r w:rsidR="007A7FEB">
        <w:rPr>
          <w:rFonts w:ascii="Times New Roman" w:hAnsi="Times New Roman"/>
          <w:bCs/>
          <w:sz w:val="24"/>
          <w:szCs w:val="24"/>
        </w:rPr>
        <w:t xml:space="preserve">  </w:t>
      </w:r>
      <w:r w:rsidRPr="007A7FEB">
        <w:rPr>
          <w:rFonts w:ascii="Times New Roman" w:hAnsi="Times New Roman"/>
          <w:bCs/>
          <w:sz w:val="24"/>
          <w:szCs w:val="24"/>
        </w:rPr>
        <w:t>Veszélyes anyaggal, keverékekkel végzett tevékenység</w:t>
      </w:r>
      <w:bookmarkEnd w:id="44"/>
      <w:bookmarkEnd w:id="45"/>
      <w:bookmarkEnd w:id="46"/>
      <w:bookmarkEnd w:id="47"/>
      <w:bookmarkEnd w:id="48"/>
    </w:p>
    <w:p w14:paraId="31E51E6D" w14:textId="77777777" w:rsidR="00BF74C7" w:rsidRPr="007A7FEB" w:rsidRDefault="00BF74C7" w:rsidP="007A7FEB"/>
    <w:p w14:paraId="43E97044" w14:textId="77777777" w:rsidR="0014514B" w:rsidRPr="0014514B" w:rsidRDefault="0014514B" w:rsidP="0014514B">
      <w:pPr>
        <w:jc w:val="both"/>
        <w:rPr>
          <w:rFonts w:ascii="Times New Roman" w:hAnsi="Times New Roman"/>
          <w:color w:val="000000" w:themeColor="text1"/>
          <w:sz w:val="24"/>
          <w:szCs w:val="24"/>
        </w:rPr>
      </w:pPr>
      <w:r w:rsidRPr="0014514B">
        <w:rPr>
          <w:rFonts w:ascii="Times New Roman" w:hAnsi="Times New Roman"/>
          <w:color w:val="000000" w:themeColor="text1"/>
          <w:sz w:val="24"/>
          <w:szCs w:val="24"/>
        </w:rPr>
        <w:t>Veszélyes anyagokkal, illetve veszélyes készítményekkel tevékenység kizárólag a területileg illetékes NNK járási/fővárosi kerületi hivatalok népegészségügyi osztályainak engedélyével végezhető. A kivitelezés során veszélyes anyagokkal, illetőleg a veszélyes készítményekkel végzett tevékenység a felhasznált anyag vagy készítmény adatait tartalmazó biztonsági adatlap birtokában kezdhető meg.</w:t>
      </w:r>
    </w:p>
    <w:p w14:paraId="17122263" w14:textId="415BFA8F" w:rsidR="0014514B" w:rsidRPr="0014514B" w:rsidRDefault="0014514B" w:rsidP="0014514B">
      <w:pPr>
        <w:spacing w:before="120"/>
        <w:jc w:val="both"/>
        <w:rPr>
          <w:rFonts w:ascii="Times New Roman" w:hAnsi="Times New Roman"/>
          <w:color w:val="000000" w:themeColor="text1"/>
          <w:sz w:val="24"/>
          <w:szCs w:val="24"/>
        </w:rPr>
      </w:pPr>
      <w:r w:rsidRPr="0014514B">
        <w:rPr>
          <w:rFonts w:ascii="Times New Roman" w:hAnsi="Times New Roman"/>
          <w:color w:val="000000" w:themeColor="text1"/>
          <w:sz w:val="24"/>
          <w:szCs w:val="24"/>
        </w:rPr>
        <w:t>Amennyiben a Bérlő, valamint az általa megbízott kivitelező és üzemeltető munkavállalói a munkavégzés során környezetre potenciálisan veszélyt jelentő anyaggal és keverékkel dolgozik, úgy a munkavégzés helyszínén biztosítania kell</w:t>
      </w:r>
      <w:r>
        <w:rPr>
          <w:rFonts w:ascii="Times New Roman" w:hAnsi="Times New Roman"/>
          <w:color w:val="000000" w:themeColor="text1"/>
          <w:sz w:val="24"/>
          <w:szCs w:val="24"/>
        </w:rPr>
        <w:t xml:space="preserve"> </w:t>
      </w:r>
      <w:r w:rsidRPr="0014514B">
        <w:rPr>
          <w:rFonts w:ascii="Times New Roman" w:hAnsi="Times New Roman"/>
          <w:color w:val="000000" w:themeColor="text1"/>
          <w:sz w:val="24"/>
          <w:szCs w:val="24"/>
        </w:rPr>
        <w:t>kárelhárító készletet - melynek alkotó anyag összetételének minőségileg és mennyiségileg alkalmasnak kell lenniük a környezeti elembe jutó szennyező anyag megkötésére, felitatására.</w:t>
      </w:r>
    </w:p>
    <w:p w14:paraId="4962802E" w14:textId="3935E461" w:rsidR="00BF74C7" w:rsidRPr="0014514B" w:rsidRDefault="0014514B" w:rsidP="0014514B">
      <w:pPr>
        <w:spacing w:before="120"/>
        <w:jc w:val="both"/>
        <w:rPr>
          <w:rFonts w:ascii="Times New Roman" w:hAnsi="Times New Roman"/>
          <w:color w:val="000000" w:themeColor="text1"/>
          <w:sz w:val="24"/>
          <w:szCs w:val="24"/>
        </w:rPr>
      </w:pPr>
      <w:r w:rsidRPr="0014514B">
        <w:rPr>
          <w:rFonts w:ascii="Times New Roman" w:hAnsi="Times New Roman"/>
          <w:color w:val="000000" w:themeColor="text1"/>
          <w:sz w:val="24"/>
          <w:szCs w:val="24"/>
        </w:rPr>
        <w:t>A Bérlő, valamint az általa megbízott kivitelező és üzemeltető munkavállalói kötelesek gondoskodni a tevékenysége során keletkező maradék veszélyes és nem veszélyes anyagok</w:t>
      </w:r>
      <w:r>
        <w:rPr>
          <w:rFonts w:ascii="Times New Roman" w:hAnsi="Times New Roman"/>
          <w:color w:val="000000" w:themeColor="text1"/>
          <w:sz w:val="24"/>
          <w:szCs w:val="24"/>
        </w:rPr>
        <w:t xml:space="preserve"> </w:t>
      </w:r>
      <w:r w:rsidRPr="0014514B">
        <w:rPr>
          <w:rFonts w:ascii="Times New Roman" w:hAnsi="Times New Roman"/>
          <w:color w:val="000000" w:themeColor="text1"/>
          <w:sz w:val="24"/>
          <w:szCs w:val="24"/>
        </w:rPr>
        <w:t>helyszínről való rendeltetésszerű elszállításáról,</w:t>
      </w:r>
      <w:r>
        <w:rPr>
          <w:rFonts w:ascii="Times New Roman" w:hAnsi="Times New Roman"/>
          <w:color w:val="000000" w:themeColor="text1"/>
          <w:sz w:val="24"/>
          <w:szCs w:val="24"/>
        </w:rPr>
        <w:t xml:space="preserve"> </w:t>
      </w:r>
      <w:r w:rsidRPr="0014514B">
        <w:rPr>
          <w:rFonts w:ascii="Times New Roman" w:hAnsi="Times New Roman"/>
          <w:color w:val="000000" w:themeColor="text1"/>
          <w:sz w:val="24"/>
          <w:szCs w:val="24"/>
        </w:rPr>
        <w:t>további kezeléséről</w:t>
      </w:r>
      <w:r w:rsidR="00BF74C7" w:rsidRPr="0014514B">
        <w:rPr>
          <w:rFonts w:ascii="Times New Roman" w:hAnsi="Times New Roman"/>
          <w:color w:val="000000" w:themeColor="text1"/>
          <w:sz w:val="24"/>
          <w:szCs w:val="24"/>
        </w:rPr>
        <w:t>.</w:t>
      </w:r>
    </w:p>
    <w:p w14:paraId="7F5D5FA0" w14:textId="63873640" w:rsidR="00BF74C7" w:rsidRDefault="00BF74C7" w:rsidP="007A7FEB">
      <w:pPr>
        <w:contextualSpacing/>
        <w:jc w:val="both"/>
        <w:rPr>
          <w:rFonts w:ascii="Times New Roman" w:hAnsi="Times New Roman"/>
          <w:sz w:val="24"/>
          <w:szCs w:val="24"/>
        </w:rPr>
      </w:pPr>
    </w:p>
    <w:p w14:paraId="62DC4511" w14:textId="2898770C" w:rsidR="00BF74C7" w:rsidRDefault="00BF74C7" w:rsidP="007A7FEB">
      <w:pPr>
        <w:pStyle w:val="Cmsor2"/>
        <w:ind w:left="851"/>
        <w:jc w:val="center"/>
        <w:rPr>
          <w:rFonts w:ascii="Times New Roman" w:hAnsi="Times New Roman"/>
          <w:bCs/>
          <w:sz w:val="24"/>
          <w:szCs w:val="24"/>
        </w:rPr>
      </w:pPr>
      <w:bookmarkStart w:id="49" w:name="_Toc391015019"/>
      <w:bookmarkStart w:id="50" w:name="_Toc409080440"/>
      <w:bookmarkStart w:id="51" w:name="_Toc85462226"/>
      <w:bookmarkStart w:id="52" w:name="_Toc89763428"/>
      <w:bookmarkStart w:id="53" w:name="_Toc92454030"/>
      <w:r>
        <w:rPr>
          <w:rFonts w:ascii="Times New Roman" w:hAnsi="Times New Roman"/>
          <w:bCs/>
          <w:sz w:val="24"/>
          <w:szCs w:val="24"/>
        </w:rPr>
        <w:t>IV.</w:t>
      </w:r>
      <w:r w:rsidRPr="007A7FEB">
        <w:rPr>
          <w:rFonts w:ascii="Times New Roman" w:hAnsi="Times New Roman"/>
          <w:bCs/>
          <w:sz w:val="24"/>
          <w:szCs w:val="24"/>
        </w:rPr>
        <w:tab/>
        <w:t>Zaj- és rezgésvédelmi előírások</w:t>
      </w:r>
      <w:bookmarkEnd w:id="49"/>
      <w:bookmarkEnd w:id="50"/>
      <w:bookmarkEnd w:id="51"/>
      <w:bookmarkEnd w:id="52"/>
      <w:bookmarkEnd w:id="53"/>
    </w:p>
    <w:p w14:paraId="4267D019" w14:textId="77777777" w:rsidR="00BF74C7" w:rsidRPr="007A7FEB" w:rsidRDefault="00BF74C7" w:rsidP="007A7FEB"/>
    <w:p w14:paraId="37528DA5" w14:textId="26ED8855" w:rsidR="00BF74C7" w:rsidRDefault="0014514B" w:rsidP="00BF74C7">
      <w:pPr>
        <w:contextualSpacing/>
        <w:jc w:val="both"/>
        <w:rPr>
          <w:rFonts w:ascii="Times New Roman" w:hAnsi="Times New Roman"/>
          <w:sz w:val="24"/>
          <w:szCs w:val="24"/>
        </w:rPr>
      </w:pPr>
      <w:r w:rsidRPr="0014514B">
        <w:rPr>
          <w:rFonts w:ascii="Times New Roman" w:hAnsi="Times New Roman"/>
          <w:sz w:val="24"/>
          <w:szCs w:val="24"/>
        </w:rPr>
        <w:lastRenderedPageBreak/>
        <w:t>A munkaterületen gondoskodni kell arról, hogy a tevékenység során a munkahely környezetében ne lépjék túl a vonatkozó jogszabályban rögzített zaj- és rezgésterhelési határértékeket. Amennyiben a megengedett zaj- és rezgésszint túllépése várható, a tevékenység megkezdése előtt a környezeti zaj és rezgés elleni védelem egyes szabályairól szóló 284/2007. (X. 29.) Korm. rendelet alapján 4. § (1) bekezdés alapján a területileg illetékes települési önkormányzat jegyzőjétől, a főváros esetében a területileg illetékes kerületi önkormányzat jegyzőjétől, a Fővárosi Önkormányzat által közvetlenül igazgatott terület tekintetében a fővárosi főjegyzőjétől a zaj- és rezgéskibocsátási határérték megállapítását a kivitelezőnek meg kell kérnie</w:t>
      </w:r>
      <w:r w:rsidR="00BF74C7" w:rsidRPr="00BF74C7">
        <w:rPr>
          <w:rFonts w:ascii="Times New Roman" w:hAnsi="Times New Roman"/>
          <w:sz w:val="24"/>
          <w:szCs w:val="24"/>
        </w:rPr>
        <w:t>.</w:t>
      </w:r>
    </w:p>
    <w:p w14:paraId="5CE86DC7" w14:textId="77777777" w:rsidR="00BF74C7" w:rsidRPr="00BF74C7" w:rsidRDefault="00BF74C7" w:rsidP="007A7FEB">
      <w:pPr>
        <w:contextualSpacing/>
        <w:jc w:val="both"/>
        <w:rPr>
          <w:rFonts w:ascii="Times New Roman" w:hAnsi="Times New Roman"/>
          <w:sz w:val="24"/>
          <w:szCs w:val="24"/>
        </w:rPr>
      </w:pPr>
    </w:p>
    <w:p w14:paraId="7510BF11" w14:textId="0D85FD6D" w:rsidR="00BF74C7" w:rsidRDefault="00BF74C7" w:rsidP="007A7FEB">
      <w:pPr>
        <w:pStyle w:val="Cmsor2"/>
        <w:ind w:left="284"/>
        <w:jc w:val="center"/>
        <w:rPr>
          <w:rFonts w:ascii="Times New Roman" w:hAnsi="Times New Roman"/>
          <w:bCs/>
          <w:sz w:val="24"/>
          <w:szCs w:val="24"/>
        </w:rPr>
      </w:pPr>
      <w:bookmarkStart w:id="54" w:name="_Toc391015020"/>
      <w:bookmarkStart w:id="55" w:name="_Toc409080441"/>
      <w:bookmarkStart w:id="56" w:name="_Toc85462227"/>
      <w:bookmarkStart w:id="57" w:name="_Toc89763429"/>
      <w:bookmarkStart w:id="58" w:name="_Toc92454031"/>
      <w:r>
        <w:rPr>
          <w:rFonts w:ascii="Times New Roman" w:hAnsi="Times New Roman"/>
          <w:bCs/>
          <w:sz w:val="24"/>
          <w:szCs w:val="24"/>
        </w:rPr>
        <w:t>V.</w:t>
      </w:r>
      <w:r>
        <w:rPr>
          <w:rFonts w:ascii="Times New Roman" w:hAnsi="Times New Roman"/>
          <w:bCs/>
          <w:sz w:val="24"/>
          <w:szCs w:val="24"/>
        </w:rPr>
        <w:tab/>
      </w:r>
      <w:r w:rsidRPr="007A7FEB">
        <w:rPr>
          <w:rFonts w:ascii="Times New Roman" w:hAnsi="Times New Roman"/>
          <w:bCs/>
          <w:sz w:val="24"/>
          <w:szCs w:val="24"/>
        </w:rPr>
        <w:t>Hulladékgazdálkodási előírások</w:t>
      </w:r>
      <w:bookmarkEnd w:id="54"/>
      <w:bookmarkEnd w:id="55"/>
      <w:bookmarkEnd w:id="56"/>
      <w:bookmarkEnd w:id="57"/>
      <w:bookmarkEnd w:id="58"/>
    </w:p>
    <w:p w14:paraId="305B3522" w14:textId="77777777" w:rsidR="00BF74C7" w:rsidRPr="007A7FEB" w:rsidRDefault="00BF74C7" w:rsidP="007A7FEB"/>
    <w:p w14:paraId="1E7EDDFF" w14:textId="77777777" w:rsidR="00BF74C7" w:rsidRPr="00BF74C7" w:rsidRDefault="00BF74C7" w:rsidP="007A7FEB">
      <w:pPr>
        <w:jc w:val="both"/>
        <w:rPr>
          <w:rFonts w:ascii="Times New Roman" w:hAnsi="Times New Roman"/>
          <w:sz w:val="24"/>
          <w:szCs w:val="24"/>
        </w:rPr>
      </w:pPr>
      <w:r w:rsidRPr="00BF74C7">
        <w:rPr>
          <w:rFonts w:ascii="Times New Roman" w:hAnsi="Times New Roman"/>
          <w:sz w:val="24"/>
          <w:szCs w:val="24"/>
        </w:rPr>
        <w:t xml:space="preserve">A kivitelező hulladék keletkezése esetén köteles betartani a vonatkozó jogszabályi rendelkezéseket és hatósági előírásokat. </w:t>
      </w:r>
      <w:r w:rsidRPr="00BF74C7">
        <w:rPr>
          <w:rFonts w:ascii="Times New Roman" w:hAnsi="Times New Roman"/>
          <w:bCs/>
          <w:sz w:val="24"/>
          <w:szCs w:val="24"/>
        </w:rPr>
        <w:t>A kivitelező gondoskodik a környezetszennyezés megelőzéséről, a keletkezett hulladékok, környezetszennyező anyagok, szabályoknak megfelelő gyűjtéséről, tárolásáról és elszállításáról. A hulladékkal kapcsolatos nyilvántartási és adatszolgáltatási kötelezettségekről szóló 309/2014. (XII. 11.) Korm. rendelet</w:t>
      </w:r>
      <w:r w:rsidRPr="00BF74C7">
        <w:rPr>
          <w:rFonts w:ascii="Times New Roman" w:hAnsi="Times New Roman"/>
          <w:b/>
          <w:bCs/>
          <w:sz w:val="24"/>
          <w:szCs w:val="24"/>
        </w:rPr>
        <w:t xml:space="preserve"> </w:t>
      </w:r>
      <w:r w:rsidRPr="00BF74C7">
        <w:rPr>
          <w:rFonts w:ascii="Times New Roman" w:hAnsi="Times New Roman"/>
          <w:sz w:val="24"/>
          <w:szCs w:val="24"/>
        </w:rPr>
        <w:t>végrehajtása a kivitelező kötelezettsége és felelőssége.</w:t>
      </w:r>
    </w:p>
    <w:p w14:paraId="04174BFE" w14:textId="36122089" w:rsidR="00BF74C7" w:rsidRDefault="00BF74C7" w:rsidP="00BF74C7">
      <w:pPr>
        <w:contextualSpacing/>
        <w:jc w:val="both"/>
        <w:rPr>
          <w:rFonts w:ascii="Times New Roman" w:hAnsi="Times New Roman"/>
          <w:sz w:val="24"/>
          <w:szCs w:val="24"/>
        </w:rPr>
      </w:pPr>
      <w:r w:rsidRPr="00BF74C7">
        <w:rPr>
          <w:rFonts w:ascii="Times New Roman" w:hAnsi="Times New Roman"/>
          <w:sz w:val="24"/>
          <w:szCs w:val="24"/>
        </w:rPr>
        <w:t>Kivitelező tevékenysége során keletkező hulladékokat köteles az előírásoknak megfelelően arra jogosult, az adott hulladékra vonatkozóan érvényes hatósági engedéllyel rendelkező szállítóval elszállíttatni, valamint érvényes hatósági engedéllyel rendelkező kezelőnek átadni. A hulladékokat környezetszennyezést kizáró módon zárt, fedett helyen, feliratozva, HAK (Hulladék Azonosító Kód) kód feltüntetésével, fajtánként elkülönítve kell gyűjteni. Amennyiben nincs mód a fedett helyen való gyűjtésre, úgy a hulladékokat a gyűjtőedényzetekkel és kármentő eszközökkel együtt le kell fedni úgy, hogy az a csapadékvízzel való érintkezést kizárja.</w:t>
      </w:r>
    </w:p>
    <w:p w14:paraId="7076F0AC" w14:textId="77777777" w:rsidR="00BF74C7" w:rsidRPr="00BF74C7" w:rsidRDefault="00BF74C7" w:rsidP="007A7FEB">
      <w:pPr>
        <w:contextualSpacing/>
        <w:jc w:val="both"/>
        <w:rPr>
          <w:rFonts w:ascii="Times New Roman" w:hAnsi="Times New Roman"/>
          <w:sz w:val="24"/>
          <w:szCs w:val="24"/>
        </w:rPr>
      </w:pPr>
    </w:p>
    <w:p w14:paraId="0CCB0646" w14:textId="5428DCB2" w:rsidR="00BF74C7" w:rsidRDefault="007A7FEB" w:rsidP="007A7FEB">
      <w:pPr>
        <w:pStyle w:val="Cmsor2"/>
        <w:ind w:left="851"/>
        <w:jc w:val="center"/>
        <w:rPr>
          <w:rFonts w:ascii="Times New Roman" w:hAnsi="Times New Roman"/>
          <w:bCs/>
          <w:sz w:val="24"/>
          <w:szCs w:val="24"/>
        </w:rPr>
      </w:pPr>
      <w:bookmarkStart w:id="59" w:name="_Toc391015021"/>
      <w:bookmarkStart w:id="60" w:name="_Toc409080442"/>
      <w:bookmarkStart w:id="61" w:name="_Toc85462228"/>
      <w:bookmarkStart w:id="62" w:name="_Toc89763430"/>
      <w:bookmarkStart w:id="63" w:name="_Toc92454032"/>
      <w:r>
        <w:rPr>
          <w:rFonts w:ascii="Times New Roman" w:hAnsi="Times New Roman"/>
          <w:bCs/>
          <w:sz w:val="24"/>
          <w:szCs w:val="24"/>
        </w:rPr>
        <w:t>VI.</w:t>
      </w:r>
      <w:r w:rsidR="00BF74C7" w:rsidRPr="007A7FEB">
        <w:rPr>
          <w:rFonts w:ascii="Times New Roman" w:hAnsi="Times New Roman"/>
          <w:bCs/>
          <w:sz w:val="24"/>
          <w:szCs w:val="24"/>
        </w:rPr>
        <w:tab/>
        <w:t>Természet-, környezet- és madárvédelem</w:t>
      </w:r>
      <w:bookmarkEnd w:id="59"/>
      <w:bookmarkEnd w:id="60"/>
      <w:bookmarkEnd w:id="61"/>
      <w:bookmarkEnd w:id="62"/>
      <w:bookmarkEnd w:id="63"/>
    </w:p>
    <w:p w14:paraId="64AF8111" w14:textId="77777777" w:rsidR="00BF74C7" w:rsidRPr="007A7FEB" w:rsidRDefault="00BF74C7" w:rsidP="007A7FEB"/>
    <w:p w14:paraId="63BC6B57" w14:textId="5B14A200" w:rsidR="00BF74C7" w:rsidRPr="00BF74C7" w:rsidRDefault="00BF74C7" w:rsidP="007A7FEB">
      <w:pPr>
        <w:jc w:val="both"/>
        <w:rPr>
          <w:rFonts w:ascii="Times New Roman" w:hAnsi="Times New Roman"/>
          <w:sz w:val="24"/>
          <w:szCs w:val="24"/>
        </w:rPr>
      </w:pPr>
      <w:r w:rsidRPr="00BF74C7">
        <w:rPr>
          <w:rFonts w:ascii="Times New Roman" w:hAnsi="Times New Roman"/>
          <w:sz w:val="24"/>
          <w:szCs w:val="24"/>
        </w:rPr>
        <w:t>Amennyiben a munkavégzés helye élőlények élőhelyét, növényeket (szántóf</w:t>
      </w:r>
      <w:r w:rsidR="0014514B">
        <w:rPr>
          <w:rFonts w:ascii="Times New Roman" w:hAnsi="Times New Roman"/>
          <w:sz w:val="24"/>
          <w:szCs w:val="24"/>
        </w:rPr>
        <w:t>ö</w:t>
      </w:r>
      <w:r w:rsidRPr="00BF74C7">
        <w:rPr>
          <w:rFonts w:ascii="Times New Roman" w:hAnsi="Times New Roman"/>
          <w:sz w:val="24"/>
          <w:szCs w:val="24"/>
        </w:rPr>
        <w:t>ldet, kiskertet, fákat), természetvédelmileg kiemelt minősítésű területet érint, úgy a munkavégzés során a természet értékeinek megóvása irányában fokozott figyel</w:t>
      </w:r>
      <w:r w:rsidR="0014514B">
        <w:rPr>
          <w:rFonts w:ascii="Times New Roman" w:hAnsi="Times New Roman"/>
          <w:sz w:val="24"/>
          <w:szCs w:val="24"/>
        </w:rPr>
        <w:t>e</w:t>
      </w:r>
      <w:r w:rsidRPr="00BF74C7">
        <w:rPr>
          <w:rFonts w:ascii="Times New Roman" w:hAnsi="Times New Roman"/>
          <w:sz w:val="24"/>
          <w:szCs w:val="24"/>
        </w:rPr>
        <w:t>mmel kell lenni.</w:t>
      </w:r>
    </w:p>
    <w:p w14:paraId="4E6EE67C" w14:textId="3BF755D3" w:rsidR="00BF74C7" w:rsidRDefault="00BF74C7" w:rsidP="00BF74C7">
      <w:pPr>
        <w:jc w:val="both"/>
        <w:rPr>
          <w:rFonts w:ascii="Times New Roman" w:hAnsi="Times New Roman"/>
          <w:sz w:val="24"/>
          <w:szCs w:val="24"/>
        </w:rPr>
      </w:pPr>
      <w:r w:rsidRPr="00BF74C7">
        <w:rPr>
          <w:rFonts w:ascii="Times New Roman" w:hAnsi="Times New Roman"/>
          <w:sz w:val="24"/>
          <w:szCs w:val="24"/>
        </w:rPr>
        <w:t>A munkavégzés idejét lehetőleg úgy kell megválasztani, hogy az taposási kárral, terménykárosítással, illetve növények sérülésével, csonkításával ne járjon; a munkavégzést vegetációs időszakon kívül kell végezni.</w:t>
      </w:r>
    </w:p>
    <w:p w14:paraId="1AA441AB" w14:textId="77777777" w:rsidR="00BF74C7" w:rsidRPr="00BF74C7" w:rsidRDefault="00BF74C7" w:rsidP="007A7FEB">
      <w:pPr>
        <w:jc w:val="both"/>
        <w:rPr>
          <w:rFonts w:ascii="Times New Roman" w:hAnsi="Times New Roman"/>
          <w:sz w:val="24"/>
          <w:szCs w:val="24"/>
        </w:rPr>
      </w:pPr>
    </w:p>
    <w:p w14:paraId="0F8D02E2" w14:textId="2AF08689" w:rsidR="00BF74C7" w:rsidRDefault="007A7FEB" w:rsidP="007A7FEB">
      <w:pPr>
        <w:pStyle w:val="Cmsor2"/>
        <w:ind w:left="709"/>
        <w:jc w:val="center"/>
        <w:rPr>
          <w:rFonts w:ascii="Times New Roman" w:hAnsi="Times New Roman"/>
          <w:bCs/>
          <w:sz w:val="24"/>
          <w:szCs w:val="24"/>
        </w:rPr>
      </w:pPr>
      <w:bookmarkStart w:id="64" w:name="_Toc391015022"/>
      <w:bookmarkStart w:id="65" w:name="_Toc409080443"/>
      <w:bookmarkStart w:id="66" w:name="_Toc85462229"/>
      <w:bookmarkStart w:id="67" w:name="_Toc89763431"/>
      <w:bookmarkStart w:id="68" w:name="_Toc92454033"/>
      <w:r>
        <w:rPr>
          <w:rFonts w:ascii="Times New Roman" w:hAnsi="Times New Roman"/>
          <w:bCs/>
          <w:sz w:val="24"/>
          <w:szCs w:val="24"/>
        </w:rPr>
        <w:t>VII.</w:t>
      </w:r>
      <w:r w:rsidR="00BF74C7" w:rsidRPr="007A7FEB">
        <w:rPr>
          <w:rFonts w:ascii="Times New Roman" w:hAnsi="Times New Roman"/>
          <w:bCs/>
          <w:sz w:val="24"/>
          <w:szCs w:val="24"/>
        </w:rPr>
        <w:tab/>
        <w:t>Környezetvédelmi oktatás</w:t>
      </w:r>
      <w:bookmarkEnd w:id="64"/>
      <w:bookmarkEnd w:id="65"/>
      <w:bookmarkEnd w:id="66"/>
      <w:bookmarkEnd w:id="67"/>
      <w:bookmarkEnd w:id="68"/>
    </w:p>
    <w:p w14:paraId="567B4D92" w14:textId="77777777" w:rsidR="00BF74C7" w:rsidRPr="007A7FEB" w:rsidRDefault="00BF74C7" w:rsidP="007A7FEB"/>
    <w:p w14:paraId="2FB457CB" w14:textId="535BCA95" w:rsidR="00BF74C7" w:rsidRDefault="00BF74C7" w:rsidP="00BF74C7">
      <w:pPr>
        <w:contextualSpacing/>
        <w:jc w:val="both"/>
        <w:rPr>
          <w:rFonts w:ascii="Times New Roman" w:hAnsi="Times New Roman"/>
          <w:sz w:val="24"/>
          <w:szCs w:val="24"/>
        </w:rPr>
      </w:pPr>
      <w:r w:rsidRPr="00BF74C7">
        <w:rPr>
          <w:rFonts w:ascii="Times New Roman" w:hAnsi="Times New Roman"/>
          <w:sz w:val="24"/>
          <w:szCs w:val="24"/>
        </w:rPr>
        <w:t>A kivitelezőnek a munkavégzés megkezdése előtt valamennyi, a munkában résztvevő összes dolgozóját (alvállalkozókat/közreműködőket is) az adott tevékenységre vonatkozó, írásban rögzített környezetvédelmi oktatásban kell részesítenie.</w:t>
      </w:r>
    </w:p>
    <w:p w14:paraId="0377893A" w14:textId="77777777" w:rsidR="00BF74C7" w:rsidRPr="00BF74C7" w:rsidRDefault="00BF74C7" w:rsidP="007A7FEB">
      <w:pPr>
        <w:contextualSpacing/>
        <w:jc w:val="both"/>
        <w:rPr>
          <w:rFonts w:ascii="Times New Roman" w:hAnsi="Times New Roman"/>
          <w:sz w:val="24"/>
          <w:szCs w:val="24"/>
        </w:rPr>
      </w:pPr>
    </w:p>
    <w:p w14:paraId="3498C95C" w14:textId="0D730F77" w:rsidR="00BF74C7" w:rsidRDefault="007A7FEB" w:rsidP="007A7FEB">
      <w:pPr>
        <w:pStyle w:val="Cmsor2"/>
        <w:ind w:left="709"/>
        <w:jc w:val="center"/>
        <w:rPr>
          <w:rFonts w:ascii="Times New Roman" w:hAnsi="Times New Roman"/>
          <w:bCs/>
          <w:sz w:val="24"/>
          <w:szCs w:val="24"/>
        </w:rPr>
      </w:pPr>
      <w:bookmarkStart w:id="69" w:name="_Toc391015023"/>
      <w:bookmarkStart w:id="70" w:name="_Toc409080444"/>
      <w:bookmarkStart w:id="71" w:name="_Toc85462230"/>
      <w:bookmarkStart w:id="72" w:name="_Toc89763432"/>
      <w:bookmarkStart w:id="73" w:name="_Toc92454034"/>
      <w:r>
        <w:rPr>
          <w:rFonts w:ascii="Times New Roman" w:hAnsi="Times New Roman"/>
          <w:bCs/>
          <w:sz w:val="24"/>
          <w:szCs w:val="24"/>
        </w:rPr>
        <w:t>VIII.</w:t>
      </w:r>
      <w:r w:rsidR="00BF74C7" w:rsidRPr="007A7FEB">
        <w:rPr>
          <w:rFonts w:ascii="Times New Roman" w:hAnsi="Times New Roman"/>
          <w:bCs/>
          <w:sz w:val="24"/>
          <w:szCs w:val="24"/>
        </w:rPr>
        <w:tab/>
        <w:t>Teendő környezeti veszély, szennyezés bekövetkezése esetén</w:t>
      </w:r>
      <w:bookmarkEnd w:id="69"/>
      <w:bookmarkEnd w:id="70"/>
      <w:bookmarkEnd w:id="71"/>
      <w:bookmarkEnd w:id="72"/>
      <w:bookmarkEnd w:id="73"/>
    </w:p>
    <w:p w14:paraId="5145746F" w14:textId="77777777" w:rsidR="00BF74C7" w:rsidRPr="007A7FEB" w:rsidRDefault="00BF74C7" w:rsidP="007A7FEB"/>
    <w:p w14:paraId="05AFDC8F" w14:textId="01A8C98B" w:rsidR="00BF74C7" w:rsidRPr="003414CD" w:rsidRDefault="00BF74C7" w:rsidP="006F6018">
      <w:pPr>
        <w:contextualSpacing/>
        <w:jc w:val="both"/>
        <w:rPr>
          <w:b/>
          <w:bCs/>
        </w:rPr>
      </w:pPr>
      <w:r w:rsidRPr="00BF74C7">
        <w:rPr>
          <w:rFonts w:ascii="Times New Roman" w:hAnsi="Times New Roman"/>
          <w:sz w:val="24"/>
          <w:szCs w:val="24"/>
        </w:rPr>
        <w:t>A kivitelező köteles a Bérbeadónak (az illetékes áramhálózati üzem kapcsolattartójának,</w:t>
      </w:r>
      <w:r w:rsidRPr="00BF74C7">
        <w:rPr>
          <w:rFonts w:ascii="Times New Roman" w:hAnsi="Times New Roman"/>
          <w:color w:val="FF0000"/>
          <w:sz w:val="24"/>
          <w:szCs w:val="24"/>
        </w:rPr>
        <w:t xml:space="preserve"> </w:t>
      </w:r>
      <w:r w:rsidRPr="00BF74C7">
        <w:rPr>
          <w:rFonts w:ascii="Times New Roman" w:hAnsi="Times New Roman"/>
          <w:sz w:val="24"/>
          <w:szCs w:val="24"/>
        </w:rPr>
        <w:t>területgazdájának) haladéktalanul jelenteni minden, teljesítésével összefüggésben bekövetkezett / észlelt környezetszennyezést. Az illetékes áramhálózati üzem kapcsolattartója, területgazdája a környezetszennyezést köteles jelenteni a</w:t>
      </w:r>
      <w:r w:rsidR="0014514B">
        <w:rPr>
          <w:rFonts w:ascii="Times New Roman" w:hAnsi="Times New Roman"/>
          <w:sz w:val="24"/>
          <w:szCs w:val="24"/>
        </w:rPr>
        <w:t xml:space="preserve"> HSE</w:t>
      </w:r>
      <w:r w:rsidRPr="00BF74C7">
        <w:rPr>
          <w:rFonts w:ascii="Times New Roman" w:hAnsi="Times New Roman"/>
          <w:sz w:val="24"/>
          <w:szCs w:val="24"/>
        </w:rPr>
        <w:t xml:space="preserve"> </w:t>
      </w:r>
      <w:r w:rsidR="0014514B">
        <w:rPr>
          <w:rFonts w:ascii="Times New Roman" w:hAnsi="Times New Roman"/>
          <w:sz w:val="24"/>
          <w:szCs w:val="24"/>
        </w:rPr>
        <w:t>K</w:t>
      </w:r>
      <w:r w:rsidRPr="00BF74C7">
        <w:rPr>
          <w:rFonts w:ascii="Times New Roman" w:hAnsi="Times New Roman"/>
          <w:sz w:val="24"/>
          <w:szCs w:val="24"/>
        </w:rPr>
        <w:t>örnyezetvédelmi szakterületének (</w:t>
      </w:r>
      <w:hyperlink r:id="rId11" w:history="1">
        <w:r w:rsidRPr="00BF74C7">
          <w:rPr>
            <w:rStyle w:val="Hiperhivatkozs"/>
            <w:rFonts w:ascii="Times New Roman" w:hAnsi="Times New Roman"/>
            <w:sz w:val="24"/>
            <w:szCs w:val="24"/>
          </w:rPr>
          <w:t>kornyezetvedelmimegkereses@eon-hungaria.com</w:t>
        </w:r>
      </w:hyperlink>
      <w:r w:rsidRPr="00BF74C7">
        <w:rPr>
          <w:rFonts w:ascii="Times New Roman" w:hAnsi="Times New Roman"/>
          <w:sz w:val="24"/>
          <w:szCs w:val="24"/>
        </w:rPr>
        <w:t xml:space="preserve">). A kivitelező az általa okozott környezetszennyezés, illetve környezetkárosítás esetén köteles a kárenyhítést azonnal megkezdeni. A káresemény hatósági bejelentése, az okok kivizsgálása és megszüntetése a Bérbeadó környezetvédelmi </w:t>
      </w:r>
      <w:r w:rsidR="0014514B">
        <w:rPr>
          <w:rFonts w:ascii="Times New Roman" w:hAnsi="Times New Roman"/>
          <w:sz w:val="24"/>
          <w:szCs w:val="24"/>
        </w:rPr>
        <w:t>üzleti partner</w:t>
      </w:r>
      <w:r w:rsidRPr="00BF74C7">
        <w:rPr>
          <w:rFonts w:ascii="Times New Roman" w:hAnsi="Times New Roman"/>
          <w:sz w:val="24"/>
          <w:szCs w:val="24"/>
        </w:rPr>
        <w:t>ével egyeztetett módon történik.</w:t>
      </w:r>
    </w:p>
    <w:sectPr w:rsidR="00BF74C7" w:rsidRPr="003414CD" w:rsidSect="0014514B">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25A8" w14:textId="77777777" w:rsidR="009C0BBB" w:rsidRDefault="009C0BBB" w:rsidP="006C49AF">
      <w:r>
        <w:separator/>
      </w:r>
    </w:p>
  </w:endnote>
  <w:endnote w:type="continuationSeparator" w:id="0">
    <w:p w14:paraId="7D34C140" w14:textId="77777777" w:rsidR="009C0BBB" w:rsidRDefault="009C0BBB" w:rsidP="006C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EC22" w14:textId="77777777" w:rsidR="001D7F40" w:rsidRDefault="001D7F4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F265" w14:textId="7B4B3193" w:rsidR="006C49AF" w:rsidRDefault="006C49AF">
    <w:pPr>
      <w:pStyle w:val="llb"/>
    </w:pPr>
  </w:p>
  <w:tbl>
    <w:tblPr>
      <w:tblW w:w="9072" w:type="dxa"/>
      <w:tblInd w:w="-10" w:type="dxa"/>
      <w:tblLayout w:type="fixed"/>
      <w:tblCellMar>
        <w:left w:w="0" w:type="dxa"/>
        <w:right w:w="0" w:type="dxa"/>
      </w:tblCellMar>
      <w:tblLook w:val="04A0" w:firstRow="1" w:lastRow="0" w:firstColumn="1" w:lastColumn="0" w:noHBand="0" w:noVBand="1"/>
    </w:tblPr>
    <w:tblGrid>
      <w:gridCol w:w="2835"/>
      <w:gridCol w:w="5103"/>
      <w:gridCol w:w="1134"/>
    </w:tblGrid>
    <w:tr w:rsidR="006C49AF" w14:paraId="2A611801" w14:textId="77777777" w:rsidTr="001D7F40">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02E7F4" w14:textId="4B75729A" w:rsidR="006C49AF" w:rsidRPr="006C49AF" w:rsidRDefault="006C49AF" w:rsidP="006C49AF">
          <w:pPr>
            <w:rPr>
              <w:rFonts w:ascii="Times New Roman" w:eastAsia="Calibri" w:hAnsi="Times New Roman"/>
              <w:lang w:eastAsia="en-US"/>
            </w:rPr>
          </w:pPr>
          <w:r w:rsidRPr="006C49AF">
            <w:rPr>
              <w:rFonts w:ascii="Times New Roman" w:hAnsi="Times New Roman"/>
            </w:rPr>
            <w:t xml:space="preserve">Azonosító: </w:t>
          </w:r>
          <w:r w:rsidR="00593814">
            <w:rPr>
              <w:rFonts w:ascii="Times New Roman" w:hAnsi="Times New Roman"/>
            </w:rPr>
            <w:t>9. sz. m</w:t>
          </w:r>
          <w:r w:rsidR="00196ACB">
            <w:rPr>
              <w:rFonts w:ascii="Times New Roman" w:hAnsi="Times New Roman"/>
            </w:rPr>
            <w:t>elléklet</w:t>
          </w:r>
        </w:p>
        <w:p w14:paraId="4B895E9F" w14:textId="510CD7FB" w:rsidR="006C49AF" w:rsidRPr="006C49AF" w:rsidRDefault="006C49AF" w:rsidP="006C49AF">
          <w:pPr>
            <w:rPr>
              <w:rFonts w:ascii="Times New Roman" w:eastAsia="Calibri" w:hAnsi="Times New Roman"/>
              <w:color w:val="333300"/>
              <w:sz w:val="22"/>
              <w:szCs w:val="22"/>
              <w:lang w:eastAsia="en-US"/>
            </w:rPr>
          </w:pPr>
          <w:r w:rsidRPr="006C49AF">
            <w:rPr>
              <w:rFonts w:ascii="Times New Roman" w:hAnsi="Times New Roman"/>
            </w:rPr>
            <w:t>Azonosítás dátuma: 2022.</w:t>
          </w:r>
          <w:r w:rsidR="00593814">
            <w:rPr>
              <w:rFonts w:ascii="Times New Roman" w:hAnsi="Times New Roman"/>
            </w:rPr>
            <w:t>06.06.</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FFD193" w14:textId="64D50CBD" w:rsidR="006C49AF" w:rsidRPr="006C49AF" w:rsidRDefault="00593814" w:rsidP="006C49AF">
          <w:pPr>
            <w:rPr>
              <w:rFonts w:ascii="Times New Roman" w:eastAsia="Calibri" w:hAnsi="Times New Roman"/>
              <w:lang w:eastAsia="en-US"/>
            </w:rPr>
          </w:pPr>
          <w:r>
            <w:rPr>
              <w:rFonts w:ascii="Times New Roman" w:hAnsi="Times New Roman"/>
            </w:rPr>
            <w:t>Az SZ-150 szabályzat 9. sz. melléklete</w:t>
          </w:r>
        </w:p>
        <w:p w14:paraId="4417F01C" w14:textId="77777777" w:rsidR="006C49AF" w:rsidRPr="006C49AF" w:rsidRDefault="006C49AF" w:rsidP="006C49AF">
          <w:pPr>
            <w:rPr>
              <w:rFonts w:ascii="Times New Roman" w:eastAsia="Calibri" w:hAnsi="Times New Roman"/>
              <w:color w:val="333300"/>
              <w:sz w:val="22"/>
              <w:szCs w:val="22"/>
              <w:lang w:eastAsia="en-US"/>
            </w:rPr>
          </w:pPr>
          <w:r w:rsidRPr="006C49AF">
            <w:rPr>
              <w:rFonts w:ascii="Times New Roman" w:hAnsi="Times New Roman"/>
            </w:rPr>
            <w:t>Győződjön meg róla, hogy a hatályos példányt használja!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337D0" w14:textId="77777777" w:rsidR="006C49AF" w:rsidRPr="006C49AF" w:rsidRDefault="006C49AF" w:rsidP="006C49AF">
          <w:pPr>
            <w:jc w:val="right"/>
            <w:rPr>
              <w:rFonts w:ascii="Times New Roman" w:eastAsia="Calibri" w:hAnsi="Times New Roman"/>
              <w:color w:val="333300"/>
              <w:lang w:eastAsia="en-US"/>
            </w:rPr>
          </w:pPr>
          <w:r w:rsidRPr="006C49AF">
            <w:rPr>
              <w:rStyle w:val="Oldalszm"/>
              <w:rFonts w:ascii="Times New Roman" w:hAnsi="Times New Roman"/>
            </w:rPr>
            <w:t xml:space="preserve">Oldalszám: </w:t>
          </w:r>
          <w:r w:rsidRPr="006C49AF">
            <w:rPr>
              <w:rStyle w:val="Oldalszm"/>
              <w:rFonts w:ascii="Times New Roman" w:hAnsi="Times New Roman"/>
            </w:rPr>
            <w:fldChar w:fldCharType="begin"/>
          </w:r>
          <w:r w:rsidRPr="006C49AF">
            <w:rPr>
              <w:rStyle w:val="Oldalszm"/>
              <w:rFonts w:ascii="Times New Roman" w:hAnsi="Times New Roman"/>
            </w:rPr>
            <w:instrText xml:space="preserve"> PAGE </w:instrText>
          </w:r>
          <w:r w:rsidRPr="006C49AF">
            <w:rPr>
              <w:rStyle w:val="Oldalszm"/>
              <w:rFonts w:ascii="Times New Roman" w:hAnsi="Times New Roman"/>
            </w:rPr>
            <w:fldChar w:fldCharType="separate"/>
          </w:r>
          <w:r w:rsidRPr="006C49AF">
            <w:rPr>
              <w:rStyle w:val="Oldalszm"/>
              <w:rFonts w:ascii="Times New Roman" w:hAnsi="Times New Roman"/>
              <w:noProof/>
            </w:rPr>
            <w:t>6</w:t>
          </w:r>
          <w:r w:rsidRPr="006C49AF">
            <w:rPr>
              <w:rStyle w:val="Oldalszm"/>
              <w:rFonts w:ascii="Times New Roman" w:hAnsi="Times New Roman"/>
            </w:rPr>
            <w:fldChar w:fldCharType="end"/>
          </w:r>
          <w:r w:rsidRPr="006C49AF">
            <w:rPr>
              <w:rStyle w:val="Oldalszm"/>
              <w:rFonts w:ascii="Times New Roman" w:hAnsi="Times New Roman"/>
            </w:rPr>
            <w:t>/</w:t>
          </w:r>
          <w:r w:rsidRPr="006C49AF">
            <w:rPr>
              <w:rStyle w:val="Oldalszm"/>
              <w:rFonts w:ascii="Times New Roman" w:hAnsi="Times New Roman"/>
            </w:rPr>
            <w:fldChar w:fldCharType="begin"/>
          </w:r>
          <w:r w:rsidRPr="006C49AF">
            <w:rPr>
              <w:rStyle w:val="Oldalszm"/>
              <w:rFonts w:ascii="Times New Roman" w:hAnsi="Times New Roman"/>
            </w:rPr>
            <w:instrText xml:space="preserve"> NUMPAGES </w:instrText>
          </w:r>
          <w:r w:rsidRPr="006C49AF">
            <w:rPr>
              <w:rStyle w:val="Oldalszm"/>
              <w:rFonts w:ascii="Times New Roman" w:hAnsi="Times New Roman"/>
            </w:rPr>
            <w:fldChar w:fldCharType="separate"/>
          </w:r>
          <w:r w:rsidRPr="006C49AF">
            <w:rPr>
              <w:rStyle w:val="Oldalszm"/>
              <w:rFonts w:ascii="Times New Roman" w:hAnsi="Times New Roman"/>
              <w:noProof/>
            </w:rPr>
            <w:t>6</w:t>
          </w:r>
          <w:r w:rsidRPr="006C49AF">
            <w:rPr>
              <w:rStyle w:val="Oldalszm"/>
              <w:rFonts w:ascii="Times New Roman" w:hAnsi="Times New Roman"/>
            </w:rPr>
            <w:fldChar w:fldCharType="end"/>
          </w:r>
        </w:p>
      </w:tc>
    </w:tr>
  </w:tbl>
  <w:p w14:paraId="65E8F2A6" w14:textId="58C0E62D" w:rsidR="006C49AF" w:rsidRDefault="006C49AF">
    <w:pPr>
      <w:pStyle w:val="llb"/>
    </w:pPr>
  </w:p>
  <w:p w14:paraId="1039AE39" w14:textId="77777777" w:rsidR="006C49AF" w:rsidRDefault="006C49A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D4AD" w14:textId="77777777" w:rsidR="001D7F40" w:rsidRDefault="001D7F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E1FF" w14:textId="77777777" w:rsidR="009C0BBB" w:rsidRDefault="009C0BBB" w:rsidP="006C49AF">
      <w:r>
        <w:separator/>
      </w:r>
    </w:p>
  </w:footnote>
  <w:footnote w:type="continuationSeparator" w:id="0">
    <w:p w14:paraId="09AC58F2" w14:textId="77777777" w:rsidR="009C0BBB" w:rsidRDefault="009C0BBB" w:rsidP="006C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9C85" w14:textId="77777777" w:rsidR="001D7F40" w:rsidRDefault="001D7F4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9790" w14:textId="2311B28A" w:rsidR="006C49AF" w:rsidRPr="006C49AF" w:rsidRDefault="00593814" w:rsidP="006C49AF">
    <w:pPr>
      <w:pStyle w:val="lfej"/>
      <w:jc w:val="right"/>
      <w:rPr>
        <w:rFonts w:ascii="Times New Roman" w:hAnsi="Times New Roman"/>
      </w:rPr>
    </w:pPr>
    <w:r>
      <w:rPr>
        <w:rFonts w:ascii="Times New Roman" w:hAnsi="Times New Roman"/>
        <w:u w:val="single"/>
      </w:rPr>
      <w:t>Idegen tulajdonú</w:t>
    </w:r>
    <w:r w:rsidRPr="006C49AF">
      <w:rPr>
        <w:rFonts w:ascii="Times New Roman" w:hAnsi="Times New Roman"/>
        <w:u w:val="single"/>
      </w:rPr>
      <w:t xml:space="preserve"> </w:t>
    </w:r>
    <w:r w:rsidR="006C49AF" w:rsidRPr="006C49AF">
      <w:rPr>
        <w:rFonts w:ascii="Times New Roman" w:hAnsi="Times New Roman"/>
        <w:u w:val="single"/>
      </w:rPr>
      <w:t>eszközök elhelyezése hálózati létesítményeken</w:t>
    </w:r>
  </w:p>
  <w:p w14:paraId="3358BCE4" w14:textId="56EFC14C" w:rsidR="006C49AF" w:rsidRDefault="006C49AF">
    <w:pPr>
      <w:pStyle w:val="lfej"/>
    </w:pPr>
  </w:p>
  <w:p w14:paraId="3CB27AFA" w14:textId="77777777" w:rsidR="006C49AF" w:rsidRDefault="006C49A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033A" w14:textId="77777777" w:rsidR="001D7F40" w:rsidRDefault="001D7F4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F06BA"/>
    <w:multiLevelType w:val="hybridMultilevel"/>
    <w:tmpl w:val="6CE2B0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8B419DB"/>
    <w:multiLevelType w:val="singleLevel"/>
    <w:tmpl w:val="040E000F"/>
    <w:lvl w:ilvl="0">
      <w:start w:val="1"/>
      <w:numFmt w:val="decimal"/>
      <w:lvlText w:val="%1."/>
      <w:lvlJc w:val="left"/>
      <w:pPr>
        <w:tabs>
          <w:tab w:val="num" w:pos="360"/>
        </w:tabs>
        <w:ind w:left="360" w:hanging="360"/>
      </w:pPr>
    </w:lvl>
  </w:abstractNum>
  <w:abstractNum w:abstractNumId="2" w15:restartNumberingAfterBreak="0">
    <w:nsid w:val="3F1B42CB"/>
    <w:multiLevelType w:val="multilevel"/>
    <w:tmpl w:val="674EB68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F927F9F"/>
    <w:multiLevelType w:val="hybridMultilevel"/>
    <w:tmpl w:val="719CF1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47B40FDF"/>
    <w:multiLevelType w:val="hybridMultilevel"/>
    <w:tmpl w:val="74A0A38C"/>
    <w:lvl w:ilvl="0" w:tplc="3984DD32">
      <w:start w:val="1"/>
      <w:numFmt w:val="lowerLetter"/>
      <w:lvlText w:val="%1)"/>
      <w:lvlJc w:val="left"/>
      <w:pPr>
        <w:ind w:left="2062" w:hanging="360"/>
      </w:pPr>
      <w:rPr>
        <w:rFonts w:hint="default"/>
        <w:b/>
      </w:rPr>
    </w:lvl>
    <w:lvl w:ilvl="1" w:tplc="040E0019" w:tentative="1">
      <w:start w:val="1"/>
      <w:numFmt w:val="lowerLetter"/>
      <w:lvlText w:val="%2."/>
      <w:lvlJc w:val="left"/>
      <w:pPr>
        <w:ind w:left="2782" w:hanging="360"/>
      </w:pPr>
    </w:lvl>
    <w:lvl w:ilvl="2" w:tplc="040E001B" w:tentative="1">
      <w:start w:val="1"/>
      <w:numFmt w:val="lowerRoman"/>
      <w:lvlText w:val="%3."/>
      <w:lvlJc w:val="right"/>
      <w:pPr>
        <w:ind w:left="3502" w:hanging="180"/>
      </w:pPr>
    </w:lvl>
    <w:lvl w:ilvl="3" w:tplc="040E000F" w:tentative="1">
      <w:start w:val="1"/>
      <w:numFmt w:val="decimal"/>
      <w:lvlText w:val="%4."/>
      <w:lvlJc w:val="left"/>
      <w:pPr>
        <w:ind w:left="4222" w:hanging="360"/>
      </w:pPr>
    </w:lvl>
    <w:lvl w:ilvl="4" w:tplc="040E0019" w:tentative="1">
      <w:start w:val="1"/>
      <w:numFmt w:val="lowerLetter"/>
      <w:lvlText w:val="%5."/>
      <w:lvlJc w:val="left"/>
      <w:pPr>
        <w:ind w:left="4942" w:hanging="360"/>
      </w:pPr>
    </w:lvl>
    <w:lvl w:ilvl="5" w:tplc="040E001B" w:tentative="1">
      <w:start w:val="1"/>
      <w:numFmt w:val="lowerRoman"/>
      <w:lvlText w:val="%6."/>
      <w:lvlJc w:val="right"/>
      <w:pPr>
        <w:ind w:left="5662" w:hanging="180"/>
      </w:pPr>
    </w:lvl>
    <w:lvl w:ilvl="6" w:tplc="040E000F" w:tentative="1">
      <w:start w:val="1"/>
      <w:numFmt w:val="decimal"/>
      <w:lvlText w:val="%7."/>
      <w:lvlJc w:val="left"/>
      <w:pPr>
        <w:ind w:left="6382" w:hanging="360"/>
      </w:pPr>
    </w:lvl>
    <w:lvl w:ilvl="7" w:tplc="040E0019" w:tentative="1">
      <w:start w:val="1"/>
      <w:numFmt w:val="lowerLetter"/>
      <w:lvlText w:val="%8."/>
      <w:lvlJc w:val="left"/>
      <w:pPr>
        <w:ind w:left="7102" w:hanging="360"/>
      </w:pPr>
    </w:lvl>
    <w:lvl w:ilvl="8" w:tplc="040E001B" w:tentative="1">
      <w:start w:val="1"/>
      <w:numFmt w:val="lowerRoman"/>
      <w:lvlText w:val="%9."/>
      <w:lvlJc w:val="right"/>
      <w:pPr>
        <w:ind w:left="7822" w:hanging="180"/>
      </w:pPr>
    </w:lvl>
  </w:abstractNum>
  <w:abstractNum w:abstractNumId="5" w15:restartNumberingAfterBreak="0">
    <w:nsid w:val="7A0275D6"/>
    <w:multiLevelType w:val="hybridMultilevel"/>
    <w:tmpl w:val="BDECA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22"/>
    <w:rsid w:val="00013FEC"/>
    <w:rsid w:val="0004130A"/>
    <w:rsid w:val="000456B1"/>
    <w:rsid w:val="00052F17"/>
    <w:rsid w:val="00085C22"/>
    <w:rsid w:val="00086077"/>
    <w:rsid w:val="000A4294"/>
    <w:rsid w:val="000C42A2"/>
    <w:rsid w:val="00114BEB"/>
    <w:rsid w:val="0014514B"/>
    <w:rsid w:val="00196ACB"/>
    <w:rsid w:val="001D51DD"/>
    <w:rsid w:val="001D7F40"/>
    <w:rsid w:val="002F14E2"/>
    <w:rsid w:val="00320D11"/>
    <w:rsid w:val="003414CD"/>
    <w:rsid w:val="004B1A64"/>
    <w:rsid w:val="004B2712"/>
    <w:rsid w:val="004E058B"/>
    <w:rsid w:val="00500D40"/>
    <w:rsid w:val="0051171E"/>
    <w:rsid w:val="005414A9"/>
    <w:rsid w:val="00593814"/>
    <w:rsid w:val="005A778D"/>
    <w:rsid w:val="00634646"/>
    <w:rsid w:val="006579FB"/>
    <w:rsid w:val="00681886"/>
    <w:rsid w:val="00682604"/>
    <w:rsid w:val="006C49AF"/>
    <w:rsid w:val="006F6018"/>
    <w:rsid w:val="0071023F"/>
    <w:rsid w:val="00781237"/>
    <w:rsid w:val="007A7FEB"/>
    <w:rsid w:val="007E7E31"/>
    <w:rsid w:val="0081523A"/>
    <w:rsid w:val="00821F93"/>
    <w:rsid w:val="008737DD"/>
    <w:rsid w:val="008A2BA2"/>
    <w:rsid w:val="009B43DB"/>
    <w:rsid w:val="009C0BBB"/>
    <w:rsid w:val="009E7D3A"/>
    <w:rsid w:val="00A74A37"/>
    <w:rsid w:val="00A8123B"/>
    <w:rsid w:val="00B32872"/>
    <w:rsid w:val="00BF74C7"/>
    <w:rsid w:val="00C23770"/>
    <w:rsid w:val="00C50AC9"/>
    <w:rsid w:val="00C60893"/>
    <w:rsid w:val="00CA32B7"/>
    <w:rsid w:val="00CB048E"/>
    <w:rsid w:val="00CB1D00"/>
    <w:rsid w:val="00D0080C"/>
    <w:rsid w:val="00D33876"/>
    <w:rsid w:val="00EB4C90"/>
    <w:rsid w:val="00F13ABF"/>
    <w:rsid w:val="00FA1B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F326D3"/>
  <w15:chartTrackingRefBased/>
  <w15:docId w15:val="{E419F564-15C3-446E-A486-6E1620FE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85C22"/>
    <w:pPr>
      <w:spacing w:after="0" w:line="240" w:lineRule="auto"/>
    </w:pPr>
    <w:rPr>
      <w:rFonts w:ascii="Arial" w:eastAsia="Times New Roman" w:hAnsi="Arial" w:cs="Times New Roman"/>
      <w:sz w:val="20"/>
      <w:szCs w:val="20"/>
      <w:lang w:eastAsia="hu-HU"/>
    </w:rPr>
  </w:style>
  <w:style w:type="paragraph" w:styleId="Cmsor1">
    <w:name w:val="heading 1"/>
    <w:basedOn w:val="Norml"/>
    <w:next w:val="Norml"/>
    <w:link w:val="Cmsor1Char"/>
    <w:qFormat/>
    <w:rsid w:val="00085C22"/>
    <w:pPr>
      <w:keepNext/>
      <w:jc w:val="center"/>
      <w:outlineLvl w:val="0"/>
    </w:pPr>
    <w:rPr>
      <w:b/>
      <w:sz w:val="24"/>
    </w:rPr>
  </w:style>
  <w:style w:type="paragraph" w:styleId="Cmsor2">
    <w:name w:val="heading 2"/>
    <w:basedOn w:val="Norml"/>
    <w:next w:val="Norml"/>
    <w:link w:val="Cmsor2Char"/>
    <w:qFormat/>
    <w:rsid w:val="00085C22"/>
    <w:pPr>
      <w:keepNext/>
      <w:jc w:val="both"/>
      <w:outlineLvl w:val="1"/>
    </w:pPr>
    <w:rPr>
      <w:b/>
      <w:snapToGrid w:val="0"/>
    </w:rPr>
  </w:style>
  <w:style w:type="paragraph" w:styleId="Cmsor3">
    <w:name w:val="heading 3"/>
    <w:basedOn w:val="Norml"/>
    <w:next w:val="Norml"/>
    <w:link w:val="Cmsor3Char"/>
    <w:qFormat/>
    <w:rsid w:val="00085C22"/>
    <w:pPr>
      <w:keepNext/>
      <w:ind w:left="709" w:firstLine="709"/>
      <w:outlineLvl w:val="2"/>
    </w:pPr>
    <w:rPr>
      <w:b/>
    </w:rPr>
  </w:style>
  <w:style w:type="paragraph" w:styleId="Cmsor4">
    <w:name w:val="heading 4"/>
    <w:basedOn w:val="Norml"/>
    <w:next w:val="Norml"/>
    <w:link w:val="Cmsor4Char"/>
    <w:qFormat/>
    <w:rsid w:val="00085C22"/>
    <w:pPr>
      <w:keepNext/>
      <w:jc w:val="both"/>
      <w:outlineLvl w:val="3"/>
    </w:pPr>
    <w:rPr>
      <w:snapToGrid w:val="0"/>
      <w:u w:val="single"/>
    </w:rPr>
  </w:style>
  <w:style w:type="paragraph" w:styleId="Cmsor5">
    <w:name w:val="heading 5"/>
    <w:basedOn w:val="Norml"/>
    <w:next w:val="Norml"/>
    <w:link w:val="Cmsor5Char"/>
    <w:uiPriority w:val="99"/>
    <w:unhideWhenUsed/>
    <w:qFormat/>
    <w:rsid w:val="00114BEB"/>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85C22"/>
    <w:rPr>
      <w:rFonts w:ascii="Arial" w:eastAsia="Times New Roman" w:hAnsi="Arial" w:cs="Times New Roman"/>
      <w:b/>
      <w:sz w:val="24"/>
      <w:szCs w:val="20"/>
      <w:lang w:eastAsia="hu-HU"/>
    </w:rPr>
  </w:style>
  <w:style w:type="character" w:customStyle="1" w:styleId="Cmsor2Char">
    <w:name w:val="Címsor 2 Char"/>
    <w:basedOn w:val="Bekezdsalapbettpusa"/>
    <w:link w:val="Cmsor2"/>
    <w:rsid w:val="00085C22"/>
    <w:rPr>
      <w:rFonts w:ascii="Arial" w:eastAsia="Times New Roman" w:hAnsi="Arial" w:cs="Times New Roman"/>
      <w:b/>
      <w:snapToGrid w:val="0"/>
      <w:sz w:val="20"/>
      <w:szCs w:val="20"/>
      <w:lang w:eastAsia="hu-HU"/>
    </w:rPr>
  </w:style>
  <w:style w:type="character" w:customStyle="1" w:styleId="Cmsor3Char">
    <w:name w:val="Címsor 3 Char"/>
    <w:basedOn w:val="Bekezdsalapbettpusa"/>
    <w:link w:val="Cmsor3"/>
    <w:rsid w:val="00085C22"/>
    <w:rPr>
      <w:rFonts w:ascii="Arial" w:eastAsia="Times New Roman" w:hAnsi="Arial" w:cs="Times New Roman"/>
      <w:b/>
      <w:sz w:val="20"/>
      <w:szCs w:val="20"/>
      <w:lang w:eastAsia="hu-HU"/>
    </w:rPr>
  </w:style>
  <w:style w:type="character" w:customStyle="1" w:styleId="Cmsor4Char">
    <w:name w:val="Címsor 4 Char"/>
    <w:basedOn w:val="Bekezdsalapbettpusa"/>
    <w:link w:val="Cmsor4"/>
    <w:rsid w:val="00085C22"/>
    <w:rPr>
      <w:rFonts w:ascii="Arial" w:eastAsia="Times New Roman" w:hAnsi="Arial" w:cs="Times New Roman"/>
      <w:snapToGrid w:val="0"/>
      <w:sz w:val="20"/>
      <w:szCs w:val="20"/>
      <w:u w:val="single"/>
      <w:lang w:eastAsia="hu-HU"/>
    </w:rPr>
  </w:style>
  <w:style w:type="paragraph" w:styleId="Szvegtrzs">
    <w:name w:val="Body Text"/>
    <w:basedOn w:val="Norml"/>
    <w:link w:val="SzvegtrzsChar"/>
    <w:rsid w:val="00085C22"/>
    <w:pPr>
      <w:jc w:val="both"/>
    </w:pPr>
    <w:rPr>
      <w:rFonts w:ascii="Times New Roman" w:hAnsi="Times New Roman"/>
      <w:sz w:val="24"/>
    </w:rPr>
  </w:style>
  <w:style w:type="character" w:customStyle="1" w:styleId="SzvegtrzsChar">
    <w:name w:val="Szövegtörzs Char"/>
    <w:basedOn w:val="Bekezdsalapbettpusa"/>
    <w:link w:val="Szvegtrzs"/>
    <w:rsid w:val="00085C22"/>
    <w:rPr>
      <w:rFonts w:ascii="Times New Roman" w:eastAsia="Times New Roman" w:hAnsi="Times New Roman" w:cs="Times New Roman"/>
      <w:sz w:val="24"/>
      <w:szCs w:val="20"/>
      <w:lang w:eastAsia="hu-HU"/>
    </w:rPr>
  </w:style>
  <w:style w:type="paragraph" w:styleId="Szvegtrzs2">
    <w:name w:val="Body Text 2"/>
    <w:basedOn w:val="Norml"/>
    <w:link w:val="Szvegtrzs2Char"/>
    <w:rsid w:val="00085C22"/>
    <w:pPr>
      <w:jc w:val="both"/>
    </w:pPr>
  </w:style>
  <w:style w:type="character" w:customStyle="1" w:styleId="Szvegtrzs2Char">
    <w:name w:val="Szövegtörzs 2 Char"/>
    <w:basedOn w:val="Bekezdsalapbettpusa"/>
    <w:link w:val="Szvegtrzs2"/>
    <w:rsid w:val="00085C22"/>
    <w:rPr>
      <w:rFonts w:ascii="Arial" w:eastAsia="Times New Roman" w:hAnsi="Arial" w:cs="Times New Roman"/>
      <w:sz w:val="20"/>
      <w:szCs w:val="20"/>
      <w:lang w:eastAsia="hu-HU"/>
    </w:rPr>
  </w:style>
  <w:style w:type="paragraph" w:styleId="Listaszerbekezds">
    <w:name w:val="List Paragraph"/>
    <w:basedOn w:val="Norml"/>
    <w:uiPriority w:val="34"/>
    <w:qFormat/>
    <w:rsid w:val="00D33876"/>
    <w:pPr>
      <w:ind w:left="720"/>
      <w:contextualSpacing/>
    </w:pPr>
  </w:style>
  <w:style w:type="character" w:styleId="Jegyzethivatkozs">
    <w:name w:val="annotation reference"/>
    <w:basedOn w:val="Bekezdsalapbettpusa"/>
    <w:unhideWhenUsed/>
    <w:rsid w:val="004B2712"/>
    <w:rPr>
      <w:sz w:val="16"/>
      <w:szCs w:val="16"/>
    </w:rPr>
  </w:style>
  <w:style w:type="paragraph" w:styleId="Jegyzetszveg">
    <w:name w:val="annotation text"/>
    <w:basedOn w:val="Norml"/>
    <w:link w:val="JegyzetszvegChar"/>
    <w:unhideWhenUsed/>
    <w:rsid w:val="004B2712"/>
  </w:style>
  <w:style w:type="character" w:customStyle="1" w:styleId="JegyzetszvegChar">
    <w:name w:val="Jegyzetszöveg Char"/>
    <w:basedOn w:val="Bekezdsalapbettpusa"/>
    <w:link w:val="Jegyzetszveg"/>
    <w:rsid w:val="004B2712"/>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B2712"/>
    <w:rPr>
      <w:b/>
      <w:bCs/>
    </w:rPr>
  </w:style>
  <w:style w:type="character" w:customStyle="1" w:styleId="MegjegyzstrgyaChar">
    <w:name w:val="Megjegyzés tárgya Char"/>
    <w:basedOn w:val="JegyzetszvegChar"/>
    <w:link w:val="Megjegyzstrgya"/>
    <w:uiPriority w:val="99"/>
    <w:semiHidden/>
    <w:rsid w:val="004B2712"/>
    <w:rPr>
      <w:rFonts w:ascii="Arial" w:eastAsia="Times New Roman" w:hAnsi="Arial" w:cs="Times New Roman"/>
      <w:b/>
      <w:bCs/>
      <w:sz w:val="20"/>
      <w:szCs w:val="20"/>
      <w:lang w:eastAsia="hu-HU"/>
    </w:rPr>
  </w:style>
  <w:style w:type="paragraph" w:styleId="Buborkszveg">
    <w:name w:val="Balloon Text"/>
    <w:basedOn w:val="Norml"/>
    <w:link w:val="BuborkszvegChar"/>
    <w:uiPriority w:val="99"/>
    <w:semiHidden/>
    <w:unhideWhenUsed/>
    <w:rsid w:val="000C42A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C42A2"/>
    <w:rPr>
      <w:rFonts w:ascii="Segoe UI" w:eastAsia="Times New Roman" w:hAnsi="Segoe UI" w:cs="Segoe UI"/>
      <w:sz w:val="18"/>
      <w:szCs w:val="18"/>
      <w:lang w:eastAsia="hu-HU"/>
    </w:rPr>
  </w:style>
  <w:style w:type="paragraph" w:styleId="lfej">
    <w:name w:val="header"/>
    <w:basedOn w:val="Norml"/>
    <w:link w:val="lfejChar"/>
    <w:uiPriority w:val="99"/>
    <w:unhideWhenUsed/>
    <w:rsid w:val="006C49AF"/>
    <w:pPr>
      <w:tabs>
        <w:tab w:val="center" w:pos="4536"/>
        <w:tab w:val="right" w:pos="9072"/>
      </w:tabs>
    </w:pPr>
  </w:style>
  <w:style w:type="character" w:customStyle="1" w:styleId="lfejChar">
    <w:name w:val="Élőfej Char"/>
    <w:basedOn w:val="Bekezdsalapbettpusa"/>
    <w:link w:val="lfej"/>
    <w:uiPriority w:val="99"/>
    <w:rsid w:val="006C49AF"/>
    <w:rPr>
      <w:rFonts w:ascii="Arial" w:eastAsia="Times New Roman" w:hAnsi="Arial" w:cs="Times New Roman"/>
      <w:sz w:val="20"/>
      <w:szCs w:val="20"/>
      <w:lang w:eastAsia="hu-HU"/>
    </w:rPr>
  </w:style>
  <w:style w:type="paragraph" w:styleId="llb">
    <w:name w:val="footer"/>
    <w:basedOn w:val="Norml"/>
    <w:link w:val="llbChar"/>
    <w:uiPriority w:val="99"/>
    <w:unhideWhenUsed/>
    <w:rsid w:val="006C49AF"/>
    <w:pPr>
      <w:tabs>
        <w:tab w:val="center" w:pos="4536"/>
        <w:tab w:val="right" w:pos="9072"/>
      </w:tabs>
    </w:pPr>
  </w:style>
  <w:style w:type="character" w:customStyle="1" w:styleId="llbChar">
    <w:name w:val="Élőláb Char"/>
    <w:basedOn w:val="Bekezdsalapbettpusa"/>
    <w:link w:val="llb"/>
    <w:uiPriority w:val="99"/>
    <w:rsid w:val="006C49AF"/>
    <w:rPr>
      <w:rFonts w:ascii="Arial" w:eastAsia="Times New Roman" w:hAnsi="Arial" w:cs="Times New Roman"/>
      <w:sz w:val="20"/>
      <w:szCs w:val="20"/>
      <w:lang w:eastAsia="hu-HU"/>
    </w:rPr>
  </w:style>
  <w:style w:type="character" w:styleId="Oldalszm">
    <w:name w:val="page number"/>
    <w:uiPriority w:val="99"/>
    <w:rsid w:val="006C49AF"/>
    <w:rPr>
      <w:rFonts w:cs="Times New Roman"/>
    </w:rPr>
  </w:style>
  <w:style w:type="character" w:customStyle="1" w:styleId="Cmsor5Char">
    <w:name w:val="Címsor 5 Char"/>
    <w:basedOn w:val="Bekezdsalapbettpusa"/>
    <w:link w:val="Cmsor5"/>
    <w:uiPriority w:val="99"/>
    <w:rsid w:val="00114BEB"/>
    <w:rPr>
      <w:rFonts w:asciiTheme="majorHAnsi" w:eastAsiaTheme="majorEastAsia" w:hAnsiTheme="majorHAnsi" w:cstheme="majorBidi"/>
      <w:color w:val="2F5496" w:themeColor="accent1" w:themeShade="BF"/>
    </w:rPr>
  </w:style>
  <w:style w:type="character" w:styleId="Hiperhivatkozs">
    <w:name w:val="Hyperlink"/>
    <w:uiPriority w:val="99"/>
    <w:rsid w:val="00BF74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rnyezetvedelmimegkereses@eon-hungari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1435</TotalTime>
  <Pages>11</Pages>
  <Words>3385</Words>
  <Characters>23364</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Norbert</dc:creator>
  <cp:keywords/>
  <dc:description/>
  <cp:lastModifiedBy>Nagy, Norbert</cp:lastModifiedBy>
  <cp:revision>20</cp:revision>
  <dcterms:created xsi:type="dcterms:W3CDTF">2021-11-18T12:30:00Z</dcterms:created>
  <dcterms:modified xsi:type="dcterms:W3CDTF">2022-05-18T09:21:00Z</dcterms:modified>
</cp:coreProperties>
</file>