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1331" w14:textId="7008949F" w:rsidR="00D11572" w:rsidRPr="00D11572" w:rsidRDefault="00D11572" w:rsidP="00005081">
      <w:pPr>
        <w:pStyle w:val="Cmsor2"/>
        <w:jc w:val="center"/>
        <w:rPr>
          <w:rFonts w:ascii="Times New Roman" w:hAnsi="Times New Roman"/>
          <w:b/>
          <w:color w:val="auto"/>
          <w:sz w:val="28"/>
          <w:szCs w:val="28"/>
        </w:rPr>
      </w:pPr>
      <w:r w:rsidRPr="00D11572">
        <w:rPr>
          <w:rFonts w:ascii="Times New Roman" w:hAnsi="Times New Roman"/>
          <w:b/>
          <w:color w:val="auto"/>
          <w:sz w:val="28"/>
          <w:szCs w:val="28"/>
        </w:rPr>
        <w:t>Műszaki feltételek</w:t>
      </w:r>
      <w:r w:rsidR="00B71127">
        <w:rPr>
          <w:rFonts w:ascii="Times New Roman" w:hAnsi="Times New Roman"/>
          <w:b/>
          <w:color w:val="auto"/>
          <w:sz w:val="28"/>
          <w:szCs w:val="28"/>
        </w:rPr>
        <w:t xml:space="preserve"> és eljárásrend</w:t>
      </w:r>
    </w:p>
    <w:p w14:paraId="08B9DD6F" w14:textId="073177C1" w:rsidR="001F5B61" w:rsidRPr="00D11572" w:rsidRDefault="001F5B61" w:rsidP="001F5B61">
      <w:pPr>
        <w:pStyle w:val="Szvegtrzs21"/>
        <w:tabs>
          <w:tab w:val="left" w:pos="7655"/>
        </w:tabs>
        <w:ind w:left="0"/>
        <w:jc w:val="left"/>
        <w:rPr>
          <w:i w:val="0"/>
          <w:iCs/>
          <w:sz w:val="56"/>
        </w:rPr>
      </w:pPr>
    </w:p>
    <w:p w14:paraId="619C2E8E" w14:textId="64C0142D" w:rsidR="00C020CE" w:rsidRPr="00D81FFA" w:rsidRDefault="00D11572" w:rsidP="00D11572">
      <w:pPr>
        <w:pStyle w:val="Cmsor1"/>
        <w:spacing w:line="240" w:lineRule="auto"/>
        <w:ind w:left="284"/>
        <w:jc w:val="center"/>
        <w:rPr>
          <w:bCs/>
          <w:color w:val="auto"/>
          <w:sz w:val="28"/>
        </w:rPr>
      </w:pPr>
      <w:bookmarkStart w:id="0" w:name="_Toc85462056"/>
      <w:r>
        <w:rPr>
          <w:bCs/>
          <w:color w:val="auto"/>
          <w:sz w:val="28"/>
        </w:rPr>
        <w:t>I.</w:t>
      </w:r>
      <w:r>
        <w:rPr>
          <w:bCs/>
          <w:color w:val="auto"/>
          <w:sz w:val="28"/>
        </w:rPr>
        <w:tab/>
      </w:r>
      <w:r w:rsidR="00C020CE" w:rsidRPr="00D81FFA">
        <w:rPr>
          <w:bCs/>
          <w:color w:val="auto"/>
          <w:sz w:val="28"/>
        </w:rPr>
        <w:t>Eljárás, felelősség</w:t>
      </w:r>
      <w:bookmarkEnd w:id="0"/>
    </w:p>
    <w:p w14:paraId="3FB2F7A5" w14:textId="3A112B3E" w:rsidR="00C020CE" w:rsidRPr="00D81FFA" w:rsidRDefault="00D11572" w:rsidP="00D11572">
      <w:pPr>
        <w:pStyle w:val="Cmsor2"/>
        <w:spacing w:before="120" w:after="120" w:line="240" w:lineRule="auto"/>
        <w:rPr>
          <w:rFonts w:ascii="Times New Roman" w:hAnsi="Times New Roman" w:cs="Times New Roman"/>
          <w:b/>
          <w:color w:val="auto"/>
          <w:sz w:val="24"/>
          <w:szCs w:val="24"/>
        </w:rPr>
      </w:pPr>
      <w:bookmarkStart w:id="1" w:name="_Toc409080222"/>
      <w:bookmarkStart w:id="2" w:name="_Toc85462057"/>
      <w:r>
        <w:rPr>
          <w:rFonts w:ascii="Times New Roman" w:hAnsi="Times New Roman" w:cs="Times New Roman"/>
          <w:b/>
          <w:color w:val="auto"/>
          <w:sz w:val="24"/>
          <w:szCs w:val="24"/>
        </w:rPr>
        <w:t>1.1.</w:t>
      </w:r>
      <w:r>
        <w:rPr>
          <w:rFonts w:ascii="Times New Roman" w:hAnsi="Times New Roman" w:cs="Times New Roman"/>
          <w:b/>
          <w:color w:val="auto"/>
          <w:sz w:val="24"/>
          <w:szCs w:val="24"/>
        </w:rPr>
        <w:tab/>
      </w:r>
      <w:r w:rsidR="00C020CE" w:rsidRPr="00D81FFA">
        <w:rPr>
          <w:rFonts w:ascii="Times New Roman" w:hAnsi="Times New Roman" w:cs="Times New Roman"/>
          <w:b/>
          <w:color w:val="auto"/>
          <w:sz w:val="24"/>
          <w:szCs w:val="24"/>
        </w:rPr>
        <w:t>Idegen eszközök típusai</w:t>
      </w:r>
      <w:bookmarkEnd w:id="1"/>
      <w:bookmarkEnd w:id="2"/>
    </w:p>
    <w:p w14:paraId="4FD34AA9" w14:textId="1276DB3A" w:rsidR="00C020CE" w:rsidRPr="00D81FFA" w:rsidRDefault="00D11572" w:rsidP="00D11572">
      <w:pPr>
        <w:pStyle w:val="Cmsor3"/>
        <w:spacing w:line="240" w:lineRule="auto"/>
        <w:rPr>
          <w:rFonts w:ascii="Times New Roman" w:hAnsi="Times New Roman" w:cs="Times New Roman"/>
          <w:b/>
          <w:color w:val="auto"/>
        </w:rPr>
      </w:pPr>
      <w:bookmarkStart w:id="3" w:name="_Toc409080224"/>
      <w:bookmarkStart w:id="4" w:name="_Toc85462058"/>
      <w:r>
        <w:rPr>
          <w:rFonts w:ascii="Times New Roman" w:hAnsi="Times New Roman" w:cs="Times New Roman"/>
          <w:b/>
          <w:color w:val="auto"/>
        </w:rPr>
        <w:t>1.1.1.</w:t>
      </w:r>
      <w:r>
        <w:rPr>
          <w:rFonts w:ascii="Times New Roman" w:hAnsi="Times New Roman" w:cs="Times New Roman"/>
          <w:b/>
          <w:color w:val="auto"/>
        </w:rPr>
        <w:tab/>
      </w:r>
      <w:r w:rsidR="00C020CE" w:rsidRPr="00D81FFA">
        <w:rPr>
          <w:rFonts w:ascii="Times New Roman" w:hAnsi="Times New Roman" w:cs="Times New Roman"/>
          <w:b/>
          <w:color w:val="auto"/>
        </w:rPr>
        <w:t>Egyedileg elhelyezhető idegen eszközök</w:t>
      </w:r>
      <w:bookmarkEnd w:id="3"/>
      <w:bookmarkEnd w:id="4"/>
    </w:p>
    <w:p w14:paraId="77E40770" w14:textId="6250A25A"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 xml:space="preserve">Jelen </w:t>
      </w:r>
      <w:r w:rsidR="00D11572">
        <w:rPr>
          <w:rFonts w:ascii="Times New Roman" w:hAnsi="Times New Roman" w:cs="Times New Roman"/>
          <w:sz w:val="24"/>
        </w:rPr>
        <w:t>Műszaki feltételek</w:t>
      </w:r>
      <w:r w:rsidRPr="00D81FFA">
        <w:rPr>
          <w:rFonts w:ascii="Times New Roman" w:hAnsi="Times New Roman" w:cs="Times New Roman"/>
          <w:sz w:val="24"/>
        </w:rPr>
        <w:t xml:space="preserve"> keretein belül csak az alábbi idegen eszközök helyezhetők el a</w:t>
      </w:r>
      <w:r w:rsidR="00D6185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e célból meghatározott hálózati létesítményein</w:t>
      </w:r>
      <w:r w:rsidR="00D11572">
        <w:rPr>
          <w:rFonts w:ascii="Times New Roman" w:hAnsi="Times New Roman" w:cs="Times New Roman"/>
          <w:sz w:val="24"/>
        </w:rPr>
        <w:t>:</w:t>
      </w:r>
    </w:p>
    <w:p w14:paraId="01FE4FEC" w14:textId="16B6CB23" w:rsidR="00C020CE" w:rsidRPr="00D81FFA" w:rsidRDefault="00D11572" w:rsidP="00C020CE">
      <w:pPr>
        <w:numPr>
          <w:ilvl w:val="0"/>
          <w:numId w:val="6"/>
        </w:numPr>
        <w:spacing w:before="120" w:after="0" w:line="240" w:lineRule="auto"/>
        <w:ind w:left="425" w:hanging="425"/>
        <w:jc w:val="both"/>
        <w:rPr>
          <w:rFonts w:ascii="Times New Roman" w:hAnsi="Times New Roman" w:cs="Times New Roman"/>
          <w:sz w:val="24"/>
        </w:rPr>
      </w:pPr>
      <w:r>
        <w:rPr>
          <w:rFonts w:ascii="Times New Roman" w:hAnsi="Times New Roman" w:cs="Times New Roman"/>
          <w:sz w:val="24"/>
        </w:rPr>
        <w:t>k</w:t>
      </w:r>
      <w:r w:rsidR="00C020CE" w:rsidRPr="00D81FFA">
        <w:rPr>
          <w:rFonts w:ascii="Times New Roman" w:hAnsi="Times New Roman" w:cs="Times New Roman"/>
          <w:sz w:val="24"/>
        </w:rPr>
        <w:t>özúti jelzések (jelzőtábla, forgalomirányító jelzőlámpa),</w:t>
      </w:r>
    </w:p>
    <w:p w14:paraId="144CCA82" w14:textId="77777777" w:rsidR="00C020CE" w:rsidRPr="00D81FFA" w:rsidRDefault="00C020CE" w:rsidP="00C020CE">
      <w:pPr>
        <w:numPr>
          <w:ilvl w:val="0"/>
          <w:numId w:val="6"/>
        </w:numPr>
        <w:spacing w:after="0" w:line="240" w:lineRule="auto"/>
        <w:ind w:left="426" w:hanging="426"/>
        <w:jc w:val="both"/>
        <w:rPr>
          <w:rFonts w:ascii="Times New Roman" w:hAnsi="Times New Roman" w:cs="Times New Roman"/>
          <w:sz w:val="24"/>
        </w:rPr>
      </w:pPr>
      <w:r w:rsidRPr="00D81FFA">
        <w:rPr>
          <w:rFonts w:ascii="Times New Roman" w:hAnsi="Times New Roman" w:cs="Times New Roman"/>
          <w:sz w:val="24"/>
        </w:rPr>
        <w:t>utcanév tábla, útbaigazító tábla,</w:t>
      </w:r>
    </w:p>
    <w:p w14:paraId="6101926D" w14:textId="77777777" w:rsidR="00C020CE" w:rsidRPr="00D81FFA" w:rsidRDefault="00C020CE" w:rsidP="00C020CE">
      <w:pPr>
        <w:numPr>
          <w:ilvl w:val="0"/>
          <w:numId w:val="6"/>
        </w:numPr>
        <w:spacing w:after="0" w:line="240" w:lineRule="auto"/>
        <w:ind w:left="426" w:hanging="426"/>
        <w:jc w:val="both"/>
        <w:rPr>
          <w:rFonts w:ascii="Times New Roman" w:hAnsi="Times New Roman" w:cs="Times New Roman"/>
          <w:sz w:val="24"/>
        </w:rPr>
      </w:pPr>
      <w:r w:rsidRPr="00D81FFA">
        <w:rPr>
          <w:rFonts w:ascii="Times New Roman" w:hAnsi="Times New Roman" w:cs="Times New Roman"/>
          <w:sz w:val="24"/>
        </w:rPr>
        <w:t>zászlótartó,</w:t>
      </w:r>
    </w:p>
    <w:p w14:paraId="145B4F18" w14:textId="77777777" w:rsidR="00C020CE" w:rsidRPr="00D81FFA" w:rsidRDefault="00C020CE" w:rsidP="00C020CE">
      <w:pPr>
        <w:numPr>
          <w:ilvl w:val="0"/>
          <w:numId w:val="6"/>
        </w:numPr>
        <w:spacing w:after="0" w:line="240" w:lineRule="auto"/>
        <w:ind w:left="426" w:hanging="426"/>
        <w:jc w:val="both"/>
        <w:rPr>
          <w:rFonts w:ascii="Times New Roman" w:hAnsi="Times New Roman" w:cs="Times New Roman"/>
          <w:sz w:val="24"/>
        </w:rPr>
      </w:pPr>
      <w:r w:rsidRPr="00D81FFA">
        <w:rPr>
          <w:rFonts w:ascii="Times New Roman" w:hAnsi="Times New Roman" w:cs="Times New Roman"/>
          <w:sz w:val="24"/>
        </w:rPr>
        <w:t>virágtartó,</w:t>
      </w:r>
    </w:p>
    <w:p w14:paraId="547D64C6" w14:textId="72DD15E8" w:rsidR="00C020CE" w:rsidRPr="00D11572" w:rsidRDefault="007D1855" w:rsidP="00D11572">
      <w:pPr>
        <w:numPr>
          <w:ilvl w:val="0"/>
          <w:numId w:val="6"/>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hulladékgyűjtő</w:t>
      </w:r>
      <w:r w:rsidR="00C020CE" w:rsidRPr="00D11572">
        <w:rPr>
          <w:rFonts w:ascii="Times New Roman" w:hAnsi="Times New Roman" w:cs="Times New Roman"/>
          <w:sz w:val="24"/>
        </w:rPr>
        <w:t>.</w:t>
      </w:r>
    </w:p>
    <w:p w14:paraId="698FE9A7" w14:textId="1D92924A"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Az e pontban felsorolt idegen eszközök KIF szabadvezeték-hálózat tartószerkezetein történő elhelyezéséért a</w:t>
      </w:r>
      <w:r w:rsidR="00D6185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bérleti díjat – ide nem értve a jogszabályon alapuló kártalanítási igényt – nem érvényesít a </w:t>
      </w:r>
      <w:r w:rsidR="00D61855">
        <w:rPr>
          <w:rFonts w:ascii="Times New Roman" w:hAnsi="Times New Roman" w:cs="Times New Roman"/>
          <w:sz w:val="24"/>
        </w:rPr>
        <w:t>Települési Önkormányzat</w:t>
      </w:r>
      <w:r w:rsidR="002B2525">
        <w:rPr>
          <w:rFonts w:ascii="Times New Roman" w:hAnsi="Times New Roman" w:cs="Times New Roman"/>
          <w:sz w:val="24"/>
        </w:rPr>
        <w:t>ta</w:t>
      </w:r>
      <w:r w:rsidRPr="00D81FFA">
        <w:rPr>
          <w:rFonts w:ascii="Times New Roman" w:hAnsi="Times New Roman" w:cs="Times New Roman"/>
          <w:sz w:val="24"/>
        </w:rPr>
        <w:t>l szemben.</w:t>
      </w:r>
    </w:p>
    <w:p w14:paraId="3CAFCF6F" w14:textId="5A430C54" w:rsidR="00C020CE" w:rsidRPr="00D81FFA" w:rsidRDefault="00D11572" w:rsidP="00CF3A22">
      <w:pPr>
        <w:pStyle w:val="Cmsor2"/>
        <w:spacing w:before="240" w:after="60" w:line="240" w:lineRule="auto"/>
        <w:rPr>
          <w:rFonts w:ascii="Times New Roman" w:hAnsi="Times New Roman" w:cs="Times New Roman"/>
          <w:b/>
          <w:color w:val="auto"/>
          <w:sz w:val="24"/>
          <w:szCs w:val="24"/>
        </w:rPr>
      </w:pPr>
      <w:bookmarkStart w:id="5" w:name="_Toc409080225"/>
      <w:bookmarkStart w:id="6" w:name="_Toc85462059"/>
      <w:r>
        <w:rPr>
          <w:rFonts w:ascii="Times New Roman" w:hAnsi="Times New Roman" w:cs="Times New Roman"/>
          <w:b/>
          <w:color w:val="auto"/>
          <w:sz w:val="24"/>
          <w:szCs w:val="24"/>
        </w:rPr>
        <w:t>1</w:t>
      </w:r>
      <w:r w:rsidR="00CF3A22">
        <w:rPr>
          <w:rFonts w:ascii="Times New Roman" w:hAnsi="Times New Roman" w:cs="Times New Roman"/>
          <w:b/>
          <w:color w:val="auto"/>
          <w:sz w:val="24"/>
          <w:szCs w:val="24"/>
        </w:rPr>
        <w:t>.2.</w:t>
      </w:r>
      <w:r w:rsidR="00CF3A22">
        <w:rPr>
          <w:rFonts w:ascii="Times New Roman" w:hAnsi="Times New Roman" w:cs="Times New Roman"/>
          <w:b/>
          <w:color w:val="auto"/>
          <w:sz w:val="24"/>
          <w:szCs w:val="24"/>
        </w:rPr>
        <w:tab/>
      </w:r>
      <w:r w:rsidR="00C020CE" w:rsidRPr="00D81FFA">
        <w:rPr>
          <w:rFonts w:ascii="Times New Roman" w:hAnsi="Times New Roman" w:cs="Times New Roman"/>
          <w:b/>
          <w:color w:val="auto"/>
          <w:sz w:val="24"/>
          <w:szCs w:val="24"/>
        </w:rPr>
        <w:t>Idegen eszközök elhelyezésének általános szabályai</w:t>
      </w:r>
      <w:bookmarkEnd w:id="5"/>
      <w:bookmarkEnd w:id="6"/>
    </w:p>
    <w:p w14:paraId="3FB5B5C2" w14:textId="1007C7BD" w:rsidR="00C020CE" w:rsidRPr="00D81FFA" w:rsidRDefault="00D11572" w:rsidP="00CF3A22">
      <w:pPr>
        <w:pStyle w:val="Cmsor3"/>
        <w:spacing w:line="240" w:lineRule="auto"/>
        <w:rPr>
          <w:rFonts w:ascii="Times New Roman" w:hAnsi="Times New Roman" w:cs="Times New Roman"/>
          <w:b/>
          <w:color w:val="auto"/>
        </w:rPr>
      </w:pPr>
      <w:bookmarkStart w:id="7" w:name="_Toc409080226"/>
      <w:bookmarkStart w:id="8" w:name="_Toc85462060"/>
      <w:r>
        <w:rPr>
          <w:rFonts w:ascii="Times New Roman" w:hAnsi="Times New Roman" w:cs="Times New Roman"/>
          <w:b/>
          <w:color w:val="auto"/>
        </w:rPr>
        <w:t>1</w:t>
      </w:r>
      <w:r w:rsidR="00CF3A22">
        <w:rPr>
          <w:rFonts w:ascii="Times New Roman" w:hAnsi="Times New Roman" w:cs="Times New Roman"/>
          <w:b/>
          <w:color w:val="auto"/>
        </w:rPr>
        <w:t>.2.1.</w:t>
      </w:r>
      <w:r w:rsidR="00CF3A22">
        <w:rPr>
          <w:rFonts w:ascii="Times New Roman" w:hAnsi="Times New Roman" w:cs="Times New Roman"/>
          <w:b/>
          <w:color w:val="auto"/>
        </w:rPr>
        <w:tab/>
      </w:r>
      <w:r w:rsidR="00C020CE" w:rsidRPr="00D81FFA">
        <w:rPr>
          <w:rFonts w:ascii="Times New Roman" w:hAnsi="Times New Roman" w:cs="Times New Roman"/>
          <w:b/>
          <w:color w:val="auto"/>
        </w:rPr>
        <w:t>Általános tilalmak</w:t>
      </w:r>
      <w:bookmarkEnd w:id="7"/>
      <w:bookmarkEnd w:id="8"/>
    </w:p>
    <w:p w14:paraId="390AA48D" w14:textId="76D241BC"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w:t>
      </w:r>
      <w:r w:rsidR="00D6185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a </w:t>
      </w:r>
      <w:r w:rsidR="00D11572">
        <w:rPr>
          <w:rFonts w:ascii="Times New Roman" w:hAnsi="Times New Roman" w:cs="Times New Roman"/>
          <w:sz w:val="24"/>
        </w:rPr>
        <w:t>1</w:t>
      </w:r>
      <w:r w:rsidRPr="00D81FFA">
        <w:rPr>
          <w:rFonts w:ascii="Times New Roman" w:hAnsi="Times New Roman" w:cs="Times New Roman"/>
          <w:sz w:val="24"/>
        </w:rPr>
        <w:t xml:space="preserve">.1.1. pontban felsorolt idegen eszközök hálózati </w:t>
      </w:r>
      <w:r w:rsidR="00502DEB">
        <w:rPr>
          <w:rFonts w:ascii="Times New Roman" w:hAnsi="Times New Roman" w:cs="Times New Roman"/>
          <w:sz w:val="24"/>
        </w:rPr>
        <w:t>tartószerkezetein</w:t>
      </w:r>
      <w:r w:rsidRPr="00D81FFA">
        <w:rPr>
          <w:rFonts w:ascii="Times New Roman" w:hAnsi="Times New Roman" w:cs="Times New Roman"/>
          <w:sz w:val="24"/>
        </w:rPr>
        <w:t xml:space="preserve"> történő, magánérdeket szolgáló elhelyezéséhez nem járul hozzá.</w:t>
      </w:r>
    </w:p>
    <w:p w14:paraId="68577D3A" w14:textId="4832D298" w:rsidR="00C020CE" w:rsidRPr="00D81FFA" w:rsidRDefault="00C020CE" w:rsidP="00C020CE">
      <w:pPr>
        <w:spacing w:before="120" w:after="0" w:line="240" w:lineRule="auto"/>
        <w:jc w:val="both"/>
        <w:rPr>
          <w:rFonts w:ascii="Times New Roman" w:hAnsi="Times New Roman" w:cs="Times New Roman"/>
          <w:sz w:val="24"/>
        </w:rPr>
      </w:pPr>
      <w:r w:rsidRPr="00D81FFA">
        <w:rPr>
          <w:rFonts w:ascii="Times New Roman" w:hAnsi="Times New Roman" w:cs="Times New Roman"/>
          <w:sz w:val="24"/>
        </w:rPr>
        <w:t xml:space="preserve">A </w:t>
      </w:r>
      <w:r w:rsidR="00D11572">
        <w:rPr>
          <w:rFonts w:ascii="Times New Roman" w:hAnsi="Times New Roman" w:cs="Times New Roman"/>
          <w:sz w:val="24"/>
        </w:rPr>
        <w:t>1</w:t>
      </w:r>
      <w:r w:rsidRPr="00D81FFA">
        <w:rPr>
          <w:rFonts w:ascii="Times New Roman" w:hAnsi="Times New Roman" w:cs="Times New Roman"/>
          <w:sz w:val="24"/>
        </w:rPr>
        <w:t>.1.1. pontban felsorolt idegen eszközök élet- és vagyonbiztonsági okokból nem helyezhetők el:</w:t>
      </w:r>
    </w:p>
    <w:p w14:paraId="7F6C0943" w14:textId="77777777" w:rsidR="00C020CE" w:rsidRPr="00D81FFA" w:rsidRDefault="00C020CE" w:rsidP="00C020CE">
      <w:pPr>
        <w:numPr>
          <w:ilvl w:val="0"/>
          <w:numId w:val="9"/>
        </w:numPr>
        <w:spacing w:after="0" w:line="240" w:lineRule="auto"/>
        <w:ind w:left="426" w:hanging="426"/>
        <w:jc w:val="both"/>
        <w:rPr>
          <w:rFonts w:ascii="Times New Roman" w:hAnsi="Times New Roman" w:cs="Times New Roman"/>
          <w:sz w:val="24"/>
        </w:rPr>
      </w:pPr>
      <w:r w:rsidRPr="00D81FFA">
        <w:rPr>
          <w:rFonts w:ascii="Times New Roman" w:hAnsi="Times New Roman" w:cs="Times New Roman"/>
          <w:sz w:val="24"/>
        </w:rPr>
        <w:t>oszlop-transzformátorállomások tartószerkezetén,</w:t>
      </w:r>
    </w:p>
    <w:p w14:paraId="6EAC3E75" w14:textId="77777777" w:rsidR="00C020CE" w:rsidRPr="00D81FFA" w:rsidRDefault="00C020CE" w:rsidP="00C020CE">
      <w:pPr>
        <w:numPr>
          <w:ilvl w:val="0"/>
          <w:numId w:val="9"/>
        </w:numPr>
        <w:spacing w:after="0" w:line="240" w:lineRule="auto"/>
        <w:ind w:left="426" w:hanging="426"/>
        <w:jc w:val="both"/>
        <w:rPr>
          <w:rFonts w:ascii="Times New Roman" w:hAnsi="Times New Roman" w:cs="Times New Roman"/>
          <w:sz w:val="24"/>
        </w:rPr>
      </w:pPr>
      <w:r w:rsidRPr="00D81FFA">
        <w:rPr>
          <w:rFonts w:ascii="Times New Roman" w:hAnsi="Times New Roman" w:cs="Times New Roman"/>
          <w:sz w:val="24"/>
        </w:rPr>
        <w:t xml:space="preserve">KÖF és NAF szabadvezeték-hálózatok </w:t>
      </w:r>
      <w:r w:rsidRPr="00D81FFA">
        <w:rPr>
          <w:rFonts w:ascii="Times New Roman" w:hAnsi="Times New Roman" w:cs="Times New Roman"/>
          <w:sz w:val="24"/>
          <w:szCs w:val="24"/>
        </w:rPr>
        <w:t>tartószerkezetein</w:t>
      </w:r>
      <w:r w:rsidRPr="00D81FFA">
        <w:rPr>
          <w:rFonts w:ascii="Times New Roman" w:hAnsi="Times New Roman" w:cs="Times New Roman"/>
          <w:sz w:val="24"/>
        </w:rPr>
        <w:t>,</w:t>
      </w:r>
    </w:p>
    <w:p w14:paraId="60E4F6BA" w14:textId="60EC3B8C" w:rsidR="00C020CE" w:rsidRPr="00664D9C" w:rsidRDefault="00C020CE" w:rsidP="00C020CE">
      <w:pPr>
        <w:numPr>
          <w:ilvl w:val="0"/>
          <w:numId w:val="9"/>
        </w:numPr>
        <w:spacing w:after="0" w:line="240" w:lineRule="auto"/>
        <w:ind w:left="426" w:hanging="426"/>
        <w:jc w:val="both"/>
        <w:rPr>
          <w:rFonts w:ascii="Times New Roman" w:hAnsi="Times New Roman" w:cs="Times New Roman"/>
          <w:sz w:val="24"/>
        </w:rPr>
      </w:pPr>
      <w:r w:rsidRPr="00664D9C">
        <w:rPr>
          <w:rFonts w:ascii="Times New Roman" w:hAnsi="Times New Roman" w:cs="Times New Roman"/>
          <w:sz w:val="24"/>
          <w:szCs w:val="24"/>
        </w:rPr>
        <w:t>KÖF+KIF közös oszlopos szabadvezeték-hálózatok tartószerkezetein</w:t>
      </w:r>
      <w:r w:rsidR="00664D9C" w:rsidRPr="00664D9C">
        <w:rPr>
          <w:rFonts w:ascii="Times New Roman" w:hAnsi="Times New Roman" w:cs="Times New Roman"/>
          <w:sz w:val="24"/>
          <w:szCs w:val="24"/>
        </w:rPr>
        <w:t xml:space="preserve"> (kivétel a közúti jelzés)</w:t>
      </w:r>
      <w:r w:rsidRPr="00664D9C">
        <w:rPr>
          <w:rFonts w:ascii="Times New Roman" w:hAnsi="Times New Roman" w:cs="Times New Roman"/>
          <w:sz w:val="24"/>
          <w:szCs w:val="24"/>
        </w:rPr>
        <w:t>,</w:t>
      </w:r>
    </w:p>
    <w:p w14:paraId="4ADA30E2" w14:textId="50F0C582" w:rsidR="00C020CE" w:rsidRPr="00D81FFA" w:rsidRDefault="00C020CE" w:rsidP="00C020CE">
      <w:pPr>
        <w:numPr>
          <w:ilvl w:val="0"/>
          <w:numId w:val="9"/>
        </w:numPr>
        <w:spacing w:after="0" w:line="240" w:lineRule="auto"/>
        <w:ind w:left="426" w:hanging="426"/>
        <w:jc w:val="both"/>
        <w:rPr>
          <w:rFonts w:ascii="Times New Roman" w:hAnsi="Times New Roman" w:cs="Times New Roman"/>
          <w:sz w:val="24"/>
        </w:rPr>
      </w:pPr>
      <w:r w:rsidRPr="00D81FFA">
        <w:rPr>
          <w:rFonts w:ascii="Times New Roman" w:hAnsi="Times New Roman" w:cs="Times New Roman"/>
          <w:sz w:val="24"/>
        </w:rPr>
        <w:t xml:space="preserve">KIF szabadvezeték-hálózat </w:t>
      </w:r>
      <w:r w:rsidR="00502DEB">
        <w:rPr>
          <w:rFonts w:ascii="Times New Roman" w:hAnsi="Times New Roman" w:cs="Times New Roman"/>
          <w:sz w:val="24"/>
        </w:rPr>
        <w:t xml:space="preserve">tartószerkezetein, amelyeken </w:t>
      </w:r>
      <w:r w:rsidRPr="00D81FFA">
        <w:rPr>
          <w:rFonts w:ascii="Times New Roman" w:hAnsi="Times New Roman" w:cs="Times New Roman"/>
          <w:sz w:val="24"/>
        </w:rPr>
        <w:t>biztosító-, elosztó- és</w:t>
      </w:r>
      <w:r w:rsidR="00502DEB">
        <w:rPr>
          <w:rFonts w:ascii="Times New Roman" w:hAnsi="Times New Roman" w:cs="Times New Roman"/>
          <w:sz w:val="24"/>
        </w:rPr>
        <w:t>/vagy</w:t>
      </w:r>
      <w:r w:rsidRPr="00D81FFA">
        <w:rPr>
          <w:rFonts w:ascii="Times New Roman" w:hAnsi="Times New Roman" w:cs="Times New Roman"/>
          <w:sz w:val="24"/>
        </w:rPr>
        <w:t xml:space="preserve"> kapcsolószekrény</w:t>
      </w:r>
      <w:r w:rsidR="00502DEB">
        <w:rPr>
          <w:rFonts w:ascii="Times New Roman" w:hAnsi="Times New Roman" w:cs="Times New Roman"/>
          <w:sz w:val="24"/>
        </w:rPr>
        <w:t xml:space="preserve"> található</w:t>
      </w:r>
      <w:r w:rsidRPr="00D81FFA">
        <w:rPr>
          <w:rFonts w:ascii="Times New Roman" w:hAnsi="Times New Roman" w:cs="Times New Roman"/>
          <w:sz w:val="24"/>
        </w:rPr>
        <w:t>,</w:t>
      </w:r>
    </w:p>
    <w:p w14:paraId="2F9812BD" w14:textId="77777777" w:rsidR="00502DEB" w:rsidRDefault="00502DEB" w:rsidP="00502DEB">
      <w:pPr>
        <w:pStyle w:val="Cmsor3"/>
        <w:spacing w:before="0" w:line="240" w:lineRule="auto"/>
        <w:rPr>
          <w:rFonts w:ascii="Times New Roman" w:hAnsi="Times New Roman" w:cs="Times New Roman"/>
          <w:b/>
          <w:color w:val="auto"/>
        </w:rPr>
      </w:pPr>
      <w:bookmarkStart w:id="9" w:name="_Toc409080227"/>
      <w:bookmarkStart w:id="10" w:name="_Toc85462061"/>
    </w:p>
    <w:p w14:paraId="479F3D97" w14:textId="248F7C16" w:rsidR="00C020CE" w:rsidRPr="00D81FFA" w:rsidRDefault="00502DEB" w:rsidP="00502DEB">
      <w:pPr>
        <w:pStyle w:val="Cmsor3"/>
        <w:spacing w:before="0" w:line="240" w:lineRule="auto"/>
        <w:rPr>
          <w:rFonts w:ascii="Times New Roman" w:hAnsi="Times New Roman" w:cs="Times New Roman"/>
          <w:b/>
          <w:color w:val="auto"/>
        </w:rPr>
      </w:pPr>
      <w:r>
        <w:rPr>
          <w:rFonts w:ascii="Times New Roman" w:hAnsi="Times New Roman" w:cs="Times New Roman"/>
          <w:b/>
          <w:color w:val="auto"/>
        </w:rPr>
        <w:t>1</w:t>
      </w:r>
      <w:r w:rsidR="00CF3A22">
        <w:rPr>
          <w:rFonts w:ascii="Times New Roman" w:hAnsi="Times New Roman" w:cs="Times New Roman"/>
          <w:b/>
          <w:color w:val="auto"/>
        </w:rPr>
        <w:t>.2.2.</w:t>
      </w:r>
      <w:r w:rsidR="00CF3A22">
        <w:rPr>
          <w:rFonts w:ascii="Times New Roman" w:hAnsi="Times New Roman" w:cs="Times New Roman"/>
          <w:b/>
          <w:color w:val="auto"/>
        </w:rPr>
        <w:tab/>
      </w:r>
      <w:r w:rsidR="00C020CE" w:rsidRPr="00D81FFA">
        <w:rPr>
          <w:rFonts w:ascii="Times New Roman" w:hAnsi="Times New Roman" w:cs="Times New Roman"/>
          <w:b/>
          <w:color w:val="auto"/>
        </w:rPr>
        <w:t>Elsőbbségi sorrend</w:t>
      </w:r>
      <w:bookmarkEnd w:id="9"/>
      <w:r w:rsidR="00C020CE" w:rsidRPr="00D81FFA">
        <w:rPr>
          <w:rFonts w:ascii="Times New Roman" w:hAnsi="Times New Roman" w:cs="Times New Roman"/>
          <w:b/>
          <w:color w:val="auto"/>
        </w:rPr>
        <w:t xml:space="preserve"> az oszlopon való elhelyezés során</w:t>
      </w:r>
      <w:bookmarkEnd w:id="10"/>
    </w:p>
    <w:p w14:paraId="430AB3E1" w14:textId="7B30C9DF" w:rsidR="00C020CE" w:rsidRPr="00D81FFA" w:rsidRDefault="00C020CE" w:rsidP="00C020CE">
      <w:pPr>
        <w:spacing w:before="120" w:after="120" w:line="240" w:lineRule="auto"/>
        <w:jc w:val="both"/>
        <w:rPr>
          <w:rFonts w:ascii="Times New Roman" w:hAnsi="Times New Roman" w:cs="Times New Roman"/>
          <w:sz w:val="24"/>
        </w:rPr>
      </w:pPr>
      <w:r w:rsidRPr="00D81FFA">
        <w:rPr>
          <w:rFonts w:ascii="Times New Roman" w:hAnsi="Times New Roman" w:cs="Times New Roman"/>
          <w:sz w:val="24"/>
        </w:rPr>
        <w:t>A</w:t>
      </w:r>
      <w:r w:rsidR="00D6185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KIF szabadvezeték-hálózatának oszlopain elhelyezhető idegen eszközök mennyisége, mérete jogszabályi, üzem- és munkabiztonsági, valamint természetes korlátokba ütközik. A</w:t>
      </w:r>
      <w:r w:rsidR="00502DEB">
        <w:rPr>
          <w:rFonts w:ascii="Times New Roman" w:hAnsi="Times New Roman" w:cs="Times New Roman"/>
          <w:sz w:val="24"/>
        </w:rPr>
        <w:t>z</w:t>
      </w:r>
      <w:r w:rsidRPr="00D81FFA">
        <w:rPr>
          <w:rFonts w:ascii="Times New Roman" w:hAnsi="Times New Roman" w:cs="Times New Roman"/>
          <w:sz w:val="24"/>
        </w:rPr>
        <w:t xml:space="preserve"> </w:t>
      </w:r>
      <w:r w:rsidR="00502DEB">
        <w:rPr>
          <w:rFonts w:ascii="Times New Roman" w:hAnsi="Times New Roman" w:cs="Times New Roman"/>
          <w:sz w:val="24"/>
        </w:rPr>
        <w:t>1</w:t>
      </w:r>
      <w:r w:rsidRPr="00D81FFA">
        <w:rPr>
          <w:rFonts w:ascii="Times New Roman" w:hAnsi="Times New Roman" w:cs="Times New Roman"/>
          <w:sz w:val="24"/>
        </w:rPr>
        <w:t>.1.1. pontban felsorolt idegen eszközök elhelyezési sorrendjének prioritása:</w:t>
      </w:r>
    </w:p>
    <w:p w14:paraId="0CA39968" w14:textId="19BD6487" w:rsidR="00C020CE" w:rsidRPr="00A41408" w:rsidRDefault="00C020CE" w:rsidP="00C020CE">
      <w:pPr>
        <w:numPr>
          <w:ilvl w:val="0"/>
          <w:numId w:val="7"/>
        </w:numPr>
        <w:spacing w:after="120" w:line="240" w:lineRule="auto"/>
        <w:ind w:left="425" w:hanging="425"/>
        <w:jc w:val="both"/>
        <w:rPr>
          <w:rFonts w:ascii="Times New Roman" w:hAnsi="Times New Roman" w:cs="Times New Roman"/>
          <w:sz w:val="24"/>
        </w:rPr>
      </w:pPr>
      <w:r w:rsidRPr="00A41408">
        <w:rPr>
          <w:rFonts w:ascii="Times New Roman" w:hAnsi="Times New Roman" w:cs="Times New Roman"/>
          <w:sz w:val="24"/>
        </w:rPr>
        <w:t>Közúti jelzés. Jogszabályi kötelezettség alapján a</w:t>
      </w:r>
      <w:r w:rsidR="00D61855" w:rsidRPr="00A41408">
        <w:rPr>
          <w:rFonts w:ascii="Times New Roman" w:hAnsi="Times New Roman" w:cs="Times New Roman"/>
          <w:sz w:val="24"/>
        </w:rPr>
        <w:t>z</w:t>
      </w:r>
      <w:r w:rsidRPr="00A41408">
        <w:rPr>
          <w:rFonts w:ascii="Times New Roman" w:hAnsi="Times New Roman" w:cs="Times New Roman"/>
          <w:sz w:val="24"/>
        </w:rPr>
        <w:t xml:space="preserve"> </w:t>
      </w:r>
      <w:r w:rsidR="00D61855" w:rsidRPr="00A41408">
        <w:rPr>
          <w:rFonts w:ascii="Times New Roman" w:hAnsi="Times New Roman" w:cs="Times New Roman"/>
          <w:sz w:val="24"/>
        </w:rPr>
        <w:t>Elosztói engedélyes</w:t>
      </w:r>
      <w:r w:rsidRPr="00A41408">
        <w:rPr>
          <w:rFonts w:ascii="Times New Roman" w:hAnsi="Times New Roman" w:cs="Times New Roman"/>
          <w:sz w:val="24"/>
        </w:rPr>
        <w:t>t – kártalanítás ellenében – tűrési kötelezettség terheli. Elhelyező a közút kezelője.</w:t>
      </w:r>
    </w:p>
    <w:p w14:paraId="7B40D603" w14:textId="77777777" w:rsidR="00C020CE" w:rsidRPr="00A41408" w:rsidRDefault="00C020CE" w:rsidP="00C020CE">
      <w:pPr>
        <w:numPr>
          <w:ilvl w:val="0"/>
          <w:numId w:val="7"/>
        </w:numPr>
        <w:spacing w:after="120" w:line="240" w:lineRule="auto"/>
        <w:ind w:left="425" w:hanging="425"/>
        <w:jc w:val="both"/>
        <w:rPr>
          <w:rFonts w:ascii="Times New Roman" w:hAnsi="Times New Roman" w:cs="Times New Roman"/>
          <w:sz w:val="24"/>
        </w:rPr>
      </w:pPr>
      <w:r w:rsidRPr="00A41408">
        <w:rPr>
          <w:rFonts w:ascii="Times New Roman" w:hAnsi="Times New Roman" w:cs="Times New Roman"/>
          <w:sz w:val="24"/>
        </w:rPr>
        <w:t xml:space="preserve">Utcanév tábla, útbaigazító tábla. Elhelyező a települési önkormányzat. </w:t>
      </w:r>
    </w:p>
    <w:p w14:paraId="5F2FD03C" w14:textId="12E7AB85" w:rsidR="00502DEB" w:rsidRPr="00A41408" w:rsidRDefault="00C020CE" w:rsidP="005441B1">
      <w:pPr>
        <w:numPr>
          <w:ilvl w:val="0"/>
          <w:numId w:val="7"/>
        </w:numPr>
        <w:spacing w:after="60" w:line="240" w:lineRule="auto"/>
        <w:ind w:left="425" w:hanging="425"/>
        <w:jc w:val="both"/>
        <w:rPr>
          <w:rFonts w:ascii="Times New Roman" w:hAnsi="Times New Roman" w:cs="Times New Roman"/>
        </w:rPr>
      </w:pPr>
      <w:r w:rsidRPr="00A41408">
        <w:rPr>
          <w:rFonts w:ascii="Times New Roman" w:hAnsi="Times New Roman" w:cs="Times New Roman"/>
          <w:sz w:val="24"/>
        </w:rPr>
        <w:t xml:space="preserve">Virágtartó, zászlótartó, </w:t>
      </w:r>
      <w:r w:rsidR="007D1855" w:rsidRPr="00A41408">
        <w:rPr>
          <w:rFonts w:ascii="Times New Roman" w:hAnsi="Times New Roman" w:cs="Times New Roman"/>
          <w:sz w:val="24"/>
        </w:rPr>
        <w:t>hulladékgyűjtő</w:t>
      </w:r>
      <w:r w:rsidRPr="00A41408">
        <w:rPr>
          <w:rFonts w:ascii="Times New Roman" w:hAnsi="Times New Roman" w:cs="Times New Roman"/>
          <w:sz w:val="24"/>
        </w:rPr>
        <w:t>. Elhelyező a települési önkormányzat.</w:t>
      </w:r>
      <w:bookmarkStart w:id="11" w:name="_Toc409080228"/>
      <w:bookmarkStart w:id="12" w:name="_Toc85462062"/>
    </w:p>
    <w:p w14:paraId="54453C9C" w14:textId="73A91374" w:rsidR="00C020CE" w:rsidRPr="00D81FFA" w:rsidRDefault="00502DEB" w:rsidP="00A41408">
      <w:pPr>
        <w:pStyle w:val="Cmsor3"/>
        <w:spacing w:before="240" w:after="60" w:line="240" w:lineRule="auto"/>
        <w:rPr>
          <w:rFonts w:ascii="Times New Roman" w:hAnsi="Times New Roman" w:cs="Times New Roman"/>
          <w:b/>
          <w:color w:val="auto"/>
        </w:rPr>
      </w:pPr>
      <w:r>
        <w:rPr>
          <w:rFonts w:ascii="Times New Roman" w:hAnsi="Times New Roman" w:cs="Times New Roman"/>
          <w:b/>
          <w:color w:val="auto"/>
        </w:rPr>
        <w:lastRenderedPageBreak/>
        <w:t>1</w:t>
      </w:r>
      <w:r w:rsidR="00CF3A22">
        <w:rPr>
          <w:rFonts w:ascii="Times New Roman" w:hAnsi="Times New Roman" w:cs="Times New Roman"/>
          <w:b/>
          <w:color w:val="auto"/>
        </w:rPr>
        <w:t>.2.3.</w:t>
      </w:r>
      <w:r w:rsidR="00CF3A22">
        <w:rPr>
          <w:rFonts w:ascii="Times New Roman" w:hAnsi="Times New Roman" w:cs="Times New Roman"/>
          <w:b/>
          <w:color w:val="auto"/>
        </w:rPr>
        <w:tab/>
      </w:r>
      <w:r w:rsidR="00C020CE" w:rsidRPr="00D81FFA">
        <w:rPr>
          <w:rFonts w:ascii="Times New Roman" w:hAnsi="Times New Roman" w:cs="Times New Roman"/>
          <w:b/>
          <w:color w:val="auto"/>
        </w:rPr>
        <w:t>Általános elhelyezési feltételek</w:t>
      </w:r>
      <w:bookmarkEnd w:id="11"/>
      <w:bookmarkEnd w:id="12"/>
    </w:p>
    <w:p w14:paraId="7F3314F8" w14:textId="76B7DAFE" w:rsidR="00C020CE" w:rsidRPr="00D81FFA" w:rsidRDefault="00C020CE" w:rsidP="00C020CE">
      <w:pPr>
        <w:numPr>
          <w:ilvl w:val="0"/>
          <w:numId w:val="8"/>
        </w:numPr>
        <w:spacing w:before="120" w:after="0" w:line="240" w:lineRule="auto"/>
        <w:ind w:left="426" w:hanging="426"/>
        <w:jc w:val="both"/>
        <w:rPr>
          <w:rFonts w:ascii="Times New Roman" w:hAnsi="Times New Roman" w:cs="Times New Roman"/>
          <w:sz w:val="24"/>
        </w:rPr>
      </w:pPr>
      <w:r w:rsidRPr="00D81FFA">
        <w:rPr>
          <w:rFonts w:ascii="Times New Roman" w:hAnsi="Times New Roman" w:cs="Times New Roman"/>
          <w:sz w:val="24"/>
        </w:rPr>
        <w:t>A</w:t>
      </w:r>
      <w:r w:rsidR="00D6185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idegen eszköz elhelyezéséhez történő hozzájárulása nem helyettesíti más érintettek (közútkezelő, közműtulajdonos, illetve közmű-üzemeltető, ingatlantulajdonos stb.) engedélyét, hozzájárulását. A szükséges egyéb engedélyek, hozzájárulások beszerzése, illetve megléte a </w:t>
      </w:r>
      <w:r w:rsidR="00D61855">
        <w:rPr>
          <w:rFonts w:ascii="Times New Roman" w:hAnsi="Times New Roman" w:cs="Times New Roman"/>
          <w:sz w:val="24"/>
        </w:rPr>
        <w:t>Szerződő Fél</w:t>
      </w:r>
      <w:r w:rsidRPr="00D81FFA">
        <w:rPr>
          <w:rFonts w:ascii="Times New Roman" w:hAnsi="Times New Roman" w:cs="Times New Roman"/>
          <w:sz w:val="24"/>
        </w:rPr>
        <w:t xml:space="preserve"> felelőssége.</w:t>
      </w:r>
    </w:p>
    <w:p w14:paraId="65B8684D" w14:textId="1B02DC61" w:rsidR="00C020CE" w:rsidRPr="00D81FFA" w:rsidRDefault="00C020CE" w:rsidP="00C020CE">
      <w:pPr>
        <w:numPr>
          <w:ilvl w:val="0"/>
          <w:numId w:val="8"/>
        </w:numPr>
        <w:spacing w:before="120" w:after="0" w:line="240" w:lineRule="auto"/>
        <w:ind w:left="426" w:hanging="426"/>
        <w:jc w:val="both"/>
        <w:rPr>
          <w:rFonts w:ascii="Times New Roman" w:hAnsi="Times New Roman" w:cs="Times New Roman"/>
          <w:sz w:val="24"/>
        </w:rPr>
      </w:pPr>
      <w:r w:rsidRPr="00D81FFA">
        <w:rPr>
          <w:rFonts w:ascii="Times New Roman" w:hAnsi="Times New Roman" w:cs="Times New Roman"/>
          <w:sz w:val="24"/>
        </w:rPr>
        <w:t xml:space="preserve">A </w:t>
      </w:r>
      <w:r w:rsidR="00D61855">
        <w:rPr>
          <w:rFonts w:ascii="Times New Roman" w:hAnsi="Times New Roman" w:cs="Times New Roman"/>
          <w:sz w:val="24"/>
        </w:rPr>
        <w:t>Települési Önkormányzat</w:t>
      </w:r>
      <w:r w:rsidRPr="00D81FFA">
        <w:rPr>
          <w:rFonts w:ascii="Times New Roman" w:hAnsi="Times New Roman" w:cs="Times New Roman"/>
          <w:sz w:val="24"/>
        </w:rPr>
        <w:t xml:space="preserve"> kizárólag a tevékenységére vonatkozó jogszabályok előírásainak megfelelő módon és célból helyezheti el az idegen eszközt a</w:t>
      </w:r>
      <w:r w:rsidR="00D6185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hálózati létesítményein. A jogszabályok esetleges megsértése miatt a </w:t>
      </w:r>
      <w:r w:rsidR="00D61855">
        <w:rPr>
          <w:rFonts w:ascii="Times New Roman" w:hAnsi="Times New Roman" w:cs="Times New Roman"/>
          <w:sz w:val="24"/>
        </w:rPr>
        <w:t>Települési Önkormányzato</w:t>
      </w:r>
      <w:r w:rsidRPr="00D81FFA">
        <w:rPr>
          <w:rFonts w:ascii="Times New Roman" w:hAnsi="Times New Roman" w:cs="Times New Roman"/>
          <w:sz w:val="24"/>
        </w:rPr>
        <w:t>t terheli a jogi felelősség. Jogszabályellenes célból történő igény és igénybevétel esetén a</w:t>
      </w:r>
      <w:r w:rsidR="002B252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az idegen eszköz elhelyezését megtagadja, illetve az idegen eszköz leszerelését elrendeli.</w:t>
      </w:r>
    </w:p>
    <w:p w14:paraId="6E8635B3" w14:textId="75E77768" w:rsidR="00C020CE" w:rsidRPr="00D81FFA" w:rsidRDefault="00C020CE" w:rsidP="00C020CE">
      <w:pPr>
        <w:numPr>
          <w:ilvl w:val="0"/>
          <w:numId w:val="8"/>
        </w:numPr>
        <w:spacing w:before="120" w:after="0" w:line="240" w:lineRule="auto"/>
        <w:ind w:left="426" w:hanging="426"/>
        <w:jc w:val="both"/>
        <w:rPr>
          <w:rFonts w:ascii="Times New Roman" w:hAnsi="Times New Roman" w:cs="Times New Roman"/>
          <w:sz w:val="24"/>
        </w:rPr>
      </w:pPr>
      <w:r w:rsidRPr="00D81FFA">
        <w:rPr>
          <w:rFonts w:ascii="Times New Roman" w:hAnsi="Times New Roman" w:cs="Times New Roman"/>
          <w:sz w:val="24"/>
        </w:rPr>
        <w:t xml:space="preserve">A </w:t>
      </w:r>
      <w:r w:rsidR="00D61855">
        <w:rPr>
          <w:rFonts w:ascii="Times New Roman" w:hAnsi="Times New Roman" w:cs="Times New Roman"/>
          <w:sz w:val="24"/>
        </w:rPr>
        <w:t>Települési Önkormányzat</w:t>
      </w:r>
      <w:r w:rsidRPr="00D81FFA">
        <w:rPr>
          <w:rFonts w:ascii="Times New Roman" w:hAnsi="Times New Roman" w:cs="Times New Roman"/>
          <w:sz w:val="24"/>
        </w:rPr>
        <w:t xml:space="preserve"> csak olyan idegen eszközt helyezhet el a</w:t>
      </w:r>
      <w:r w:rsidR="002B252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hálózati létesítményein, amelynek műszaki állapota, minősége, térbeli elhelyezése nem sérti a</w:t>
      </w:r>
      <w:r w:rsidR="002B252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üzemeltetési szempontjait.</w:t>
      </w:r>
    </w:p>
    <w:p w14:paraId="2DC70B2A" w14:textId="6FCEB65D" w:rsidR="00C020CE" w:rsidRDefault="00C020CE" w:rsidP="00C020CE">
      <w:pPr>
        <w:numPr>
          <w:ilvl w:val="0"/>
          <w:numId w:val="8"/>
        </w:numPr>
        <w:spacing w:before="120" w:after="0" w:line="240" w:lineRule="auto"/>
        <w:ind w:left="426" w:hanging="426"/>
        <w:jc w:val="both"/>
        <w:rPr>
          <w:rFonts w:ascii="Times New Roman" w:hAnsi="Times New Roman" w:cs="Times New Roman"/>
          <w:sz w:val="24"/>
        </w:rPr>
      </w:pPr>
      <w:r w:rsidRPr="00D81FFA">
        <w:rPr>
          <w:rFonts w:ascii="Times New Roman" w:hAnsi="Times New Roman" w:cs="Times New Roman"/>
          <w:sz w:val="24"/>
        </w:rPr>
        <w:t>Alapvető követelmény a</w:t>
      </w:r>
      <w:r w:rsidR="002B252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hálózati tartószerkezetei mászhatóságának biztosítása, ezért annak ellehetetlenítése (</w:t>
      </w:r>
      <w:r w:rsidR="00D61855">
        <w:rPr>
          <w:rFonts w:ascii="Times New Roman" w:hAnsi="Times New Roman" w:cs="Times New Roman"/>
          <w:sz w:val="24"/>
        </w:rPr>
        <w:t>Elosztói engedélyes</w:t>
      </w:r>
      <w:r w:rsidRPr="00D81FFA">
        <w:rPr>
          <w:rFonts w:ascii="Times New Roman" w:hAnsi="Times New Roman" w:cs="Times New Roman"/>
          <w:sz w:val="24"/>
        </w:rPr>
        <w:t xml:space="preserve"> által rendszeresített létrák alkalmazhatatlansága) esetén a</w:t>
      </w:r>
      <w:r w:rsidR="002B252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az idegen eszköz felszerelését elutasíthatja, illetve leszerelését elrendelheti. </w:t>
      </w:r>
    </w:p>
    <w:p w14:paraId="6E41B735" w14:textId="77777777" w:rsidR="00502DEB" w:rsidRPr="00502DEB" w:rsidRDefault="00502DEB" w:rsidP="00502DEB">
      <w:pPr>
        <w:pStyle w:val="NormlWeb"/>
        <w:numPr>
          <w:ilvl w:val="0"/>
          <w:numId w:val="8"/>
        </w:numPr>
        <w:shd w:val="clear" w:color="auto" w:fill="FFFFFF"/>
        <w:spacing w:before="120" w:beforeAutospacing="0" w:after="0" w:afterAutospacing="0"/>
        <w:ind w:left="425" w:hanging="425"/>
        <w:jc w:val="both"/>
        <w:rPr>
          <w:rFonts w:eastAsiaTheme="minorHAnsi"/>
          <w:szCs w:val="22"/>
          <w:lang w:eastAsia="en-US"/>
        </w:rPr>
      </w:pPr>
      <w:r w:rsidRPr="00502DEB">
        <w:rPr>
          <w:rFonts w:eastAsiaTheme="minorHAnsi"/>
          <w:szCs w:val="22"/>
          <w:lang w:eastAsia="en-US"/>
        </w:rPr>
        <w:t>Az oszlop mászhatóságának és az erősáramú hálózati elemek megközelíthetőségének biztosítása érdekében az oszlopon legalább 90o-os tartományt szabadon kell hagyni a TEMA felépíthető létrakészlet felállításához az alábbi, 1-2. számú ábráknak megfelelően.</w:t>
      </w:r>
    </w:p>
    <w:p w14:paraId="6A1E55FA" w14:textId="41D837DD" w:rsidR="00502DEB" w:rsidRDefault="00502DEB" w:rsidP="00502DEB">
      <w:pPr>
        <w:pStyle w:val="NormlWeb"/>
        <w:shd w:val="clear" w:color="auto" w:fill="FFFFFF"/>
        <w:spacing w:before="0" w:beforeAutospacing="0" w:after="0" w:afterAutospacing="0"/>
        <w:rPr>
          <w:rFonts w:ascii="Calibri" w:hAnsi="Calibri" w:cs="Calibri"/>
          <w:color w:val="201F1E"/>
          <w:sz w:val="22"/>
          <w:szCs w:val="22"/>
        </w:rPr>
      </w:pPr>
      <w:r>
        <w:rPr>
          <w:rFonts w:eastAsiaTheme="minorHAnsi"/>
          <w:noProof/>
          <w:szCs w:val="22"/>
          <w:lang w:eastAsia="en-US"/>
        </w:rPr>
        <w:drawing>
          <wp:inline distT="0" distB="0" distL="0" distR="0" wp14:anchorId="04F92AAF" wp14:editId="074FD65E">
            <wp:extent cx="2809875" cy="2036062"/>
            <wp:effectExtent l="0" t="0" r="0" b="254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2565" cy="2052503"/>
                    </a:xfrm>
                    <a:prstGeom prst="rect">
                      <a:avLst/>
                    </a:prstGeom>
                    <a:noFill/>
                    <a:ln>
                      <a:noFill/>
                    </a:ln>
                  </pic:spPr>
                </pic:pic>
              </a:graphicData>
            </a:graphic>
          </wp:inline>
        </w:drawing>
      </w:r>
      <w:r>
        <w:rPr>
          <w:rFonts w:ascii="inherit" w:hAnsi="inherit" w:cs="Calibri"/>
          <w:color w:val="201F1E"/>
          <w:bdr w:val="none" w:sz="0" w:space="0" w:color="auto" w:frame="1"/>
        </w:rPr>
        <w:t>   </w:t>
      </w:r>
      <w:r>
        <w:rPr>
          <w:rFonts w:eastAsiaTheme="minorHAnsi"/>
          <w:noProof/>
          <w:szCs w:val="22"/>
          <w:lang w:eastAsia="en-US"/>
        </w:rPr>
        <w:drawing>
          <wp:inline distT="0" distB="0" distL="0" distR="0" wp14:anchorId="65E71C9E" wp14:editId="09F293E5">
            <wp:extent cx="2818130" cy="1954530"/>
            <wp:effectExtent l="0" t="0" r="1270" b="762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5560" cy="1966619"/>
                    </a:xfrm>
                    <a:prstGeom prst="rect">
                      <a:avLst/>
                    </a:prstGeom>
                    <a:noFill/>
                    <a:ln>
                      <a:noFill/>
                    </a:ln>
                  </pic:spPr>
                </pic:pic>
              </a:graphicData>
            </a:graphic>
          </wp:inline>
        </w:drawing>
      </w:r>
    </w:p>
    <w:p w14:paraId="1793DE69" w14:textId="77777777" w:rsidR="00502DEB" w:rsidRDefault="00502DEB" w:rsidP="00502DEB">
      <w:pPr>
        <w:pStyle w:val="NormlWeb"/>
        <w:shd w:val="clear" w:color="auto" w:fill="FFFFFF"/>
        <w:spacing w:before="0" w:beforeAutospacing="0" w:after="0" w:afterAutospacing="0"/>
        <w:jc w:val="center"/>
        <w:rPr>
          <w:rFonts w:ascii="Calibri" w:hAnsi="Calibri" w:cs="Calibri"/>
          <w:color w:val="201F1E"/>
          <w:sz w:val="22"/>
          <w:szCs w:val="22"/>
        </w:rPr>
      </w:pPr>
      <w:r>
        <w:rPr>
          <w:rFonts w:ascii="inherit" w:hAnsi="inherit" w:cs="Calibri"/>
          <w:i/>
          <w:iCs/>
          <w:color w:val="201F1E"/>
          <w:bdr w:val="none" w:sz="0" w:space="0" w:color="auto" w:frame="1"/>
        </w:rPr>
        <w:t>1.</w:t>
      </w:r>
      <w:r>
        <w:rPr>
          <w:i/>
          <w:iCs/>
          <w:color w:val="201F1E"/>
          <w:sz w:val="14"/>
          <w:szCs w:val="14"/>
          <w:bdr w:val="none" w:sz="0" w:space="0" w:color="auto" w:frame="1"/>
        </w:rPr>
        <w:t>      </w:t>
      </w:r>
      <w:r>
        <w:rPr>
          <w:rFonts w:ascii="inherit" w:hAnsi="inherit" w:cs="Calibri"/>
          <w:i/>
          <w:iCs/>
          <w:color w:val="201F1E"/>
          <w:bdr w:val="none" w:sz="0" w:space="0" w:color="auto" w:frame="1"/>
        </w:rPr>
        <w:t>számú ábra                                                                     2. számú ábra</w:t>
      </w:r>
    </w:p>
    <w:p w14:paraId="48041CE7" w14:textId="6836F509" w:rsidR="00C020CE" w:rsidRPr="00D81FFA" w:rsidRDefault="00C020CE" w:rsidP="00C020CE">
      <w:pPr>
        <w:numPr>
          <w:ilvl w:val="0"/>
          <w:numId w:val="8"/>
        </w:numPr>
        <w:spacing w:before="120" w:after="0" w:line="240" w:lineRule="auto"/>
        <w:ind w:left="426" w:hanging="426"/>
        <w:jc w:val="both"/>
        <w:rPr>
          <w:rFonts w:ascii="Times New Roman" w:hAnsi="Times New Roman" w:cs="Times New Roman"/>
          <w:sz w:val="24"/>
        </w:rPr>
      </w:pPr>
      <w:r w:rsidRPr="00D81FFA">
        <w:rPr>
          <w:rFonts w:ascii="Times New Roman" w:hAnsi="Times New Roman" w:cs="Times New Roman"/>
          <w:sz w:val="24"/>
        </w:rPr>
        <w:t>Többféle típusú idegen eszköz egyazon oszlopon történő elhelyezésének elvi akadálya nincs, azonban a</w:t>
      </w:r>
      <w:r w:rsidR="002B252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ilyen esetben üzemeltetési szempontjai figyelembevételével mérlegeli az elhelyezés lehetőségét. </w:t>
      </w:r>
    </w:p>
    <w:p w14:paraId="60D5B12B" w14:textId="1F633FCD" w:rsidR="00C020CE" w:rsidRPr="00D81FFA" w:rsidRDefault="00C020CE" w:rsidP="00C020CE">
      <w:pPr>
        <w:numPr>
          <w:ilvl w:val="0"/>
          <w:numId w:val="8"/>
        </w:numPr>
        <w:spacing w:before="120" w:after="0" w:line="240" w:lineRule="auto"/>
        <w:ind w:left="426" w:hanging="426"/>
        <w:jc w:val="both"/>
        <w:rPr>
          <w:rFonts w:ascii="Times New Roman" w:hAnsi="Times New Roman" w:cs="Times New Roman"/>
          <w:sz w:val="24"/>
        </w:rPr>
      </w:pPr>
      <w:r w:rsidRPr="00D81FFA">
        <w:rPr>
          <w:rFonts w:ascii="Times New Roman" w:hAnsi="Times New Roman" w:cs="Times New Roman"/>
          <w:sz w:val="24"/>
        </w:rPr>
        <w:t>Több különböző idegen eszköz egyazon oszlopon történő elhelyezése során a</w:t>
      </w:r>
      <w:r w:rsidR="002B252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az alábbi szempontokat veszi figyelembe:</w:t>
      </w:r>
    </w:p>
    <w:p w14:paraId="00FAA401" w14:textId="48306E95" w:rsidR="00C020CE" w:rsidRPr="00D81FFA" w:rsidRDefault="00C020CE" w:rsidP="00C020CE">
      <w:pPr>
        <w:numPr>
          <w:ilvl w:val="1"/>
          <w:numId w:val="10"/>
        </w:numPr>
        <w:tabs>
          <w:tab w:val="left" w:pos="851"/>
        </w:tabs>
        <w:spacing w:before="120" w:after="0" w:line="240" w:lineRule="auto"/>
        <w:ind w:left="851" w:hanging="425"/>
        <w:jc w:val="both"/>
        <w:rPr>
          <w:rFonts w:ascii="Times New Roman" w:hAnsi="Times New Roman" w:cs="Times New Roman"/>
          <w:sz w:val="24"/>
        </w:rPr>
      </w:pPr>
      <w:r w:rsidRPr="00D81FFA">
        <w:rPr>
          <w:rFonts w:ascii="Times New Roman" w:hAnsi="Times New Roman" w:cs="Times New Roman"/>
          <w:sz w:val="24"/>
        </w:rPr>
        <w:t>Van-e már felszerelve idegen eszköz az adott oszlopon és ha igen, milyen prioritást élvez (pl. jogszabályi kötelezettségből és/vagy megállapodásból adódóan)?</w:t>
      </w:r>
    </w:p>
    <w:p w14:paraId="2A7264A0" w14:textId="77777777" w:rsidR="00C020CE" w:rsidRPr="00D81FFA" w:rsidRDefault="00C020CE" w:rsidP="00C020CE">
      <w:pPr>
        <w:numPr>
          <w:ilvl w:val="1"/>
          <w:numId w:val="10"/>
        </w:numPr>
        <w:tabs>
          <w:tab w:val="left" w:pos="851"/>
        </w:tabs>
        <w:spacing w:before="120" w:after="0" w:line="240" w:lineRule="auto"/>
        <w:ind w:left="851" w:hanging="425"/>
        <w:jc w:val="both"/>
        <w:rPr>
          <w:rFonts w:ascii="Times New Roman" w:hAnsi="Times New Roman" w:cs="Times New Roman"/>
          <w:sz w:val="24"/>
        </w:rPr>
      </w:pPr>
      <w:r w:rsidRPr="00D81FFA">
        <w:rPr>
          <w:rFonts w:ascii="Times New Roman" w:hAnsi="Times New Roman" w:cs="Times New Roman"/>
          <w:sz w:val="24"/>
        </w:rPr>
        <w:t>Üzem- és munkabiztonsági szempontból van-e akadálya az új idegen eszköz felszerelésének?</w:t>
      </w:r>
    </w:p>
    <w:p w14:paraId="018B12B1" w14:textId="77777777" w:rsidR="00C020CE" w:rsidRPr="00D81FFA" w:rsidRDefault="00C020CE" w:rsidP="00C020CE">
      <w:pPr>
        <w:numPr>
          <w:ilvl w:val="1"/>
          <w:numId w:val="10"/>
        </w:numPr>
        <w:tabs>
          <w:tab w:val="left" w:pos="851"/>
        </w:tabs>
        <w:spacing w:before="120" w:after="0" w:line="240" w:lineRule="auto"/>
        <w:ind w:left="851" w:hanging="425"/>
        <w:jc w:val="both"/>
        <w:rPr>
          <w:rFonts w:ascii="Times New Roman" w:hAnsi="Times New Roman" w:cs="Times New Roman"/>
          <w:sz w:val="24"/>
        </w:rPr>
      </w:pPr>
      <w:r w:rsidRPr="00D81FFA">
        <w:rPr>
          <w:rFonts w:ascii="Times New Roman" w:hAnsi="Times New Roman" w:cs="Times New Roman"/>
          <w:sz w:val="24"/>
        </w:rPr>
        <w:t>Több, illetve a meglévő(k) mellett további idegen eszköz csak abban az esetben helyezhető el az oszlopon, amennyiben a már fent lévő idegen eszköz(</w:t>
      </w:r>
      <w:proofErr w:type="spellStart"/>
      <w:r w:rsidRPr="00D81FFA">
        <w:rPr>
          <w:rFonts w:ascii="Times New Roman" w:hAnsi="Times New Roman" w:cs="Times New Roman"/>
          <w:sz w:val="24"/>
        </w:rPr>
        <w:t>ök</w:t>
      </w:r>
      <w:proofErr w:type="spellEnd"/>
      <w:r w:rsidRPr="00D81FFA">
        <w:rPr>
          <w:rFonts w:ascii="Times New Roman" w:hAnsi="Times New Roman" w:cs="Times New Roman"/>
          <w:sz w:val="24"/>
        </w:rPr>
        <w:t xml:space="preserve">)re, valamint </w:t>
      </w:r>
      <w:r w:rsidRPr="00D81FFA">
        <w:rPr>
          <w:rFonts w:ascii="Times New Roman" w:hAnsi="Times New Roman" w:cs="Times New Roman"/>
          <w:sz w:val="24"/>
        </w:rPr>
        <w:lastRenderedPageBreak/>
        <w:t>a felhelyezésre kerülő eszközre vonatkozó műszaki és munkabiztonsági előírások, védőtávolságok egyaránt teljesíthetők.</w:t>
      </w:r>
    </w:p>
    <w:p w14:paraId="4F58B0A2" w14:textId="3A0AF713" w:rsidR="00C020CE" w:rsidRPr="00D81FFA" w:rsidRDefault="00C020CE" w:rsidP="00C020CE">
      <w:pPr>
        <w:numPr>
          <w:ilvl w:val="1"/>
          <w:numId w:val="10"/>
        </w:numPr>
        <w:tabs>
          <w:tab w:val="left" w:pos="851"/>
        </w:tabs>
        <w:spacing w:before="120" w:after="0" w:line="240" w:lineRule="auto"/>
        <w:ind w:left="851" w:hanging="425"/>
        <w:jc w:val="both"/>
        <w:rPr>
          <w:rFonts w:ascii="Times New Roman" w:hAnsi="Times New Roman" w:cs="Times New Roman"/>
          <w:sz w:val="24"/>
        </w:rPr>
      </w:pPr>
      <w:r w:rsidRPr="00D81FFA">
        <w:rPr>
          <w:rFonts w:ascii="Times New Roman" w:hAnsi="Times New Roman" w:cs="Times New Roman"/>
          <w:sz w:val="24"/>
        </w:rPr>
        <w:t>A</w:t>
      </w:r>
      <w:r w:rsidR="002B252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az elhelyezés feltételeit mérlegelve, szükséges esetben módosíthatja, korlátozhatja az egyes idegen eszközökre előírt, egy oszlopra maximálisan felszerelhető darabszámot, és indokolt esetben elutasíthatja a </w:t>
      </w:r>
      <w:r w:rsidR="00D61855">
        <w:rPr>
          <w:rFonts w:ascii="Times New Roman" w:hAnsi="Times New Roman" w:cs="Times New Roman"/>
          <w:sz w:val="24"/>
        </w:rPr>
        <w:t>Települési Önkormányzat</w:t>
      </w:r>
      <w:r w:rsidRPr="00D81FFA">
        <w:rPr>
          <w:rFonts w:ascii="Times New Roman" w:hAnsi="Times New Roman" w:cs="Times New Roman"/>
          <w:sz w:val="24"/>
        </w:rPr>
        <w:t xml:space="preserve"> elhelyezési igényét. Vitás esetben, az elhelyezés feltételeinek ismeretében a</w:t>
      </w:r>
      <w:r w:rsidR="002B2525">
        <w:rPr>
          <w:rFonts w:ascii="Times New Roman" w:hAnsi="Times New Roman" w:cs="Times New Roman"/>
          <w:sz w:val="24"/>
        </w:rPr>
        <w:t xml:space="preserve">z </w:t>
      </w:r>
      <w:r w:rsidR="00D61855">
        <w:rPr>
          <w:rFonts w:ascii="Times New Roman" w:hAnsi="Times New Roman" w:cs="Times New Roman"/>
          <w:sz w:val="24"/>
        </w:rPr>
        <w:t>Elosztói engedélyes</w:t>
      </w:r>
      <w:r w:rsidRPr="00D81FFA">
        <w:rPr>
          <w:rFonts w:ascii="Times New Roman" w:hAnsi="Times New Roman" w:cs="Times New Roman"/>
          <w:sz w:val="24"/>
        </w:rPr>
        <w:t xml:space="preserve"> üzemeltetési szempontja az irányadó.</w:t>
      </w:r>
    </w:p>
    <w:p w14:paraId="187D0C03" w14:textId="77777777" w:rsidR="00C020CE" w:rsidRPr="00D81FFA" w:rsidRDefault="00C020CE" w:rsidP="00C020CE">
      <w:pPr>
        <w:numPr>
          <w:ilvl w:val="1"/>
          <w:numId w:val="10"/>
        </w:numPr>
        <w:tabs>
          <w:tab w:val="left" w:pos="851"/>
        </w:tabs>
        <w:spacing w:before="120" w:after="0" w:line="240" w:lineRule="auto"/>
        <w:ind w:left="851" w:hanging="425"/>
        <w:jc w:val="both"/>
        <w:rPr>
          <w:rFonts w:ascii="Times New Roman" w:hAnsi="Times New Roman" w:cs="Times New Roman"/>
          <w:sz w:val="24"/>
        </w:rPr>
      </w:pPr>
      <w:r w:rsidRPr="00D81FFA">
        <w:rPr>
          <w:rFonts w:ascii="Times New Roman" w:hAnsi="Times New Roman" w:cs="Times New Roman"/>
          <w:sz w:val="24"/>
        </w:rPr>
        <w:t>Az elhelyezett idegen eszközök az elosztóhálózati létesítmény üzemszerű működését, különösen az oszlopra történő feljutást, és az azon történő biztonságos munkavégzést együttesen nem lehetetleníthetik el.</w:t>
      </w:r>
    </w:p>
    <w:p w14:paraId="10428B8F" w14:textId="77777777" w:rsidR="00C020CE" w:rsidRPr="00D81FFA" w:rsidRDefault="00C020CE" w:rsidP="00C020CE">
      <w:pPr>
        <w:numPr>
          <w:ilvl w:val="1"/>
          <w:numId w:val="10"/>
        </w:numPr>
        <w:tabs>
          <w:tab w:val="left" w:pos="851"/>
        </w:tabs>
        <w:spacing w:before="120" w:after="0" w:line="240" w:lineRule="auto"/>
        <w:ind w:left="851" w:hanging="425"/>
        <w:jc w:val="both"/>
        <w:rPr>
          <w:rFonts w:ascii="Times New Roman" w:hAnsi="Times New Roman" w:cs="Times New Roman"/>
          <w:sz w:val="24"/>
        </w:rPr>
      </w:pPr>
      <w:r w:rsidRPr="00D81FFA">
        <w:rPr>
          <w:rFonts w:ascii="Times New Roman" w:hAnsi="Times New Roman" w:cs="Times New Roman"/>
          <w:sz w:val="24"/>
        </w:rPr>
        <w:t>A villamosenergia-ellátásra vonatkozó jogszabályon kívül, más, idegen eszközre vonatkozó jogszabályt nem sérthet az idegen eszköz elhelyezése.</w:t>
      </w:r>
    </w:p>
    <w:p w14:paraId="63F0B6D4" w14:textId="0A8BD9AB" w:rsidR="00C020CE" w:rsidRDefault="00C020CE" w:rsidP="00502DEB">
      <w:pPr>
        <w:spacing w:before="120" w:after="0" w:line="240" w:lineRule="auto"/>
        <w:jc w:val="both"/>
        <w:rPr>
          <w:rFonts w:ascii="Times New Roman" w:hAnsi="Times New Roman" w:cs="Times New Roman"/>
          <w:sz w:val="24"/>
        </w:rPr>
      </w:pPr>
      <w:r w:rsidRPr="00D81FFA">
        <w:rPr>
          <w:rFonts w:ascii="Times New Roman" w:hAnsi="Times New Roman" w:cs="Times New Roman"/>
          <w:sz w:val="24"/>
        </w:rPr>
        <w:t>Amennyiben a fentebb felsorolt feltételek egy adott oszlopon egyidejűleg nem teljesíthetők, akkor új idegen eszköz, illetve a meglévő idegen eszköz(</w:t>
      </w:r>
      <w:proofErr w:type="spellStart"/>
      <w:r w:rsidRPr="00D81FFA">
        <w:rPr>
          <w:rFonts w:ascii="Times New Roman" w:hAnsi="Times New Roman" w:cs="Times New Roman"/>
          <w:sz w:val="24"/>
        </w:rPr>
        <w:t>ök</w:t>
      </w:r>
      <w:proofErr w:type="spellEnd"/>
      <w:r w:rsidRPr="00D81FFA">
        <w:rPr>
          <w:rFonts w:ascii="Times New Roman" w:hAnsi="Times New Roman" w:cs="Times New Roman"/>
          <w:sz w:val="24"/>
        </w:rPr>
        <w:t>)ön kívül további nem helyezhető el az adott oszlopon.</w:t>
      </w:r>
    </w:p>
    <w:p w14:paraId="322A321D" w14:textId="77777777" w:rsidR="00502DEB" w:rsidRPr="00D81FFA" w:rsidRDefault="00502DEB" w:rsidP="00502DEB">
      <w:pPr>
        <w:spacing w:after="0" w:line="240" w:lineRule="auto"/>
        <w:jc w:val="both"/>
        <w:rPr>
          <w:rFonts w:ascii="Times New Roman" w:hAnsi="Times New Roman" w:cs="Times New Roman"/>
          <w:sz w:val="24"/>
        </w:rPr>
      </w:pPr>
    </w:p>
    <w:p w14:paraId="24A2C09A" w14:textId="51B577C8" w:rsidR="00C020CE" w:rsidRPr="00D81FFA" w:rsidRDefault="00502DEB" w:rsidP="00CF3A22">
      <w:pPr>
        <w:pStyle w:val="Cmsor3"/>
        <w:spacing w:line="240" w:lineRule="auto"/>
        <w:rPr>
          <w:rFonts w:ascii="Times New Roman" w:hAnsi="Times New Roman" w:cs="Times New Roman"/>
          <w:b/>
          <w:color w:val="auto"/>
        </w:rPr>
      </w:pPr>
      <w:bookmarkStart w:id="13" w:name="_Toc409080229"/>
      <w:bookmarkStart w:id="14" w:name="_Toc85462063"/>
      <w:r>
        <w:rPr>
          <w:rFonts w:ascii="Times New Roman" w:hAnsi="Times New Roman" w:cs="Times New Roman"/>
          <w:b/>
          <w:color w:val="auto"/>
        </w:rPr>
        <w:t>1</w:t>
      </w:r>
      <w:r w:rsidR="00CF3A22">
        <w:rPr>
          <w:rFonts w:ascii="Times New Roman" w:hAnsi="Times New Roman" w:cs="Times New Roman"/>
          <w:b/>
          <w:color w:val="auto"/>
        </w:rPr>
        <w:t>.2.4.</w:t>
      </w:r>
      <w:r w:rsidR="00CF3A22">
        <w:rPr>
          <w:rFonts w:ascii="Times New Roman" w:hAnsi="Times New Roman" w:cs="Times New Roman"/>
          <w:b/>
          <w:color w:val="auto"/>
        </w:rPr>
        <w:tab/>
      </w:r>
      <w:r w:rsidR="00C020CE" w:rsidRPr="00D81FFA">
        <w:rPr>
          <w:rFonts w:ascii="Times New Roman" w:hAnsi="Times New Roman" w:cs="Times New Roman"/>
          <w:b/>
          <w:color w:val="auto"/>
        </w:rPr>
        <w:t>Munkavégzés szabályai</w:t>
      </w:r>
      <w:bookmarkEnd w:id="13"/>
      <w:r w:rsidR="00C020CE" w:rsidRPr="00D81FFA">
        <w:rPr>
          <w:rFonts w:ascii="Times New Roman" w:hAnsi="Times New Roman" w:cs="Times New Roman"/>
          <w:b/>
          <w:color w:val="auto"/>
        </w:rPr>
        <w:t xml:space="preserve"> a</w:t>
      </w:r>
      <w:r w:rsidR="002B2525">
        <w:rPr>
          <w:rFonts w:ascii="Times New Roman" w:hAnsi="Times New Roman" w:cs="Times New Roman"/>
          <w:b/>
          <w:color w:val="auto"/>
        </w:rPr>
        <w:t>z</w:t>
      </w:r>
      <w:r w:rsidR="00C020CE" w:rsidRPr="00D81FFA">
        <w:rPr>
          <w:rFonts w:ascii="Times New Roman" w:hAnsi="Times New Roman" w:cs="Times New Roman"/>
          <w:b/>
          <w:color w:val="auto"/>
        </w:rPr>
        <w:t xml:space="preserve"> </w:t>
      </w:r>
      <w:r w:rsidR="00D61855">
        <w:rPr>
          <w:rFonts w:ascii="Times New Roman" w:hAnsi="Times New Roman" w:cs="Times New Roman"/>
          <w:b/>
          <w:color w:val="auto"/>
        </w:rPr>
        <w:t>Elosztói engedélyes</w:t>
      </w:r>
      <w:r w:rsidR="00C020CE" w:rsidRPr="00D81FFA">
        <w:rPr>
          <w:rFonts w:ascii="Times New Roman" w:hAnsi="Times New Roman" w:cs="Times New Roman"/>
          <w:b/>
          <w:color w:val="auto"/>
        </w:rPr>
        <w:t xml:space="preserve"> hálózatainak oszlopain</w:t>
      </w:r>
      <w:bookmarkEnd w:id="14"/>
    </w:p>
    <w:p w14:paraId="12C3A8C4" w14:textId="26EB33C7" w:rsidR="00C020CE" w:rsidRPr="00D81FFA" w:rsidRDefault="00C020CE" w:rsidP="00C020CE">
      <w:pPr>
        <w:spacing w:before="120" w:after="120" w:line="240" w:lineRule="auto"/>
        <w:jc w:val="both"/>
        <w:rPr>
          <w:rFonts w:ascii="Times New Roman" w:hAnsi="Times New Roman" w:cs="Times New Roman"/>
          <w:sz w:val="24"/>
          <w:szCs w:val="24"/>
        </w:rPr>
      </w:pPr>
      <w:r w:rsidRPr="00D81FFA">
        <w:rPr>
          <w:rFonts w:ascii="Times New Roman" w:hAnsi="Times New Roman" w:cs="Times New Roman"/>
          <w:sz w:val="24"/>
          <w:szCs w:val="24"/>
        </w:rPr>
        <w:t xml:space="preserve">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valamint az általa megbízott kivitelező és üzemeltető munkavállalói, továbbá harmadik személy a KIF szabadvezeték-hálózatainak tartószerkezetein való munkavégzésük során veszélyes üzemnek minősülő berendezéssel kerülnek közvetlen kapcsolatba, ezért fokozott jelentősége van a biztonságos munkavégzés és üzemeltetés feltételei megteremtésének és a vonatkozó előírások maradéktalan betartásának.</w:t>
      </w:r>
    </w:p>
    <w:p w14:paraId="772E325A" w14:textId="39C1125E"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 xml:space="preserve">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valamint az általa megbízott kivitelező és üzemeltető oszlopon munkát végző személyeire, továbbá harmadik személyre egyaránt vonatkozik, hogy a KIF hálózatok oszlopain idegen eszköz létesítésével, üzemeltetésével, áthelyezésével és bontásával kapcsolatos munkát csak a</w:t>
      </w:r>
      <w:r w:rsidR="002B2525">
        <w:rPr>
          <w:rFonts w:ascii="Times New Roman" w:hAnsi="Times New Roman" w:cs="Times New Roman"/>
          <w:sz w:val="24"/>
          <w:szCs w:val="24"/>
        </w:rPr>
        <w:t>z</w:t>
      </w:r>
      <w:r w:rsidRPr="00D81FFA">
        <w:rPr>
          <w:rFonts w:ascii="Times New Roman" w:hAnsi="Times New Roman" w:cs="Times New Roman"/>
          <w:sz w:val="24"/>
          <w:szCs w:val="24"/>
        </w:rPr>
        <w:t xml:space="preserve"> </w:t>
      </w:r>
      <w:r w:rsidR="00D61855">
        <w:rPr>
          <w:rFonts w:ascii="Times New Roman" w:hAnsi="Times New Roman" w:cs="Times New Roman"/>
          <w:sz w:val="24"/>
          <w:szCs w:val="24"/>
        </w:rPr>
        <w:t>Elosztói engedélyes</w:t>
      </w:r>
      <w:r w:rsidRPr="00D81FFA">
        <w:rPr>
          <w:rFonts w:ascii="Times New Roman" w:hAnsi="Times New Roman" w:cs="Times New Roman"/>
          <w:sz w:val="24"/>
          <w:szCs w:val="24"/>
        </w:rPr>
        <w:t xml:space="preserve"> illetékes áramhálózati üzemével történő előzetes egyeztetést követően</w:t>
      </w:r>
      <w:r w:rsidR="00DA69CA">
        <w:rPr>
          <w:rFonts w:ascii="Times New Roman" w:hAnsi="Times New Roman" w:cs="Times New Roman"/>
          <w:sz w:val="24"/>
          <w:szCs w:val="24"/>
        </w:rPr>
        <w:t>, valamint</w:t>
      </w:r>
      <w:r w:rsidR="007D1855">
        <w:rPr>
          <w:rFonts w:ascii="Times New Roman" w:hAnsi="Times New Roman" w:cs="Times New Roman"/>
          <w:sz w:val="24"/>
          <w:szCs w:val="24"/>
        </w:rPr>
        <w:t xml:space="preserve"> a hatályos jogszabályok,</w:t>
      </w:r>
      <w:r w:rsidR="00DA69CA">
        <w:rPr>
          <w:rFonts w:ascii="Times New Roman" w:hAnsi="Times New Roman" w:cs="Times New Roman"/>
          <w:sz w:val="24"/>
          <w:szCs w:val="24"/>
        </w:rPr>
        <w:t xml:space="preserve"> az „</w:t>
      </w:r>
      <w:r w:rsidR="00DA69CA" w:rsidRPr="00D81FFA">
        <w:rPr>
          <w:rFonts w:ascii="Times New Roman" w:hAnsi="Times New Roman" w:cs="Times New Roman"/>
          <w:sz w:val="24"/>
          <w:szCs w:val="24"/>
        </w:rPr>
        <w:t>UT-400 Magasban való munkavégzés – Utasítás”</w:t>
      </w:r>
      <w:r w:rsidR="007D1855">
        <w:rPr>
          <w:rFonts w:ascii="Times New Roman" w:hAnsi="Times New Roman" w:cs="Times New Roman"/>
          <w:sz w:val="24"/>
          <w:szCs w:val="24"/>
        </w:rPr>
        <w:t xml:space="preserve"> és  az </w:t>
      </w:r>
      <w:r w:rsidR="007D1855" w:rsidRPr="007D1855">
        <w:rPr>
          <w:rFonts w:ascii="Times New Roman" w:hAnsi="Times New Roman" w:cs="Times New Roman"/>
          <w:sz w:val="24"/>
          <w:szCs w:val="24"/>
        </w:rPr>
        <w:t>„MV-02 Munkavédelmi kézikönyv”</w:t>
      </w:r>
      <w:r w:rsidR="00DA69CA" w:rsidRPr="00D81FFA">
        <w:rPr>
          <w:rFonts w:ascii="Times New Roman" w:hAnsi="Times New Roman" w:cs="Times New Roman"/>
          <w:sz w:val="24"/>
          <w:szCs w:val="24"/>
        </w:rPr>
        <w:t xml:space="preserve"> </w:t>
      </w:r>
      <w:r w:rsidRPr="00D81FFA">
        <w:rPr>
          <w:rFonts w:ascii="Times New Roman" w:hAnsi="Times New Roman" w:cs="Times New Roman"/>
          <w:sz w:val="24"/>
          <w:szCs w:val="24"/>
        </w:rPr>
        <w:t xml:space="preserve"> </w:t>
      </w:r>
      <w:r w:rsidR="00DA69CA">
        <w:rPr>
          <w:rFonts w:ascii="Times New Roman" w:hAnsi="Times New Roman" w:cs="Times New Roman"/>
          <w:sz w:val="24"/>
          <w:szCs w:val="24"/>
        </w:rPr>
        <w:t xml:space="preserve">előírásainak betartásával </w:t>
      </w:r>
      <w:r w:rsidRPr="00D81FFA">
        <w:rPr>
          <w:rFonts w:ascii="Times New Roman" w:hAnsi="Times New Roman" w:cs="Times New Roman"/>
          <w:sz w:val="24"/>
          <w:szCs w:val="24"/>
        </w:rPr>
        <w:t>végezhetnek.</w:t>
      </w:r>
    </w:p>
    <w:p w14:paraId="4B9D450C" w14:textId="3EEA6A67" w:rsidR="00DA69CA" w:rsidRDefault="00DA69CA" w:rsidP="00C020CE">
      <w:pPr>
        <w:spacing w:before="120" w:line="240" w:lineRule="auto"/>
        <w:jc w:val="both"/>
        <w:rPr>
          <w:rFonts w:ascii="Times New Roman" w:hAnsi="Times New Roman" w:cs="Times New Roman"/>
          <w:sz w:val="24"/>
          <w:szCs w:val="24"/>
        </w:rPr>
      </w:pPr>
      <w:r>
        <w:rPr>
          <w:rFonts w:ascii="Times New Roman" w:hAnsi="Times New Roman" w:cs="Times New Roman"/>
          <w:sz w:val="24"/>
          <w:szCs w:val="24"/>
        </w:rPr>
        <w:t>Az</w:t>
      </w:r>
      <w:r w:rsidR="00C020CE" w:rsidRPr="00D81FFA">
        <w:rPr>
          <w:rFonts w:ascii="Times New Roman" w:hAnsi="Times New Roman" w:cs="Times New Roman"/>
          <w:sz w:val="24"/>
          <w:szCs w:val="24"/>
        </w:rPr>
        <w:t xml:space="preserve"> „UT-400 Magasban való munkavégzés – Utasítás”</w:t>
      </w:r>
      <w:r w:rsidR="00E367C3">
        <w:rPr>
          <w:rFonts w:ascii="Times New Roman" w:hAnsi="Times New Roman" w:cs="Times New Roman"/>
          <w:sz w:val="24"/>
          <w:szCs w:val="24"/>
        </w:rPr>
        <w:t xml:space="preserve"> és </w:t>
      </w:r>
      <w:r w:rsidR="00E367C3" w:rsidRPr="007D1855">
        <w:rPr>
          <w:rFonts w:ascii="Times New Roman" w:hAnsi="Times New Roman" w:cs="Times New Roman"/>
          <w:sz w:val="24"/>
          <w:szCs w:val="24"/>
        </w:rPr>
        <w:t>„MV-02 Munkavédelmi kézikönyv”</w:t>
      </w:r>
      <w:r w:rsidR="00C020CE" w:rsidRPr="00D81FFA">
        <w:rPr>
          <w:rFonts w:ascii="Times New Roman" w:hAnsi="Times New Roman" w:cs="Times New Roman"/>
          <w:sz w:val="24"/>
          <w:szCs w:val="24"/>
        </w:rPr>
        <w:t xml:space="preserve"> hatályos példány</w:t>
      </w:r>
      <w:r w:rsidR="00E367C3">
        <w:rPr>
          <w:rFonts w:ascii="Times New Roman" w:hAnsi="Times New Roman" w:cs="Times New Roman"/>
          <w:sz w:val="24"/>
          <w:szCs w:val="24"/>
        </w:rPr>
        <w:t>ai</w:t>
      </w:r>
      <w:r w:rsidR="00C020CE" w:rsidRPr="00D81FFA">
        <w:rPr>
          <w:rFonts w:ascii="Times New Roman" w:hAnsi="Times New Roman" w:cs="Times New Roman"/>
          <w:sz w:val="24"/>
          <w:szCs w:val="24"/>
        </w:rPr>
        <w:t>t a</w:t>
      </w:r>
      <w:r w:rsidR="002B2525">
        <w:rPr>
          <w:rFonts w:ascii="Times New Roman" w:hAnsi="Times New Roman" w:cs="Times New Roman"/>
          <w:sz w:val="24"/>
          <w:szCs w:val="24"/>
        </w:rPr>
        <w:t>z</w:t>
      </w:r>
      <w:r w:rsidR="00C020CE" w:rsidRPr="00D81FFA">
        <w:rPr>
          <w:rFonts w:ascii="Times New Roman" w:hAnsi="Times New Roman" w:cs="Times New Roman"/>
          <w:sz w:val="24"/>
          <w:szCs w:val="24"/>
        </w:rPr>
        <w:t xml:space="preserve"> </w:t>
      </w:r>
      <w:r w:rsidR="00D61855">
        <w:rPr>
          <w:rFonts w:ascii="Times New Roman" w:hAnsi="Times New Roman" w:cs="Times New Roman"/>
          <w:sz w:val="24"/>
          <w:szCs w:val="24"/>
        </w:rPr>
        <w:t>Elosztói engedélyes</w:t>
      </w:r>
      <w:r w:rsidR="00C020CE" w:rsidRPr="00D81FFA">
        <w:rPr>
          <w:rFonts w:ascii="Times New Roman" w:hAnsi="Times New Roman" w:cs="Times New Roman"/>
          <w:sz w:val="24"/>
          <w:szCs w:val="24"/>
        </w:rPr>
        <w:t xml:space="preserve"> elektronikus formátumban a </w:t>
      </w:r>
      <w:r w:rsidR="00D61855">
        <w:rPr>
          <w:rFonts w:ascii="Times New Roman" w:hAnsi="Times New Roman" w:cs="Times New Roman"/>
          <w:sz w:val="24"/>
          <w:szCs w:val="24"/>
        </w:rPr>
        <w:t>Települési Önkormányzat</w:t>
      </w:r>
      <w:r>
        <w:rPr>
          <w:rFonts w:ascii="Times New Roman" w:hAnsi="Times New Roman" w:cs="Times New Roman"/>
          <w:sz w:val="24"/>
          <w:szCs w:val="24"/>
        </w:rPr>
        <w:t xml:space="preserve"> </w:t>
      </w:r>
      <w:r w:rsidR="00C020CE" w:rsidRPr="00D81FFA">
        <w:rPr>
          <w:rFonts w:ascii="Times New Roman" w:hAnsi="Times New Roman" w:cs="Times New Roman"/>
          <w:sz w:val="24"/>
          <w:szCs w:val="24"/>
        </w:rPr>
        <w:t>rendelkezésére bocsátja, illetve részére az első igénybejelentésre adott tájékoztató mellékleteként megküldi.</w:t>
      </w:r>
      <w:r>
        <w:rPr>
          <w:rFonts w:ascii="Times New Roman" w:hAnsi="Times New Roman" w:cs="Times New Roman"/>
          <w:sz w:val="24"/>
          <w:szCs w:val="24"/>
        </w:rPr>
        <w:t xml:space="preserve"> </w:t>
      </w:r>
    </w:p>
    <w:p w14:paraId="4445E2C9" w14:textId="4101C74B" w:rsidR="00C020CE" w:rsidRPr="00D81FFA" w:rsidRDefault="00DA69CA" w:rsidP="00C020CE">
      <w:pPr>
        <w:spacing w:before="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D61855">
        <w:rPr>
          <w:rFonts w:ascii="Times New Roman" w:hAnsi="Times New Roman" w:cs="Times New Roman"/>
          <w:sz w:val="24"/>
          <w:szCs w:val="24"/>
        </w:rPr>
        <w:t>Települési Önkormányzat</w:t>
      </w:r>
      <w:r>
        <w:rPr>
          <w:rFonts w:ascii="Times New Roman" w:hAnsi="Times New Roman" w:cs="Times New Roman"/>
          <w:sz w:val="24"/>
          <w:szCs w:val="24"/>
        </w:rPr>
        <w:t xml:space="preserve"> köteles tudatni </w:t>
      </w:r>
      <w:r w:rsidRPr="00D81FFA">
        <w:rPr>
          <w:rFonts w:ascii="Times New Roman" w:hAnsi="Times New Roman" w:cs="Times New Roman"/>
          <w:sz w:val="24"/>
          <w:szCs w:val="24"/>
        </w:rPr>
        <w:t>az általa megbízott kivitelező és üzemeltető oszlopon munkát végző személyei</w:t>
      </w:r>
      <w:r>
        <w:rPr>
          <w:rFonts w:ascii="Times New Roman" w:hAnsi="Times New Roman" w:cs="Times New Roman"/>
          <w:sz w:val="24"/>
          <w:szCs w:val="24"/>
        </w:rPr>
        <w:t xml:space="preserve">vel jelen Műszaki feltételekben leírt </w:t>
      </w:r>
      <w:r w:rsidR="003560E6">
        <w:rPr>
          <w:rFonts w:ascii="Times New Roman" w:hAnsi="Times New Roman" w:cs="Times New Roman"/>
          <w:sz w:val="24"/>
          <w:szCs w:val="24"/>
        </w:rPr>
        <w:t>szabályokat, előírásokat és utasításokat a biztonságos munkavégzés érdekében.</w:t>
      </w:r>
    </w:p>
    <w:p w14:paraId="481A14A8" w14:textId="338B1443" w:rsidR="00C020CE" w:rsidRPr="00D81FFA" w:rsidRDefault="00C020CE" w:rsidP="00C020CE">
      <w:pPr>
        <w:spacing w:before="120" w:after="120" w:line="240" w:lineRule="auto"/>
        <w:jc w:val="both"/>
        <w:rPr>
          <w:rFonts w:ascii="Times New Roman" w:hAnsi="Times New Roman" w:cs="Times New Roman"/>
          <w:sz w:val="24"/>
          <w:szCs w:val="24"/>
        </w:rPr>
      </w:pPr>
      <w:r w:rsidRPr="00D81FFA">
        <w:rPr>
          <w:rFonts w:ascii="Times New Roman" w:hAnsi="Times New Roman" w:cs="Times New Roman"/>
          <w:sz w:val="24"/>
          <w:szCs w:val="24"/>
        </w:rPr>
        <w:t xml:space="preserve">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valamint az általa megbízott kivitelező és üzemeltető oszlopon munkát végző személyei a KIF hálózatok oszlopaira való feljutást és azokon történő munkavégzést a</w:t>
      </w:r>
      <w:r w:rsidR="002B2525">
        <w:rPr>
          <w:rFonts w:ascii="Times New Roman" w:hAnsi="Times New Roman" w:cs="Times New Roman"/>
          <w:sz w:val="24"/>
          <w:szCs w:val="24"/>
        </w:rPr>
        <w:t>z</w:t>
      </w:r>
      <w:r w:rsidRPr="00D81FFA">
        <w:rPr>
          <w:rFonts w:ascii="Times New Roman" w:hAnsi="Times New Roman" w:cs="Times New Roman"/>
          <w:sz w:val="24"/>
          <w:szCs w:val="24"/>
        </w:rPr>
        <w:t xml:space="preserve"> </w:t>
      </w:r>
      <w:r w:rsidR="00D61855">
        <w:rPr>
          <w:rFonts w:ascii="Times New Roman" w:hAnsi="Times New Roman" w:cs="Times New Roman"/>
          <w:sz w:val="24"/>
          <w:szCs w:val="24"/>
        </w:rPr>
        <w:t>Elosztói engedélyes</w:t>
      </w:r>
      <w:r w:rsidRPr="00D81FFA">
        <w:rPr>
          <w:rFonts w:ascii="Times New Roman" w:hAnsi="Times New Roman" w:cs="Times New Roman"/>
          <w:sz w:val="24"/>
          <w:szCs w:val="24"/>
        </w:rPr>
        <w:t xml:space="preserve"> által kiadott „UT-400 Magasban való munkavégzés – Utasítás”-ban, illetve 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valamint az általa megbízott kivitelező és üzemeltető ezzel összhangban álló saját, belső „Magasban való munkavégzés – Utasítás”-ban leírtaknak megfelelően kötelesek végezni.</w:t>
      </w:r>
    </w:p>
    <w:p w14:paraId="2B97507E" w14:textId="035537DE" w:rsidR="00C020CE" w:rsidRDefault="00C020CE" w:rsidP="003560E6">
      <w:pPr>
        <w:spacing w:before="120" w:after="0" w:line="240" w:lineRule="auto"/>
        <w:jc w:val="both"/>
        <w:rPr>
          <w:rFonts w:ascii="Times New Roman" w:hAnsi="Times New Roman" w:cs="Times New Roman"/>
          <w:sz w:val="24"/>
          <w:szCs w:val="24"/>
        </w:rPr>
      </w:pPr>
      <w:r w:rsidRPr="00D81FFA">
        <w:rPr>
          <w:rFonts w:ascii="Times New Roman" w:hAnsi="Times New Roman" w:cs="Times New Roman"/>
          <w:sz w:val="24"/>
          <w:szCs w:val="24"/>
        </w:rPr>
        <w:lastRenderedPageBreak/>
        <w:t>A KIF szabadvezeték-hálózatok oszlopán történő munkavégzés szabályait az oszlopon elhelyezett idegen eszköz földtől mért magassága és a KIF szabadvezeték-hálózat vezetékeitől tartandó védőtávolsága együttesen határozzák meg.</w:t>
      </w:r>
    </w:p>
    <w:p w14:paraId="774CE1BD" w14:textId="79951B5D" w:rsidR="007D1855" w:rsidRDefault="007D1855" w:rsidP="003560E6">
      <w:pPr>
        <w:spacing w:before="120" w:after="0" w:line="240" w:lineRule="auto"/>
        <w:jc w:val="both"/>
        <w:rPr>
          <w:rFonts w:ascii="Times New Roman" w:hAnsi="Times New Roman" w:cs="Times New Roman"/>
          <w:sz w:val="24"/>
          <w:szCs w:val="24"/>
        </w:rPr>
      </w:pPr>
      <w:r w:rsidRPr="007D1855">
        <w:rPr>
          <w:rFonts w:ascii="Times New Roman" w:hAnsi="Times New Roman" w:cs="Times New Roman"/>
          <w:sz w:val="24"/>
          <w:szCs w:val="24"/>
        </w:rPr>
        <w:t xml:space="preserve">1 m szintkülönbség felett a hatályos előírásoknak megfelelő lezuhanás elleni védelmet kell alkalmazni, továbbá oszlopra mászás, létraállítás előtt az oszlop állékonyságát, szilárdságát ellenőrizni kell. Csak olyan oszlop vehető igénybe, amelynek biztonságáról előzetesen meggyőződtek. Kérdés, bizonytalanság esetén a </w:t>
      </w:r>
      <w:r w:rsidR="00D61855">
        <w:rPr>
          <w:rFonts w:ascii="Times New Roman" w:hAnsi="Times New Roman" w:cs="Times New Roman"/>
          <w:sz w:val="24"/>
          <w:szCs w:val="24"/>
        </w:rPr>
        <w:t>Települési Önkormányzat</w:t>
      </w:r>
      <w:r w:rsidRPr="007D1855">
        <w:rPr>
          <w:rFonts w:ascii="Times New Roman" w:hAnsi="Times New Roman" w:cs="Times New Roman"/>
          <w:sz w:val="24"/>
          <w:szCs w:val="24"/>
        </w:rPr>
        <w:t xml:space="preserve"> vagy az Üzemeltető köteles egyeztetni az illetékes Áramhálózati üzem területgazdájával.</w:t>
      </w:r>
    </w:p>
    <w:p w14:paraId="6847B47F" w14:textId="77777777" w:rsidR="002B2525" w:rsidRPr="00D81FFA" w:rsidRDefault="002B2525" w:rsidP="002B2525">
      <w:pPr>
        <w:spacing w:after="0" w:line="240" w:lineRule="auto"/>
        <w:jc w:val="both"/>
        <w:rPr>
          <w:rFonts w:ascii="Times New Roman" w:hAnsi="Times New Roman" w:cs="Times New Roman"/>
          <w:sz w:val="24"/>
          <w:szCs w:val="24"/>
        </w:rPr>
      </w:pPr>
    </w:p>
    <w:p w14:paraId="47E6FEC3" w14:textId="5BA3A03B" w:rsidR="00C020CE" w:rsidRPr="00D81FFA" w:rsidRDefault="00502DEB" w:rsidP="002B2525">
      <w:pPr>
        <w:pStyle w:val="Cmsor4"/>
        <w:spacing w:before="0" w:line="240" w:lineRule="auto"/>
        <w:rPr>
          <w:rFonts w:ascii="Times New Roman" w:hAnsi="Times New Roman" w:cs="Times New Roman"/>
          <w:b/>
          <w:bCs/>
          <w:i w:val="0"/>
          <w:iCs w:val="0"/>
          <w:color w:val="auto"/>
          <w:sz w:val="24"/>
          <w:szCs w:val="24"/>
        </w:rPr>
      </w:pPr>
      <w:bookmarkStart w:id="15" w:name="_Toc409080230"/>
      <w:bookmarkStart w:id="16" w:name="_Toc85462064"/>
      <w:r>
        <w:rPr>
          <w:rFonts w:ascii="Times New Roman" w:hAnsi="Times New Roman" w:cs="Times New Roman"/>
          <w:b/>
          <w:bCs/>
          <w:i w:val="0"/>
          <w:iCs w:val="0"/>
          <w:color w:val="auto"/>
          <w:sz w:val="24"/>
          <w:szCs w:val="24"/>
        </w:rPr>
        <w:t>1</w:t>
      </w:r>
      <w:r w:rsidR="00CF3A22">
        <w:rPr>
          <w:rFonts w:ascii="Times New Roman" w:hAnsi="Times New Roman" w:cs="Times New Roman"/>
          <w:b/>
          <w:bCs/>
          <w:i w:val="0"/>
          <w:iCs w:val="0"/>
          <w:color w:val="auto"/>
          <w:sz w:val="24"/>
          <w:szCs w:val="24"/>
        </w:rPr>
        <w:t>.2.5.</w:t>
      </w:r>
      <w:r w:rsidR="00CF3A22">
        <w:rPr>
          <w:rFonts w:ascii="Times New Roman" w:hAnsi="Times New Roman" w:cs="Times New Roman"/>
          <w:b/>
          <w:bCs/>
          <w:i w:val="0"/>
          <w:iCs w:val="0"/>
          <w:color w:val="auto"/>
          <w:sz w:val="24"/>
          <w:szCs w:val="24"/>
        </w:rPr>
        <w:tab/>
      </w:r>
      <w:r w:rsidR="00C020CE" w:rsidRPr="00D81FFA">
        <w:rPr>
          <w:rFonts w:ascii="Times New Roman" w:hAnsi="Times New Roman" w:cs="Times New Roman"/>
          <w:b/>
          <w:bCs/>
          <w:i w:val="0"/>
          <w:iCs w:val="0"/>
          <w:color w:val="auto"/>
          <w:sz w:val="24"/>
          <w:szCs w:val="24"/>
        </w:rPr>
        <w:t xml:space="preserve">Munkavégzés feszültség alatt lévő KIF hálózat oszlopain </w:t>
      </w:r>
      <w:bookmarkEnd w:id="15"/>
      <w:bookmarkEnd w:id="16"/>
    </w:p>
    <w:p w14:paraId="03C8692B" w14:textId="78BA1A82"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 xml:space="preserve">Az </w:t>
      </w:r>
      <w:r w:rsidR="003560E6">
        <w:rPr>
          <w:rFonts w:ascii="Times New Roman" w:hAnsi="Times New Roman" w:cs="Times New Roman"/>
          <w:sz w:val="24"/>
          <w:szCs w:val="24"/>
        </w:rPr>
        <w:t>1.1.1. pontban</w:t>
      </w:r>
      <w:r w:rsidRPr="00D81FFA">
        <w:rPr>
          <w:rFonts w:ascii="Times New Roman" w:hAnsi="Times New Roman" w:cs="Times New Roman"/>
          <w:sz w:val="24"/>
          <w:szCs w:val="24"/>
        </w:rPr>
        <w:t xml:space="preserve"> felsorolt, KIF szabadvezeték-hálózat oszlopain elhelyezhető idegen eszközök legmagasabban lévő pontjának földtől mért távolsága legfeljebb </w:t>
      </w:r>
      <w:r w:rsidRPr="00D81FFA">
        <w:rPr>
          <w:rFonts w:ascii="Times New Roman" w:hAnsi="Times New Roman" w:cs="Times New Roman"/>
          <w:b/>
          <w:sz w:val="24"/>
          <w:szCs w:val="24"/>
        </w:rPr>
        <w:t>3 méter</w:t>
      </w:r>
      <w:r w:rsidRPr="00D81FFA">
        <w:rPr>
          <w:rFonts w:ascii="Times New Roman" w:hAnsi="Times New Roman" w:cs="Times New Roman"/>
          <w:sz w:val="24"/>
          <w:szCs w:val="24"/>
        </w:rPr>
        <w:t xml:space="preserve"> lehet.</w:t>
      </w:r>
    </w:p>
    <w:p w14:paraId="52AC3338" w14:textId="77777777" w:rsidR="00C020CE" w:rsidRPr="00D81FFA" w:rsidRDefault="00C020CE" w:rsidP="00E01701">
      <w:pPr>
        <w:spacing w:before="120" w:after="120" w:line="240" w:lineRule="auto"/>
        <w:jc w:val="both"/>
        <w:rPr>
          <w:rFonts w:ascii="Times New Roman" w:hAnsi="Times New Roman" w:cs="Times New Roman"/>
          <w:sz w:val="24"/>
          <w:szCs w:val="24"/>
        </w:rPr>
      </w:pPr>
      <w:r w:rsidRPr="00D81FFA">
        <w:rPr>
          <w:rFonts w:ascii="Times New Roman" w:hAnsi="Times New Roman" w:cs="Times New Roman"/>
          <w:sz w:val="24"/>
          <w:szCs w:val="24"/>
        </w:rPr>
        <w:t xml:space="preserve">Ezen idegen eszközöknek az oszlopra történő fel- illetve leszerelésekor, valamint a rajtuk végzett munka során </w:t>
      </w:r>
      <w:r w:rsidRPr="00D81FFA">
        <w:rPr>
          <w:rFonts w:ascii="Times New Roman" w:hAnsi="Times New Roman" w:cs="Times New Roman"/>
          <w:b/>
          <w:sz w:val="24"/>
          <w:szCs w:val="24"/>
        </w:rPr>
        <w:t>a munkát végző személy sem közvetlenül, sem segédeszközzel, sem munkagéppel nem nyúlhat fel a földtől számított 3 méternél magasabbra, és az általa mozgatott egyéb tárgyak, szerszámok sem kerülhetnek ennél magasabbra</w:t>
      </w:r>
      <w:r w:rsidRPr="00D81FFA">
        <w:rPr>
          <w:rFonts w:ascii="Times New Roman" w:hAnsi="Times New Roman" w:cs="Times New Roman"/>
          <w:sz w:val="24"/>
          <w:szCs w:val="24"/>
        </w:rPr>
        <w:t>.</w:t>
      </w:r>
    </w:p>
    <w:p w14:paraId="3335C0C3" w14:textId="1DFD0DBF" w:rsidR="00C020CE" w:rsidRPr="00D81FFA" w:rsidRDefault="00C020CE" w:rsidP="00E01701">
      <w:pPr>
        <w:spacing w:before="120" w:after="120" w:line="240" w:lineRule="auto"/>
        <w:jc w:val="both"/>
        <w:rPr>
          <w:rFonts w:ascii="Times New Roman" w:hAnsi="Times New Roman" w:cs="Times New Roman"/>
          <w:b/>
          <w:sz w:val="24"/>
          <w:szCs w:val="24"/>
        </w:rPr>
      </w:pPr>
      <w:r w:rsidRPr="00D81FFA">
        <w:rPr>
          <w:rFonts w:ascii="Times New Roman" w:hAnsi="Times New Roman" w:cs="Times New Roman"/>
          <w:sz w:val="24"/>
          <w:szCs w:val="24"/>
        </w:rPr>
        <w:t>Az előírásnak nem megfelelően, szabálytalanul elhelyezett idegen eszköz esetén a</w:t>
      </w:r>
      <w:r w:rsidR="002B2525">
        <w:rPr>
          <w:rFonts w:ascii="Times New Roman" w:hAnsi="Times New Roman" w:cs="Times New Roman"/>
          <w:sz w:val="24"/>
          <w:szCs w:val="24"/>
        </w:rPr>
        <w:t>z</w:t>
      </w:r>
      <w:r w:rsidRPr="00D81FFA">
        <w:rPr>
          <w:rFonts w:ascii="Times New Roman" w:hAnsi="Times New Roman" w:cs="Times New Roman"/>
          <w:sz w:val="24"/>
          <w:szCs w:val="24"/>
        </w:rPr>
        <w:t xml:space="preserve"> </w:t>
      </w:r>
      <w:r w:rsidR="00D61855">
        <w:rPr>
          <w:rFonts w:ascii="Times New Roman" w:hAnsi="Times New Roman" w:cs="Times New Roman"/>
          <w:sz w:val="24"/>
          <w:szCs w:val="24"/>
        </w:rPr>
        <w:t>Elosztói engedélyes</w:t>
      </w:r>
      <w:r w:rsidRPr="00D81FFA">
        <w:rPr>
          <w:rFonts w:ascii="Times New Roman" w:hAnsi="Times New Roman" w:cs="Times New Roman"/>
          <w:sz w:val="24"/>
          <w:szCs w:val="24"/>
        </w:rPr>
        <w:t xml:space="preserve"> írásban, határidő megjelölésével szólítja fel a </w:t>
      </w:r>
      <w:r w:rsidR="00D61855">
        <w:rPr>
          <w:rFonts w:ascii="Times New Roman" w:hAnsi="Times New Roman" w:cs="Times New Roman"/>
          <w:sz w:val="24"/>
          <w:szCs w:val="24"/>
        </w:rPr>
        <w:t>Települési Önkormányzat</w:t>
      </w:r>
      <w:r w:rsidR="002B2525">
        <w:rPr>
          <w:rFonts w:ascii="Times New Roman" w:hAnsi="Times New Roman" w:cs="Times New Roman"/>
          <w:sz w:val="24"/>
          <w:szCs w:val="24"/>
        </w:rPr>
        <w:t>o</w:t>
      </w:r>
      <w:r w:rsidRPr="00D81FFA">
        <w:rPr>
          <w:rFonts w:ascii="Times New Roman" w:hAnsi="Times New Roman" w:cs="Times New Roman"/>
          <w:sz w:val="24"/>
          <w:szCs w:val="24"/>
        </w:rPr>
        <w:t xml:space="preserve">t a szabálytalanság megszüntetésére.  Amennyiben 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xml:space="preserve"> a megjelölt határidőig nem tesz eleget kötelezettségének, úgy a</w:t>
      </w:r>
      <w:r w:rsidR="002B2525">
        <w:rPr>
          <w:rFonts w:ascii="Times New Roman" w:hAnsi="Times New Roman" w:cs="Times New Roman"/>
          <w:sz w:val="24"/>
          <w:szCs w:val="24"/>
        </w:rPr>
        <w:t>z</w:t>
      </w:r>
      <w:r w:rsidRPr="00D81FFA">
        <w:rPr>
          <w:rFonts w:ascii="Times New Roman" w:hAnsi="Times New Roman" w:cs="Times New Roman"/>
          <w:sz w:val="24"/>
          <w:szCs w:val="24"/>
        </w:rPr>
        <w:t xml:space="preserve"> </w:t>
      </w:r>
      <w:r w:rsidR="00D61855">
        <w:rPr>
          <w:rFonts w:ascii="Times New Roman" w:hAnsi="Times New Roman" w:cs="Times New Roman"/>
          <w:sz w:val="24"/>
          <w:szCs w:val="24"/>
        </w:rPr>
        <w:t>Elosztói engedélyes</w:t>
      </w:r>
      <w:r w:rsidRPr="00D81FFA">
        <w:rPr>
          <w:rFonts w:ascii="Times New Roman" w:hAnsi="Times New Roman" w:cs="Times New Roman"/>
          <w:sz w:val="24"/>
          <w:szCs w:val="24"/>
        </w:rPr>
        <w:t xml:space="preserve"> kezdeményezi az idegen eszköz eltávolítását az oszlopáról.</w:t>
      </w:r>
    </w:p>
    <w:p w14:paraId="3030D561" w14:textId="10052A70" w:rsidR="00C020CE" w:rsidRPr="00D81FFA" w:rsidRDefault="00C020CE" w:rsidP="00E01701">
      <w:pPr>
        <w:spacing w:before="120" w:after="120" w:line="240" w:lineRule="auto"/>
        <w:jc w:val="both"/>
        <w:rPr>
          <w:rFonts w:ascii="Times New Roman" w:hAnsi="Times New Roman" w:cs="Times New Roman"/>
          <w:b/>
          <w:sz w:val="24"/>
          <w:szCs w:val="24"/>
        </w:rPr>
      </w:pPr>
      <w:r w:rsidRPr="00D81FFA">
        <w:rPr>
          <w:rFonts w:ascii="Times New Roman" w:hAnsi="Times New Roman" w:cs="Times New Roman"/>
          <w:b/>
          <w:sz w:val="24"/>
          <w:szCs w:val="24"/>
        </w:rPr>
        <w:t>Amennyiben az elosztóhálózat oszlopán szigetelő törés, kötéslazulás vagy -szakadás következtében valamelyik áramvezető a vezetéktartó fejszerkezetről leesik és az oszlop mellett rögzítetlenül lóg – ez a földről jól látható veszélyforrás –, akkor az érintett oszlopot megközelíteni és azon munkát végezni tilos! Ilyen esetben haladéktalanul értesíteni kell a</w:t>
      </w:r>
      <w:r w:rsidR="002B2525">
        <w:rPr>
          <w:rFonts w:ascii="Times New Roman" w:hAnsi="Times New Roman" w:cs="Times New Roman"/>
          <w:b/>
          <w:sz w:val="24"/>
          <w:szCs w:val="24"/>
        </w:rPr>
        <w:t>z</w:t>
      </w:r>
      <w:r w:rsidRPr="00D81FFA">
        <w:rPr>
          <w:rFonts w:ascii="Times New Roman" w:hAnsi="Times New Roman" w:cs="Times New Roman"/>
          <w:b/>
          <w:sz w:val="24"/>
          <w:szCs w:val="24"/>
        </w:rPr>
        <w:t xml:space="preserve"> </w:t>
      </w:r>
      <w:r w:rsidR="00D61855">
        <w:rPr>
          <w:rFonts w:ascii="Times New Roman" w:hAnsi="Times New Roman" w:cs="Times New Roman"/>
          <w:b/>
          <w:sz w:val="24"/>
          <w:szCs w:val="24"/>
        </w:rPr>
        <w:t>Elosztói engedélyes</w:t>
      </w:r>
      <w:r w:rsidRPr="00D81FFA">
        <w:rPr>
          <w:rFonts w:ascii="Times New Roman" w:hAnsi="Times New Roman" w:cs="Times New Roman"/>
          <w:b/>
          <w:sz w:val="24"/>
          <w:szCs w:val="24"/>
        </w:rPr>
        <w:t xml:space="preserve"> áramhálózati üzemének illetékesét a hiba mielőbbi elhárítása érdekében.</w:t>
      </w:r>
    </w:p>
    <w:p w14:paraId="679D97B5" w14:textId="339C0636" w:rsidR="00775DBE" w:rsidRPr="00775DBE" w:rsidRDefault="00775DBE" w:rsidP="00775DBE">
      <w:pPr>
        <w:pStyle w:val="Jegyzetszveg"/>
        <w:rPr>
          <w:rFonts w:eastAsiaTheme="minorHAnsi"/>
          <w:sz w:val="24"/>
          <w:szCs w:val="24"/>
          <w:lang w:eastAsia="en-US"/>
        </w:rPr>
      </w:pPr>
      <w:r w:rsidRPr="00775DBE">
        <w:rPr>
          <w:rFonts w:eastAsiaTheme="minorHAnsi"/>
          <w:sz w:val="24"/>
          <w:szCs w:val="24"/>
          <w:lang w:eastAsia="en-US"/>
        </w:rPr>
        <w:t>1 m szintkülönbség felett</w:t>
      </w:r>
      <w:r>
        <w:rPr>
          <w:rFonts w:eastAsiaTheme="minorHAnsi"/>
          <w:sz w:val="24"/>
          <w:szCs w:val="24"/>
          <w:lang w:eastAsia="en-US"/>
        </w:rPr>
        <w:t xml:space="preserve"> a</w:t>
      </w:r>
      <w:r w:rsidRPr="00775DBE">
        <w:rPr>
          <w:rFonts w:eastAsiaTheme="minorHAnsi"/>
          <w:sz w:val="24"/>
          <w:szCs w:val="24"/>
          <w:lang w:eastAsia="en-US"/>
        </w:rPr>
        <w:t xml:space="preserve"> hatályos előírásoknak megfelelő lezuhanás elleni védelmet kell alkalmazni.</w:t>
      </w:r>
    </w:p>
    <w:p w14:paraId="303E7B9C" w14:textId="717CCBA3" w:rsidR="00775DBE" w:rsidRDefault="00775DBE" w:rsidP="00775DBE">
      <w:pPr>
        <w:spacing w:before="120" w:after="0" w:line="240" w:lineRule="auto"/>
        <w:jc w:val="both"/>
        <w:rPr>
          <w:rFonts w:ascii="Times New Roman" w:hAnsi="Times New Roman" w:cs="Times New Roman"/>
          <w:sz w:val="24"/>
          <w:szCs w:val="24"/>
        </w:rPr>
      </w:pPr>
      <w:r w:rsidRPr="00775DBE">
        <w:rPr>
          <w:rFonts w:ascii="Times New Roman" w:hAnsi="Times New Roman" w:cs="Times New Roman"/>
          <w:sz w:val="24"/>
          <w:szCs w:val="24"/>
        </w:rPr>
        <w:t>Oszlopra mászás, létraállítás előtt az oszlop állékonyságát, szilárdságát ellenőrizni kell. Csak olyan oszlop vehető munkába, amelynek biztonságáról előzetesen meggyőződtek. Kérdés, bizonytalanság esetén vegyék fel a kapcsolatot a területgazdával</w:t>
      </w:r>
      <w:r>
        <w:rPr>
          <w:rFonts w:ascii="Times New Roman" w:hAnsi="Times New Roman" w:cs="Times New Roman"/>
          <w:sz w:val="24"/>
          <w:szCs w:val="24"/>
        </w:rPr>
        <w:t>.</w:t>
      </w:r>
    </w:p>
    <w:p w14:paraId="5C76AA3A" w14:textId="71D26A22" w:rsidR="00C020CE" w:rsidRDefault="00C020CE" w:rsidP="00775DBE">
      <w:pPr>
        <w:spacing w:before="120" w:after="0" w:line="240" w:lineRule="auto"/>
        <w:jc w:val="both"/>
        <w:rPr>
          <w:rFonts w:ascii="Times New Roman" w:hAnsi="Times New Roman" w:cs="Times New Roman"/>
          <w:sz w:val="24"/>
          <w:szCs w:val="24"/>
        </w:rPr>
      </w:pPr>
      <w:r w:rsidRPr="00D81FFA">
        <w:rPr>
          <w:rFonts w:ascii="Times New Roman" w:hAnsi="Times New Roman" w:cs="Times New Roman"/>
          <w:sz w:val="24"/>
          <w:szCs w:val="24"/>
        </w:rPr>
        <w:t>A szabadvezeték-hálózat oszlopán 3 méter alatt végzett munka esetén a munkavégzéshez a hatályos MSZ 1585 szabvány szerinti villamos szakképzettség és kioktatottság nem szükséges.</w:t>
      </w:r>
    </w:p>
    <w:p w14:paraId="75EFEDDE" w14:textId="77777777" w:rsidR="003560E6" w:rsidRPr="00D81FFA" w:rsidRDefault="003560E6" w:rsidP="003560E6">
      <w:pPr>
        <w:spacing w:after="0" w:line="240" w:lineRule="auto"/>
        <w:jc w:val="both"/>
        <w:rPr>
          <w:rFonts w:ascii="Times New Roman" w:hAnsi="Times New Roman" w:cs="Times New Roman"/>
          <w:sz w:val="24"/>
          <w:szCs w:val="24"/>
        </w:rPr>
      </w:pPr>
    </w:p>
    <w:p w14:paraId="71617C7A" w14:textId="11F13776" w:rsidR="00C020CE" w:rsidRPr="00D81FFA" w:rsidRDefault="003560E6" w:rsidP="003560E6">
      <w:pPr>
        <w:pStyle w:val="Cmsor2"/>
        <w:spacing w:before="0" w:after="60" w:line="240" w:lineRule="auto"/>
        <w:jc w:val="center"/>
        <w:rPr>
          <w:rFonts w:ascii="Times New Roman" w:hAnsi="Times New Roman" w:cs="Times New Roman"/>
          <w:b/>
          <w:color w:val="auto"/>
          <w:sz w:val="24"/>
          <w:szCs w:val="24"/>
        </w:rPr>
      </w:pPr>
      <w:bookmarkStart w:id="17" w:name="_Toc85462073"/>
      <w:r>
        <w:rPr>
          <w:rFonts w:ascii="Times New Roman" w:eastAsia="Times New Roman" w:hAnsi="Times New Roman" w:cs="Times New Roman"/>
          <w:b/>
          <w:bCs/>
          <w:color w:val="auto"/>
          <w:sz w:val="28"/>
          <w:szCs w:val="20"/>
          <w:lang w:eastAsia="hu-HU"/>
        </w:rPr>
        <w:t>II</w:t>
      </w:r>
      <w:r w:rsidR="00CF3A22">
        <w:rPr>
          <w:rFonts w:ascii="Times New Roman" w:eastAsia="Times New Roman" w:hAnsi="Times New Roman" w:cs="Times New Roman"/>
          <w:b/>
          <w:bCs/>
          <w:color w:val="auto"/>
          <w:sz w:val="28"/>
          <w:szCs w:val="20"/>
          <w:lang w:eastAsia="hu-HU"/>
        </w:rPr>
        <w:t>.</w:t>
      </w:r>
      <w:r w:rsidR="00CF3A22">
        <w:rPr>
          <w:rFonts w:ascii="Times New Roman" w:eastAsia="Times New Roman" w:hAnsi="Times New Roman" w:cs="Times New Roman"/>
          <w:b/>
          <w:bCs/>
          <w:color w:val="auto"/>
          <w:sz w:val="28"/>
          <w:szCs w:val="20"/>
          <w:lang w:eastAsia="hu-HU"/>
        </w:rPr>
        <w:tab/>
      </w:r>
      <w:r w:rsidR="00C020CE" w:rsidRPr="00D81FFA">
        <w:rPr>
          <w:rFonts w:ascii="Times New Roman" w:eastAsia="Times New Roman" w:hAnsi="Times New Roman" w:cs="Times New Roman"/>
          <w:b/>
          <w:bCs/>
          <w:color w:val="auto"/>
          <w:sz w:val="28"/>
          <w:szCs w:val="20"/>
          <w:lang w:eastAsia="hu-HU"/>
        </w:rPr>
        <w:t>Az egyes</w:t>
      </w:r>
      <w:r w:rsidR="00C020CE" w:rsidRPr="00D81FFA">
        <w:rPr>
          <w:rFonts w:ascii="Times New Roman" w:hAnsi="Times New Roman" w:cs="Times New Roman"/>
          <w:b/>
          <w:color w:val="auto"/>
          <w:sz w:val="24"/>
          <w:szCs w:val="24"/>
        </w:rPr>
        <w:t xml:space="preserve"> </w:t>
      </w:r>
      <w:r w:rsidR="00C020CE" w:rsidRPr="00D81FFA">
        <w:rPr>
          <w:rFonts w:ascii="Times New Roman" w:eastAsia="Times New Roman" w:hAnsi="Times New Roman" w:cs="Times New Roman"/>
          <w:b/>
          <w:bCs/>
          <w:color w:val="auto"/>
          <w:sz w:val="28"/>
          <w:szCs w:val="20"/>
          <w:lang w:eastAsia="hu-HU"/>
        </w:rPr>
        <w:t>idegen eszközök elhelyezési előírásai</w:t>
      </w:r>
      <w:bookmarkEnd w:id="17"/>
    </w:p>
    <w:p w14:paraId="43F1587E" w14:textId="3B5C0531" w:rsidR="00C020CE" w:rsidRPr="00D81FFA" w:rsidRDefault="003560E6" w:rsidP="00CF3A22">
      <w:pPr>
        <w:pStyle w:val="Cmsor3"/>
        <w:spacing w:before="120" w:after="60" w:line="240" w:lineRule="auto"/>
        <w:rPr>
          <w:rFonts w:ascii="Times New Roman" w:hAnsi="Times New Roman" w:cs="Times New Roman"/>
          <w:b/>
          <w:color w:val="auto"/>
        </w:rPr>
      </w:pPr>
      <w:bookmarkStart w:id="18" w:name="_Toc409080234"/>
      <w:bookmarkStart w:id="19" w:name="_Toc85462074"/>
      <w:r>
        <w:rPr>
          <w:rFonts w:ascii="Times New Roman" w:hAnsi="Times New Roman" w:cs="Times New Roman"/>
          <w:b/>
          <w:color w:val="auto"/>
        </w:rPr>
        <w:t>2</w:t>
      </w:r>
      <w:r w:rsidR="00CF3A22">
        <w:rPr>
          <w:rFonts w:ascii="Times New Roman" w:hAnsi="Times New Roman" w:cs="Times New Roman"/>
          <w:b/>
          <w:color w:val="auto"/>
        </w:rPr>
        <w:t>.1.</w:t>
      </w:r>
      <w:r w:rsidR="00CF3A22">
        <w:rPr>
          <w:rFonts w:ascii="Times New Roman" w:hAnsi="Times New Roman" w:cs="Times New Roman"/>
          <w:b/>
          <w:color w:val="auto"/>
        </w:rPr>
        <w:tab/>
      </w:r>
      <w:r w:rsidR="00C020CE" w:rsidRPr="00D81FFA">
        <w:rPr>
          <w:rFonts w:ascii="Times New Roman" w:hAnsi="Times New Roman" w:cs="Times New Roman"/>
          <w:b/>
          <w:color w:val="auto"/>
        </w:rPr>
        <w:t>Közúti jelzések elhelyezése</w:t>
      </w:r>
      <w:bookmarkEnd w:id="18"/>
      <w:bookmarkEnd w:id="19"/>
    </w:p>
    <w:p w14:paraId="1CDCC380" w14:textId="27E544D4" w:rsidR="00C020CE" w:rsidRPr="00D81FFA" w:rsidRDefault="00C020CE" w:rsidP="00C020CE">
      <w:pPr>
        <w:spacing w:before="120" w:after="120" w:line="240" w:lineRule="auto"/>
        <w:jc w:val="both"/>
        <w:rPr>
          <w:rFonts w:ascii="Times New Roman" w:hAnsi="Times New Roman" w:cs="Times New Roman"/>
          <w:sz w:val="24"/>
        </w:rPr>
      </w:pPr>
      <w:r w:rsidRPr="00D81FFA">
        <w:rPr>
          <w:rFonts w:ascii="Times New Roman" w:hAnsi="Times New Roman" w:cs="Times New Roman"/>
          <w:sz w:val="24"/>
        </w:rPr>
        <w:t>A közúti jelzések elhelyezését illetően a közúti közlekedésről szóló 1988. évi I. törvény tűrési kötelezettséget ír elő a</w:t>
      </w:r>
      <w:r w:rsidR="00D6185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számára:</w:t>
      </w:r>
    </w:p>
    <w:p w14:paraId="5C44C44A" w14:textId="77777777" w:rsidR="00C020CE" w:rsidRPr="00D81FFA" w:rsidRDefault="00C020CE" w:rsidP="00C020CE">
      <w:pPr>
        <w:spacing w:before="120" w:after="120" w:line="240" w:lineRule="auto"/>
        <w:jc w:val="both"/>
        <w:rPr>
          <w:rFonts w:ascii="Times New Roman" w:hAnsi="Times New Roman" w:cs="Times New Roman"/>
          <w:sz w:val="24"/>
        </w:rPr>
      </w:pPr>
      <w:r w:rsidRPr="00D81FFA">
        <w:rPr>
          <w:rFonts w:ascii="Times New Roman" w:hAnsi="Times New Roman" w:cs="Times New Roman"/>
          <w:sz w:val="24"/>
        </w:rPr>
        <w:t>„43. § (1) A közút kezelője a közút melletti ingatlanon, annak rendeltetésszerű használatát lényegesen nem akadályozó módon közúti jelzést, mozgatható hóvédművet, illetőleg – kártalanítás ellenében – azon, az alatt vagy felett műtárgyat helyezhet el, vagy tarthat fenn.</w:t>
      </w:r>
    </w:p>
    <w:p w14:paraId="552B2CF7" w14:textId="77777777" w:rsidR="00C020CE" w:rsidRPr="00D81FFA" w:rsidRDefault="00C020CE" w:rsidP="00C020CE">
      <w:pPr>
        <w:spacing w:before="120" w:after="120" w:line="240" w:lineRule="auto"/>
        <w:jc w:val="both"/>
        <w:rPr>
          <w:rFonts w:ascii="Times New Roman" w:hAnsi="Times New Roman" w:cs="Times New Roman"/>
          <w:sz w:val="24"/>
        </w:rPr>
      </w:pPr>
      <w:r w:rsidRPr="00D81FFA">
        <w:rPr>
          <w:rFonts w:ascii="Times New Roman" w:hAnsi="Times New Roman" w:cs="Times New Roman"/>
          <w:sz w:val="24"/>
        </w:rPr>
        <w:t>(2) Az (1) bekezdésben foglaltak szerint köteles tűrni a közúti jelzés elhelyezését az ingatlannak nem minősülő építmény, továbbá a villany-, telefon-, és egyéb oszlop tulajdonosa is.”</w:t>
      </w:r>
    </w:p>
    <w:p w14:paraId="7468D0A6" w14:textId="77777777" w:rsidR="00C020CE" w:rsidRPr="00D81FFA" w:rsidRDefault="00C020CE" w:rsidP="00C020CE">
      <w:pPr>
        <w:spacing w:before="120" w:after="120" w:line="240" w:lineRule="auto"/>
        <w:jc w:val="both"/>
        <w:rPr>
          <w:rFonts w:ascii="Times New Roman" w:hAnsi="Times New Roman" w:cs="Times New Roman"/>
          <w:sz w:val="24"/>
        </w:rPr>
      </w:pPr>
      <w:r w:rsidRPr="00D81FFA">
        <w:rPr>
          <w:rFonts w:ascii="Times New Roman" w:hAnsi="Times New Roman" w:cs="Times New Roman"/>
          <w:sz w:val="24"/>
        </w:rPr>
        <w:lastRenderedPageBreak/>
        <w:t>A közúti jelzések két fő csoportja:</w:t>
      </w:r>
    </w:p>
    <w:p w14:paraId="74197719" w14:textId="77777777" w:rsidR="00C020CE" w:rsidRPr="00D81FFA" w:rsidRDefault="00C020CE" w:rsidP="005E0900">
      <w:pPr>
        <w:numPr>
          <w:ilvl w:val="0"/>
          <w:numId w:val="14"/>
        </w:numPr>
        <w:spacing w:before="120" w:after="120" w:line="240" w:lineRule="auto"/>
        <w:ind w:left="426" w:hanging="426"/>
        <w:jc w:val="both"/>
        <w:rPr>
          <w:rFonts w:ascii="Times New Roman" w:hAnsi="Times New Roman" w:cs="Times New Roman"/>
          <w:sz w:val="24"/>
        </w:rPr>
      </w:pPr>
      <w:r w:rsidRPr="00D81FFA">
        <w:rPr>
          <w:rFonts w:ascii="Times New Roman" w:hAnsi="Times New Roman" w:cs="Times New Roman"/>
          <w:b/>
          <w:sz w:val="24"/>
        </w:rPr>
        <w:t>Jelzőtábla</w:t>
      </w:r>
      <w:r w:rsidRPr="00D81FFA">
        <w:rPr>
          <w:rFonts w:ascii="Times New Roman" w:hAnsi="Times New Roman" w:cs="Times New Roman"/>
          <w:sz w:val="24"/>
        </w:rPr>
        <w:t xml:space="preserve"> kategóriába tartozik az önálló világítással nem rendelkező, „normál méretű” jelzőtábla (például utasítást adó tábla, tilalmat jelző tábla, veszélyt jelző tábla stb.), valamint a legfeljebb 3 db „normál méretű” jelzőtáblából álló táblacsoport.</w:t>
      </w:r>
    </w:p>
    <w:p w14:paraId="0FFAF199" w14:textId="77777777" w:rsidR="00C020CE" w:rsidRPr="00D81FFA" w:rsidRDefault="00C020CE" w:rsidP="005E0900">
      <w:pPr>
        <w:numPr>
          <w:ilvl w:val="0"/>
          <w:numId w:val="14"/>
        </w:numPr>
        <w:spacing w:after="0" w:line="240" w:lineRule="auto"/>
        <w:ind w:left="426" w:hanging="426"/>
        <w:jc w:val="both"/>
        <w:rPr>
          <w:rFonts w:ascii="Times New Roman" w:hAnsi="Times New Roman" w:cs="Times New Roman"/>
          <w:sz w:val="24"/>
        </w:rPr>
      </w:pPr>
      <w:r w:rsidRPr="00D81FFA">
        <w:rPr>
          <w:rFonts w:ascii="Times New Roman" w:hAnsi="Times New Roman" w:cs="Times New Roman"/>
          <w:b/>
          <w:sz w:val="24"/>
        </w:rPr>
        <w:t>Egyéb közúti jelzés</w:t>
      </w:r>
      <w:r w:rsidRPr="00D81FFA">
        <w:rPr>
          <w:rFonts w:ascii="Times New Roman" w:hAnsi="Times New Roman" w:cs="Times New Roman"/>
          <w:sz w:val="24"/>
        </w:rPr>
        <w:t xml:space="preserve"> kategóriába tartozik az önálló világítással rendelkező jelzőtábla, a nagyméretű jelzőtábla (például helységnévtábla, útirány előjelző tábla, útvonal megerősítő tábla stb. és egyéb típusú közúti jelzések), valamint a 3 db-nál több jelzőtáblából álló táblacsoport.</w:t>
      </w:r>
    </w:p>
    <w:p w14:paraId="45F05AE0" w14:textId="77777777" w:rsidR="003560E6" w:rsidRDefault="003560E6" w:rsidP="00CF3A22">
      <w:pPr>
        <w:pStyle w:val="Cmsor4"/>
        <w:spacing w:line="240" w:lineRule="auto"/>
        <w:rPr>
          <w:rFonts w:ascii="Times New Roman" w:hAnsi="Times New Roman" w:cs="Times New Roman"/>
          <w:b/>
          <w:bCs/>
          <w:i w:val="0"/>
          <w:iCs w:val="0"/>
          <w:color w:val="auto"/>
          <w:sz w:val="24"/>
          <w:szCs w:val="24"/>
        </w:rPr>
      </w:pPr>
      <w:bookmarkStart w:id="20" w:name="_Toc409080235"/>
      <w:bookmarkStart w:id="21" w:name="_Toc85462075"/>
    </w:p>
    <w:p w14:paraId="5E3CD9BE" w14:textId="62BA249B" w:rsidR="00C020CE" w:rsidRPr="00D81FFA" w:rsidRDefault="003560E6" w:rsidP="00CF3A22">
      <w:pPr>
        <w:pStyle w:val="Cmsor4"/>
        <w:spacing w:line="240" w:lineRule="auto"/>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2</w:t>
      </w:r>
      <w:r w:rsidR="00CF3A22">
        <w:rPr>
          <w:rFonts w:ascii="Times New Roman" w:hAnsi="Times New Roman" w:cs="Times New Roman"/>
          <w:b/>
          <w:bCs/>
          <w:i w:val="0"/>
          <w:iCs w:val="0"/>
          <w:color w:val="auto"/>
          <w:sz w:val="24"/>
          <w:szCs w:val="24"/>
        </w:rPr>
        <w:t>.1.1.</w:t>
      </w:r>
      <w:r w:rsidR="00CF3A22">
        <w:rPr>
          <w:rFonts w:ascii="Times New Roman" w:hAnsi="Times New Roman" w:cs="Times New Roman"/>
          <w:b/>
          <w:bCs/>
          <w:i w:val="0"/>
          <w:iCs w:val="0"/>
          <w:color w:val="auto"/>
          <w:sz w:val="24"/>
          <w:szCs w:val="24"/>
        </w:rPr>
        <w:tab/>
      </w:r>
      <w:r w:rsidR="00C020CE" w:rsidRPr="00D81FFA">
        <w:rPr>
          <w:rFonts w:ascii="Times New Roman" w:hAnsi="Times New Roman" w:cs="Times New Roman"/>
          <w:b/>
          <w:bCs/>
          <w:i w:val="0"/>
          <w:iCs w:val="0"/>
          <w:color w:val="auto"/>
          <w:sz w:val="24"/>
          <w:szCs w:val="24"/>
        </w:rPr>
        <w:t>Eljárásrend</w:t>
      </w:r>
      <w:bookmarkEnd w:id="20"/>
      <w:bookmarkEnd w:id="21"/>
    </w:p>
    <w:p w14:paraId="5F7A3965" w14:textId="218E3483" w:rsidR="00C020CE" w:rsidRPr="00D81FFA" w:rsidRDefault="00C020CE" w:rsidP="005E0900">
      <w:pPr>
        <w:numPr>
          <w:ilvl w:val="0"/>
          <w:numId w:val="15"/>
        </w:numPr>
        <w:spacing w:before="120" w:after="0" w:line="240" w:lineRule="auto"/>
        <w:ind w:left="426"/>
        <w:jc w:val="both"/>
        <w:rPr>
          <w:rFonts w:ascii="Times New Roman" w:hAnsi="Times New Roman" w:cs="Times New Roman"/>
          <w:sz w:val="24"/>
        </w:rPr>
      </w:pPr>
      <w:r w:rsidRPr="00D81FFA">
        <w:rPr>
          <w:rFonts w:ascii="Times New Roman" w:hAnsi="Times New Roman" w:cs="Times New Roman"/>
          <w:sz w:val="24"/>
        </w:rPr>
        <w:t>A közút kezelője írásban tájékoztatja a</w:t>
      </w:r>
      <w:r w:rsidR="00D6185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illetékes áramhálózati üzemét az elhelyezési igényéről (helyszín, a közúti jelzések megnevezése, darabszám és időtartam).</w:t>
      </w:r>
    </w:p>
    <w:p w14:paraId="6EF8BCB1" w14:textId="56EB3EFF" w:rsidR="00C020CE" w:rsidRPr="00D81FFA" w:rsidRDefault="00C020CE" w:rsidP="005E0900">
      <w:pPr>
        <w:numPr>
          <w:ilvl w:val="0"/>
          <w:numId w:val="15"/>
        </w:numPr>
        <w:spacing w:before="120" w:after="0" w:line="240" w:lineRule="auto"/>
        <w:ind w:left="426"/>
        <w:jc w:val="both"/>
        <w:rPr>
          <w:rFonts w:ascii="Times New Roman" w:hAnsi="Times New Roman" w:cs="Times New Roman"/>
          <w:sz w:val="24"/>
        </w:rPr>
      </w:pPr>
      <w:r w:rsidRPr="00D81FFA">
        <w:rPr>
          <w:rFonts w:ascii="Times New Roman" w:hAnsi="Times New Roman" w:cs="Times New Roman"/>
          <w:sz w:val="24"/>
        </w:rPr>
        <w:t>Az áramhálózati üzem illetékes területgazdája a tájékoztatás beérkezését követő</w:t>
      </w:r>
      <w:r w:rsidR="003560E6">
        <w:rPr>
          <w:rFonts w:ascii="Times New Roman" w:hAnsi="Times New Roman" w:cs="Times New Roman"/>
          <w:sz w:val="24"/>
        </w:rPr>
        <w:t>en</w:t>
      </w:r>
      <w:r w:rsidRPr="00D81FFA">
        <w:rPr>
          <w:rFonts w:ascii="Times New Roman" w:hAnsi="Times New Roman" w:cs="Times New Roman"/>
          <w:sz w:val="24"/>
        </w:rPr>
        <w:t xml:space="preserve"> a helyszínen ellenőrzi a felszerelést és amennyiben az előírásoktól való eltéréseket tapasztal, azokat írásban jelzi a közút kezelőjének.</w:t>
      </w:r>
    </w:p>
    <w:p w14:paraId="5D9CFA70" w14:textId="20D1551B" w:rsidR="00C020CE" w:rsidRPr="00D81FFA" w:rsidRDefault="003560E6" w:rsidP="00CF3A22">
      <w:pPr>
        <w:pStyle w:val="Cmsor4"/>
        <w:spacing w:before="240" w:after="60" w:line="240" w:lineRule="auto"/>
        <w:rPr>
          <w:rFonts w:ascii="Times New Roman" w:hAnsi="Times New Roman" w:cs="Times New Roman"/>
          <w:b/>
          <w:bCs/>
          <w:i w:val="0"/>
          <w:iCs w:val="0"/>
          <w:color w:val="auto"/>
          <w:sz w:val="24"/>
          <w:szCs w:val="24"/>
        </w:rPr>
      </w:pPr>
      <w:bookmarkStart w:id="22" w:name="_Toc409080236"/>
      <w:bookmarkStart w:id="23" w:name="_Toc85462076"/>
      <w:r>
        <w:rPr>
          <w:rFonts w:ascii="Times New Roman" w:hAnsi="Times New Roman" w:cs="Times New Roman"/>
          <w:b/>
          <w:bCs/>
          <w:i w:val="0"/>
          <w:iCs w:val="0"/>
          <w:color w:val="auto"/>
          <w:sz w:val="24"/>
          <w:szCs w:val="24"/>
        </w:rPr>
        <w:t>2</w:t>
      </w:r>
      <w:r w:rsidR="00CF3A22">
        <w:rPr>
          <w:rFonts w:ascii="Times New Roman" w:hAnsi="Times New Roman" w:cs="Times New Roman"/>
          <w:b/>
          <w:bCs/>
          <w:i w:val="0"/>
          <w:iCs w:val="0"/>
          <w:color w:val="auto"/>
          <w:sz w:val="24"/>
          <w:szCs w:val="24"/>
        </w:rPr>
        <w:t>.1.2.</w:t>
      </w:r>
      <w:r w:rsidR="00CF3A22">
        <w:rPr>
          <w:rFonts w:ascii="Times New Roman" w:hAnsi="Times New Roman" w:cs="Times New Roman"/>
          <w:b/>
          <w:bCs/>
          <w:i w:val="0"/>
          <w:iCs w:val="0"/>
          <w:color w:val="auto"/>
          <w:sz w:val="24"/>
          <w:szCs w:val="24"/>
        </w:rPr>
        <w:tab/>
      </w:r>
      <w:r w:rsidR="00C020CE" w:rsidRPr="00D81FFA">
        <w:rPr>
          <w:rFonts w:ascii="Times New Roman" w:hAnsi="Times New Roman" w:cs="Times New Roman"/>
          <w:b/>
          <w:bCs/>
          <w:i w:val="0"/>
          <w:iCs w:val="0"/>
          <w:color w:val="auto"/>
          <w:sz w:val="24"/>
          <w:szCs w:val="24"/>
        </w:rPr>
        <w:t>Munkavégzés szabályai</w:t>
      </w:r>
      <w:bookmarkEnd w:id="22"/>
      <w:bookmarkEnd w:id="23"/>
    </w:p>
    <w:p w14:paraId="6A408156" w14:textId="40DDD5FF"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 xml:space="preserve">A munkavédelmi szabályokra vonatkozó előírásokat a </w:t>
      </w:r>
      <w:r w:rsidR="003560E6">
        <w:rPr>
          <w:rFonts w:ascii="Times New Roman" w:hAnsi="Times New Roman" w:cs="Times New Roman"/>
          <w:sz w:val="24"/>
          <w:szCs w:val="24"/>
        </w:rPr>
        <w:t>1</w:t>
      </w:r>
      <w:r w:rsidRPr="00D81FFA">
        <w:rPr>
          <w:rFonts w:ascii="Times New Roman" w:hAnsi="Times New Roman" w:cs="Times New Roman"/>
          <w:sz w:val="24"/>
          <w:szCs w:val="24"/>
        </w:rPr>
        <w:t>.2.</w:t>
      </w:r>
      <w:r w:rsidR="00BB1CB9">
        <w:rPr>
          <w:rFonts w:ascii="Times New Roman" w:hAnsi="Times New Roman" w:cs="Times New Roman"/>
          <w:sz w:val="24"/>
          <w:szCs w:val="24"/>
        </w:rPr>
        <w:t>3</w:t>
      </w:r>
      <w:r w:rsidRPr="00D81FFA">
        <w:rPr>
          <w:rFonts w:ascii="Times New Roman" w:hAnsi="Times New Roman" w:cs="Times New Roman"/>
          <w:sz w:val="24"/>
          <w:szCs w:val="24"/>
        </w:rPr>
        <w:t>.</w:t>
      </w:r>
      <w:r w:rsidR="0058189A">
        <w:rPr>
          <w:rFonts w:ascii="Times New Roman" w:hAnsi="Times New Roman" w:cs="Times New Roman"/>
          <w:sz w:val="24"/>
          <w:szCs w:val="24"/>
        </w:rPr>
        <w:t xml:space="preserve"> </w:t>
      </w:r>
      <w:r w:rsidR="00BB1CB9">
        <w:rPr>
          <w:rFonts w:ascii="Times New Roman" w:hAnsi="Times New Roman" w:cs="Times New Roman"/>
          <w:sz w:val="24"/>
          <w:szCs w:val="24"/>
        </w:rPr>
        <w:t>-</w:t>
      </w:r>
      <w:r w:rsidR="0058189A">
        <w:rPr>
          <w:rFonts w:ascii="Times New Roman" w:hAnsi="Times New Roman" w:cs="Times New Roman"/>
          <w:sz w:val="24"/>
          <w:szCs w:val="24"/>
        </w:rPr>
        <w:t xml:space="preserve"> </w:t>
      </w:r>
      <w:r w:rsidR="003560E6">
        <w:rPr>
          <w:rFonts w:ascii="Times New Roman" w:hAnsi="Times New Roman" w:cs="Times New Roman"/>
          <w:sz w:val="24"/>
          <w:szCs w:val="24"/>
        </w:rPr>
        <w:t>1</w:t>
      </w:r>
      <w:r w:rsidR="0058189A">
        <w:rPr>
          <w:rFonts w:ascii="Times New Roman" w:hAnsi="Times New Roman" w:cs="Times New Roman"/>
          <w:sz w:val="24"/>
          <w:szCs w:val="24"/>
        </w:rPr>
        <w:t>.2.5.</w:t>
      </w:r>
      <w:r w:rsidRPr="00D81FFA">
        <w:rPr>
          <w:rFonts w:ascii="Times New Roman" w:hAnsi="Times New Roman" w:cs="Times New Roman"/>
          <w:sz w:val="24"/>
          <w:szCs w:val="24"/>
        </w:rPr>
        <w:t xml:space="preserve"> fejezet</w:t>
      </w:r>
      <w:r w:rsidR="0058189A">
        <w:rPr>
          <w:rFonts w:ascii="Times New Roman" w:hAnsi="Times New Roman" w:cs="Times New Roman"/>
          <w:sz w:val="24"/>
          <w:szCs w:val="24"/>
        </w:rPr>
        <w:t>ek</w:t>
      </w:r>
      <w:r w:rsidRPr="00D81FFA">
        <w:rPr>
          <w:rFonts w:ascii="Times New Roman" w:hAnsi="Times New Roman" w:cs="Times New Roman"/>
          <w:sz w:val="24"/>
          <w:szCs w:val="24"/>
        </w:rPr>
        <w:t xml:space="preserve"> tartalmazz</w:t>
      </w:r>
      <w:r w:rsidR="0058189A">
        <w:rPr>
          <w:rFonts w:ascii="Times New Roman" w:hAnsi="Times New Roman" w:cs="Times New Roman"/>
          <w:sz w:val="24"/>
          <w:szCs w:val="24"/>
        </w:rPr>
        <w:t>ák</w:t>
      </w:r>
      <w:r w:rsidRPr="00D81FFA">
        <w:rPr>
          <w:rFonts w:ascii="Times New Roman" w:hAnsi="Times New Roman" w:cs="Times New Roman"/>
          <w:sz w:val="24"/>
          <w:szCs w:val="24"/>
        </w:rPr>
        <w:t>.</w:t>
      </w:r>
    </w:p>
    <w:p w14:paraId="1539712D" w14:textId="07FFF5B1" w:rsidR="00C020CE" w:rsidRPr="00D81FFA" w:rsidRDefault="003560E6" w:rsidP="00CF3A22">
      <w:pPr>
        <w:pStyle w:val="Cmsor4"/>
        <w:spacing w:line="240" w:lineRule="auto"/>
        <w:rPr>
          <w:rFonts w:ascii="Times New Roman" w:hAnsi="Times New Roman" w:cs="Times New Roman"/>
          <w:b/>
          <w:bCs/>
          <w:i w:val="0"/>
          <w:iCs w:val="0"/>
          <w:color w:val="auto"/>
          <w:sz w:val="24"/>
          <w:szCs w:val="24"/>
        </w:rPr>
      </w:pPr>
      <w:bookmarkStart w:id="24" w:name="_Toc409080237"/>
      <w:bookmarkStart w:id="25" w:name="_Toc85462077"/>
      <w:r>
        <w:rPr>
          <w:rFonts w:ascii="Times New Roman" w:hAnsi="Times New Roman" w:cs="Times New Roman"/>
          <w:b/>
          <w:bCs/>
          <w:i w:val="0"/>
          <w:iCs w:val="0"/>
          <w:color w:val="auto"/>
          <w:sz w:val="24"/>
          <w:szCs w:val="24"/>
        </w:rPr>
        <w:t>2</w:t>
      </w:r>
      <w:r w:rsidR="00CF3A22">
        <w:rPr>
          <w:rFonts w:ascii="Times New Roman" w:hAnsi="Times New Roman" w:cs="Times New Roman"/>
          <w:b/>
          <w:bCs/>
          <w:i w:val="0"/>
          <w:iCs w:val="0"/>
          <w:color w:val="auto"/>
          <w:sz w:val="24"/>
          <w:szCs w:val="24"/>
        </w:rPr>
        <w:t>.1.3.</w:t>
      </w:r>
      <w:r w:rsidR="00CF3A22">
        <w:rPr>
          <w:rFonts w:ascii="Times New Roman" w:hAnsi="Times New Roman" w:cs="Times New Roman"/>
          <w:b/>
          <w:bCs/>
          <w:i w:val="0"/>
          <w:iCs w:val="0"/>
          <w:color w:val="auto"/>
          <w:sz w:val="24"/>
          <w:szCs w:val="24"/>
        </w:rPr>
        <w:tab/>
      </w:r>
      <w:r w:rsidR="00C020CE" w:rsidRPr="00D81FFA">
        <w:rPr>
          <w:rFonts w:ascii="Times New Roman" w:hAnsi="Times New Roman" w:cs="Times New Roman"/>
          <w:b/>
          <w:bCs/>
          <w:i w:val="0"/>
          <w:iCs w:val="0"/>
          <w:color w:val="auto"/>
          <w:sz w:val="24"/>
          <w:szCs w:val="24"/>
        </w:rPr>
        <w:t>Igénybe vehető oszlop típusok</w:t>
      </w:r>
      <w:bookmarkEnd w:id="24"/>
      <w:bookmarkEnd w:id="25"/>
    </w:p>
    <w:p w14:paraId="37A59E03" w14:textId="6781419B" w:rsidR="00C020CE" w:rsidRPr="00D81FFA" w:rsidRDefault="00C020CE" w:rsidP="00D81FFA">
      <w:pPr>
        <w:spacing w:before="120" w:line="240" w:lineRule="auto"/>
        <w:jc w:val="both"/>
        <w:rPr>
          <w:rFonts w:ascii="Times New Roman" w:hAnsi="Times New Roman" w:cs="Times New Roman"/>
          <w:sz w:val="24"/>
        </w:rPr>
      </w:pPr>
      <w:r w:rsidRPr="00D81FFA">
        <w:rPr>
          <w:rFonts w:ascii="Times New Roman" w:hAnsi="Times New Roman" w:cs="Times New Roman"/>
          <w:sz w:val="24"/>
        </w:rPr>
        <w:t>A közúti jelzés minden KIF, belterületi KÖF és KÖF+KIF hálózati oszloptípusra felszerelhető, de biztosítani kell, hogy az oszlop a</w:t>
      </w:r>
      <w:r w:rsidR="00D6185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által rendszeresített létrák alkalmazásával mászható maradjon! </w:t>
      </w:r>
    </w:p>
    <w:p w14:paraId="67ABAAFC" w14:textId="55489B02" w:rsidR="00C020CE" w:rsidRPr="00D81FFA" w:rsidRDefault="003560E6" w:rsidP="00CF3A22">
      <w:pPr>
        <w:pStyle w:val="Cmsor4"/>
        <w:spacing w:line="240" w:lineRule="auto"/>
        <w:rPr>
          <w:rFonts w:ascii="Times New Roman" w:hAnsi="Times New Roman" w:cs="Times New Roman"/>
          <w:b/>
          <w:bCs/>
          <w:i w:val="0"/>
          <w:iCs w:val="0"/>
          <w:color w:val="auto"/>
          <w:sz w:val="24"/>
          <w:szCs w:val="24"/>
        </w:rPr>
      </w:pPr>
      <w:bookmarkStart w:id="26" w:name="_Toc409080238"/>
      <w:bookmarkStart w:id="27" w:name="_Toc85462078"/>
      <w:r>
        <w:rPr>
          <w:rFonts w:ascii="Times New Roman" w:hAnsi="Times New Roman" w:cs="Times New Roman"/>
          <w:b/>
          <w:bCs/>
          <w:i w:val="0"/>
          <w:iCs w:val="0"/>
          <w:color w:val="auto"/>
          <w:sz w:val="24"/>
          <w:szCs w:val="24"/>
        </w:rPr>
        <w:t>2</w:t>
      </w:r>
      <w:r w:rsidR="00CF3A22">
        <w:rPr>
          <w:rFonts w:ascii="Times New Roman" w:hAnsi="Times New Roman" w:cs="Times New Roman"/>
          <w:b/>
          <w:bCs/>
          <w:i w:val="0"/>
          <w:iCs w:val="0"/>
          <w:color w:val="auto"/>
          <w:sz w:val="24"/>
          <w:szCs w:val="24"/>
        </w:rPr>
        <w:t>.1.4.</w:t>
      </w:r>
      <w:r w:rsidR="00CF3A22">
        <w:rPr>
          <w:rFonts w:ascii="Times New Roman" w:hAnsi="Times New Roman" w:cs="Times New Roman"/>
          <w:b/>
          <w:bCs/>
          <w:i w:val="0"/>
          <w:iCs w:val="0"/>
          <w:color w:val="auto"/>
          <w:sz w:val="24"/>
          <w:szCs w:val="24"/>
        </w:rPr>
        <w:tab/>
      </w:r>
      <w:r w:rsidR="00C020CE" w:rsidRPr="00D81FFA">
        <w:rPr>
          <w:rFonts w:ascii="Times New Roman" w:hAnsi="Times New Roman" w:cs="Times New Roman"/>
          <w:b/>
          <w:bCs/>
          <w:i w:val="0"/>
          <w:iCs w:val="0"/>
          <w:color w:val="auto"/>
          <w:sz w:val="24"/>
          <w:szCs w:val="24"/>
        </w:rPr>
        <w:t>Időtartam</w:t>
      </w:r>
      <w:bookmarkEnd w:id="26"/>
      <w:bookmarkEnd w:id="27"/>
    </w:p>
    <w:p w14:paraId="3FCB73D7"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 közúti jelzés oszlopon történő elhelyezésének időtartamára vonatkozóan nincs korlátozás.</w:t>
      </w:r>
    </w:p>
    <w:p w14:paraId="44E274C1" w14:textId="1903AD0C" w:rsidR="00C020CE" w:rsidRPr="00D81FFA" w:rsidRDefault="003560E6" w:rsidP="00CF3A22">
      <w:pPr>
        <w:pStyle w:val="Cmsor4"/>
        <w:spacing w:line="240" w:lineRule="auto"/>
        <w:rPr>
          <w:rFonts w:ascii="Times New Roman" w:hAnsi="Times New Roman" w:cs="Times New Roman"/>
          <w:b/>
          <w:bCs/>
          <w:i w:val="0"/>
          <w:iCs w:val="0"/>
          <w:color w:val="auto"/>
          <w:sz w:val="24"/>
          <w:szCs w:val="24"/>
        </w:rPr>
      </w:pPr>
      <w:bookmarkStart w:id="28" w:name="_Toc409080239"/>
      <w:bookmarkStart w:id="29" w:name="_Toc85462079"/>
      <w:r>
        <w:rPr>
          <w:rFonts w:ascii="Times New Roman" w:hAnsi="Times New Roman" w:cs="Times New Roman"/>
          <w:b/>
          <w:bCs/>
          <w:i w:val="0"/>
          <w:iCs w:val="0"/>
          <w:color w:val="auto"/>
          <w:sz w:val="24"/>
          <w:szCs w:val="24"/>
        </w:rPr>
        <w:t>2</w:t>
      </w:r>
      <w:r w:rsidR="00CF3A22">
        <w:rPr>
          <w:rFonts w:ascii="Times New Roman" w:hAnsi="Times New Roman" w:cs="Times New Roman"/>
          <w:b/>
          <w:bCs/>
          <w:i w:val="0"/>
          <w:iCs w:val="0"/>
          <w:color w:val="auto"/>
          <w:sz w:val="24"/>
          <w:szCs w:val="24"/>
        </w:rPr>
        <w:t>.1.5.</w:t>
      </w:r>
      <w:r w:rsidR="00CF3A22">
        <w:rPr>
          <w:rFonts w:ascii="Times New Roman" w:hAnsi="Times New Roman" w:cs="Times New Roman"/>
          <w:b/>
          <w:bCs/>
          <w:i w:val="0"/>
          <w:iCs w:val="0"/>
          <w:color w:val="auto"/>
          <w:sz w:val="24"/>
          <w:szCs w:val="24"/>
        </w:rPr>
        <w:tab/>
      </w:r>
      <w:r w:rsidR="00C020CE" w:rsidRPr="00D81FFA">
        <w:rPr>
          <w:rFonts w:ascii="Times New Roman" w:hAnsi="Times New Roman" w:cs="Times New Roman"/>
          <w:b/>
          <w:bCs/>
          <w:i w:val="0"/>
          <w:iCs w:val="0"/>
          <w:color w:val="auto"/>
          <w:sz w:val="24"/>
          <w:szCs w:val="24"/>
        </w:rPr>
        <w:t>Méret</w:t>
      </w:r>
      <w:bookmarkEnd w:id="28"/>
      <w:bookmarkEnd w:id="29"/>
    </w:p>
    <w:p w14:paraId="3EA5F80A" w14:textId="77777777" w:rsidR="00C020CE" w:rsidRPr="00D81FFA" w:rsidRDefault="00C020CE" w:rsidP="00C020CE">
      <w:pPr>
        <w:spacing w:before="120" w:after="120" w:line="240" w:lineRule="auto"/>
        <w:jc w:val="both"/>
        <w:rPr>
          <w:rFonts w:ascii="Times New Roman" w:hAnsi="Times New Roman" w:cs="Times New Roman"/>
          <w:sz w:val="24"/>
        </w:rPr>
      </w:pPr>
      <w:r w:rsidRPr="00D81FFA">
        <w:rPr>
          <w:rFonts w:ascii="Times New Roman" w:hAnsi="Times New Roman" w:cs="Times New Roman"/>
          <w:sz w:val="24"/>
        </w:rPr>
        <w:t>A jelzőtábla mérete korlátozott: „normál” méret esetén felülete legfeljebb 1 m</w:t>
      </w:r>
      <w:r w:rsidRPr="00D81FFA">
        <w:rPr>
          <w:rFonts w:ascii="Times New Roman" w:hAnsi="Times New Roman" w:cs="Times New Roman"/>
          <w:sz w:val="24"/>
          <w:vertAlign w:val="superscript"/>
        </w:rPr>
        <w:t>2</w:t>
      </w:r>
      <w:r w:rsidRPr="00D81FFA">
        <w:rPr>
          <w:rFonts w:ascii="Times New Roman" w:hAnsi="Times New Roman" w:cs="Times New Roman"/>
          <w:sz w:val="24"/>
        </w:rPr>
        <w:t xml:space="preserve"> lehet, és egyirányú kiterjedése egyik irányban sem haladhatja meg az 1 métert, valamint – alakját tekintve – síkban elhelyezhetőnek kell lennie.</w:t>
      </w:r>
    </w:p>
    <w:p w14:paraId="00296F01" w14:textId="77777777" w:rsidR="00C020CE" w:rsidRPr="00D81FFA" w:rsidRDefault="00C020CE" w:rsidP="00C020CE">
      <w:pPr>
        <w:spacing w:before="120" w:after="120" w:line="240" w:lineRule="auto"/>
        <w:jc w:val="both"/>
        <w:rPr>
          <w:rFonts w:ascii="Times New Roman" w:hAnsi="Times New Roman" w:cs="Times New Roman"/>
          <w:sz w:val="24"/>
        </w:rPr>
      </w:pPr>
      <w:r w:rsidRPr="00D81FFA">
        <w:rPr>
          <w:rFonts w:ascii="Times New Roman" w:hAnsi="Times New Roman" w:cs="Times New Roman"/>
          <w:sz w:val="24"/>
        </w:rPr>
        <w:t>A „normál” méretnél nagyobb, egyéb közúti jelzés mérete korlátozott: felülete legfeljebb 3 m</w:t>
      </w:r>
      <w:r w:rsidRPr="00D81FFA">
        <w:rPr>
          <w:rFonts w:ascii="Times New Roman" w:hAnsi="Times New Roman" w:cs="Times New Roman"/>
          <w:sz w:val="24"/>
          <w:vertAlign w:val="superscript"/>
        </w:rPr>
        <w:t>2</w:t>
      </w:r>
      <w:r w:rsidRPr="00D81FFA">
        <w:rPr>
          <w:rFonts w:ascii="Times New Roman" w:hAnsi="Times New Roman" w:cs="Times New Roman"/>
          <w:sz w:val="24"/>
        </w:rPr>
        <w:t xml:space="preserve"> lehet, és egyirányú kiterjedése egyik irányban sem haladhatja meg az 1,5 métert, valamint – alakját tekintve – jellemzően síkban elhelyezhetőnek kell lennie.</w:t>
      </w:r>
    </w:p>
    <w:p w14:paraId="509424E5" w14:textId="03EC9B29" w:rsidR="00C020CE" w:rsidRPr="00D81FFA" w:rsidRDefault="003560E6" w:rsidP="00CF3A22">
      <w:pPr>
        <w:pStyle w:val="Cmsor4"/>
        <w:spacing w:line="240" w:lineRule="auto"/>
        <w:rPr>
          <w:rFonts w:ascii="Times New Roman" w:hAnsi="Times New Roman" w:cs="Times New Roman"/>
          <w:b/>
          <w:bCs/>
          <w:i w:val="0"/>
          <w:iCs w:val="0"/>
          <w:color w:val="auto"/>
          <w:sz w:val="24"/>
          <w:szCs w:val="24"/>
        </w:rPr>
      </w:pPr>
      <w:bookmarkStart w:id="30" w:name="_Toc409080240"/>
      <w:bookmarkStart w:id="31" w:name="_Toc85462080"/>
      <w:r>
        <w:rPr>
          <w:rFonts w:ascii="Times New Roman" w:hAnsi="Times New Roman" w:cs="Times New Roman"/>
          <w:b/>
          <w:bCs/>
          <w:i w:val="0"/>
          <w:iCs w:val="0"/>
          <w:color w:val="auto"/>
          <w:sz w:val="24"/>
          <w:szCs w:val="24"/>
        </w:rPr>
        <w:t>2</w:t>
      </w:r>
      <w:r w:rsidR="00CF3A22">
        <w:rPr>
          <w:rFonts w:ascii="Times New Roman" w:hAnsi="Times New Roman" w:cs="Times New Roman"/>
          <w:b/>
          <w:bCs/>
          <w:i w:val="0"/>
          <w:iCs w:val="0"/>
          <w:color w:val="auto"/>
          <w:sz w:val="24"/>
          <w:szCs w:val="24"/>
        </w:rPr>
        <w:t>.1.6.</w:t>
      </w:r>
      <w:r w:rsidR="00CF3A22">
        <w:rPr>
          <w:rFonts w:ascii="Times New Roman" w:hAnsi="Times New Roman" w:cs="Times New Roman"/>
          <w:b/>
          <w:bCs/>
          <w:i w:val="0"/>
          <w:iCs w:val="0"/>
          <w:color w:val="auto"/>
          <w:sz w:val="24"/>
          <w:szCs w:val="24"/>
        </w:rPr>
        <w:tab/>
      </w:r>
      <w:r w:rsidR="00C020CE" w:rsidRPr="00D81FFA">
        <w:rPr>
          <w:rFonts w:ascii="Times New Roman" w:hAnsi="Times New Roman" w:cs="Times New Roman"/>
          <w:b/>
          <w:bCs/>
          <w:i w:val="0"/>
          <w:iCs w:val="0"/>
          <w:color w:val="auto"/>
          <w:sz w:val="24"/>
          <w:szCs w:val="24"/>
        </w:rPr>
        <w:t>Darabszám</w:t>
      </w:r>
      <w:bookmarkEnd w:id="30"/>
      <w:bookmarkEnd w:id="31"/>
    </w:p>
    <w:p w14:paraId="5E58537C"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Egy oszlopra legfeljebb 3 db „normál” méretű jelzőtábla, vagy 1 db egyéb közúti jelzés szerelhető fel.</w:t>
      </w:r>
    </w:p>
    <w:p w14:paraId="59DDC579" w14:textId="23EAC830" w:rsidR="00C020CE" w:rsidRPr="00D81FFA" w:rsidRDefault="003560E6" w:rsidP="00CF3A22">
      <w:pPr>
        <w:pStyle w:val="Cmsor4"/>
        <w:spacing w:line="240" w:lineRule="auto"/>
        <w:rPr>
          <w:rFonts w:ascii="Times New Roman" w:hAnsi="Times New Roman" w:cs="Times New Roman"/>
          <w:b/>
          <w:bCs/>
          <w:i w:val="0"/>
          <w:iCs w:val="0"/>
          <w:color w:val="auto"/>
          <w:sz w:val="24"/>
          <w:szCs w:val="24"/>
        </w:rPr>
      </w:pPr>
      <w:bookmarkStart w:id="32" w:name="_Toc409080241"/>
      <w:bookmarkStart w:id="33" w:name="_Toc85462081"/>
      <w:r>
        <w:rPr>
          <w:rFonts w:ascii="Times New Roman" w:hAnsi="Times New Roman" w:cs="Times New Roman"/>
          <w:b/>
          <w:bCs/>
          <w:i w:val="0"/>
          <w:iCs w:val="0"/>
          <w:color w:val="auto"/>
          <w:sz w:val="24"/>
          <w:szCs w:val="24"/>
        </w:rPr>
        <w:t>2</w:t>
      </w:r>
      <w:r w:rsidR="00CF3A22">
        <w:rPr>
          <w:rFonts w:ascii="Times New Roman" w:hAnsi="Times New Roman" w:cs="Times New Roman"/>
          <w:b/>
          <w:bCs/>
          <w:i w:val="0"/>
          <w:iCs w:val="0"/>
          <w:color w:val="auto"/>
          <w:sz w:val="24"/>
          <w:szCs w:val="24"/>
        </w:rPr>
        <w:t>.1.7.</w:t>
      </w:r>
      <w:r w:rsidR="00CF3A22">
        <w:rPr>
          <w:rFonts w:ascii="Times New Roman" w:hAnsi="Times New Roman" w:cs="Times New Roman"/>
          <w:b/>
          <w:bCs/>
          <w:i w:val="0"/>
          <w:iCs w:val="0"/>
          <w:color w:val="auto"/>
          <w:sz w:val="24"/>
          <w:szCs w:val="24"/>
        </w:rPr>
        <w:tab/>
      </w:r>
      <w:r w:rsidR="00C020CE" w:rsidRPr="00D81FFA">
        <w:rPr>
          <w:rFonts w:ascii="Times New Roman" w:hAnsi="Times New Roman" w:cs="Times New Roman"/>
          <w:b/>
          <w:bCs/>
          <w:i w:val="0"/>
          <w:iCs w:val="0"/>
          <w:color w:val="auto"/>
          <w:sz w:val="24"/>
          <w:szCs w:val="24"/>
        </w:rPr>
        <w:t>Rögzítési magasság</w:t>
      </w:r>
      <w:bookmarkEnd w:id="32"/>
      <w:bookmarkEnd w:id="33"/>
    </w:p>
    <w:p w14:paraId="2BEDA945" w14:textId="64BEC41A"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 xml:space="preserve">A jelzőtáblát (-táblákat) és az egyéb közúti jelzést úgy kell elhelyezni az oszlopon, hogy a tábla (vagy a legfelső tábla, illetve egyéb közúti jelzés) legmagasabban lévő pontja legfeljebb a földtől mért </w:t>
      </w:r>
      <w:r w:rsidRPr="00D81FFA">
        <w:rPr>
          <w:rFonts w:ascii="Times New Roman" w:hAnsi="Times New Roman" w:cs="Times New Roman"/>
          <w:b/>
          <w:sz w:val="24"/>
        </w:rPr>
        <w:t>3 méter</w:t>
      </w:r>
      <w:r w:rsidRPr="00D81FFA">
        <w:rPr>
          <w:rFonts w:ascii="Times New Roman" w:hAnsi="Times New Roman" w:cs="Times New Roman"/>
          <w:sz w:val="24"/>
        </w:rPr>
        <w:t xml:space="preserve"> távolságra lehet. Amennyiben a jelzőtábla és/vagy az egyéb közúti jelzés ennél magasabbra kerülne az oszlopra, akkor ennek feltételeit a</w:t>
      </w:r>
      <w:r w:rsidR="00D6185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illetékes üzemével előzetesen egyeztetni szükséges.</w:t>
      </w:r>
    </w:p>
    <w:p w14:paraId="6D03E37F" w14:textId="28D5E0F0" w:rsidR="00C020CE" w:rsidRPr="00D81FFA" w:rsidRDefault="003560E6" w:rsidP="00CF3A22">
      <w:pPr>
        <w:pStyle w:val="Cmsor4"/>
        <w:spacing w:line="240" w:lineRule="auto"/>
        <w:rPr>
          <w:rFonts w:ascii="Times New Roman" w:hAnsi="Times New Roman" w:cs="Times New Roman"/>
          <w:b/>
          <w:bCs/>
          <w:i w:val="0"/>
          <w:iCs w:val="0"/>
          <w:color w:val="auto"/>
          <w:sz w:val="24"/>
          <w:szCs w:val="24"/>
        </w:rPr>
      </w:pPr>
      <w:bookmarkStart w:id="34" w:name="_Toc409080242"/>
      <w:bookmarkStart w:id="35" w:name="_Toc85462082"/>
      <w:r>
        <w:rPr>
          <w:rFonts w:ascii="Times New Roman" w:hAnsi="Times New Roman" w:cs="Times New Roman"/>
          <w:b/>
          <w:bCs/>
          <w:i w:val="0"/>
          <w:iCs w:val="0"/>
          <w:color w:val="auto"/>
          <w:sz w:val="24"/>
          <w:szCs w:val="24"/>
        </w:rPr>
        <w:lastRenderedPageBreak/>
        <w:t>2</w:t>
      </w:r>
      <w:r w:rsidR="00CF3A22">
        <w:rPr>
          <w:rFonts w:ascii="Times New Roman" w:hAnsi="Times New Roman" w:cs="Times New Roman"/>
          <w:b/>
          <w:bCs/>
          <w:i w:val="0"/>
          <w:iCs w:val="0"/>
          <w:color w:val="auto"/>
          <w:sz w:val="24"/>
          <w:szCs w:val="24"/>
        </w:rPr>
        <w:t>.1.8.</w:t>
      </w:r>
      <w:r w:rsidR="00CF3A22">
        <w:rPr>
          <w:rFonts w:ascii="Times New Roman" w:hAnsi="Times New Roman" w:cs="Times New Roman"/>
          <w:b/>
          <w:bCs/>
          <w:i w:val="0"/>
          <w:iCs w:val="0"/>
          <w:color w:val="auto"/>
          <w:sz w:val="24"/>
          <w:szCs w:val="24"/>
        </w:rPr>
        <w:tab/>
      </w:r>
      <w:r w:rsidR="00C020CE" w:rsidRPr="00D81FFA">
        <w:rPr>
          <w:rFonts w:ascii="Times New Roman" w:hAnsi="Times New Roman" w:cs="Times New Roman"/>
          <w:b/>
          <w:bCs/>
          <w:i w:val="0"/>
          <w:iCs w:val="0"/>
          <w:color w:val="auto"/>
          <w:sz w:val="24"/>
          <w:szCs w:val="24"/>
        </w:rPr>
        <w:t>Térbeli elrendezés</w:t>
      </w:r>
      <w:bookmarkEnd w:id="34"/>
      <w:bookmarkEnd w:id="35"/>
    </w:p>
    <w:p w14:paraId="493B68A3"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 jelzőtáblát és egyéb közúti jelzést úgy kell elhelyezni az oszlopon, hogy azok síkja az oszlop fő terhelési síkjával párhuzamos – az úttestre merőleges – legyen. A feszítő és kandeláber oszlopoknál az elhelyezésre egyéb módon is lehetőség van, de minden esetben figyelembe kell venni az előírt rögzítési magasságot, valamint az egyéb korlátozó tényezőket (pl. űrszelvény mérete).</w:t>
      </w:r>
    </w:p>
    <w:p w14:paraId="72206E4F" w14:textId="4CFAE64F" w:rsidR="00C020CE" w:rsidRPr="00D81FFA" w:rsidRDefault="003560E6" w:rsidP="00CF3A22">
      <w:pPr>
        <w:pStyle w:val="Cmsor4"/>
        <w:spacing w:line="240" w:lineRule="auto"/>
        <w:rPr>
          <w:rFonts w:ascii="Times New Roman" w:hAnsi="Times New Roman" w:cs="Times New Roman"/>
          <w:b/>
          <w:bCs/>
          <w:i w:val="0"/>
          <w:iCs w:val="0"/>
          <w:color w:val="auto"/>
          <w:sz w:val="24"/>
          <w:szCs w:val="24"/>
        </w:rPr>
      </w:pPr>
      <w:bookmarkStart w:id="36" w:name="_Toc409080243"/>
      <w:bookmarkStart w:id="37" w:name="_Toc85462083"/>
      <w:r>
        <w:rPr>
          <w:rFonts w:ascii="Times New Roman" w:hAnsi="Times New Roman" w:cs="Times New Roman"/>
          <w:b/>
          <w:bCs/>
          <w:i w:val="0"/>
          <w:iCs w:val="0"/>
          <w:color w:val="auto"/>
          <w:sz w:val="24"/>
          <w:szCs w:val="24"/>
        </w:rPr>
        <w:t>2</w:t>
      </w:r>
      <w:r w:rsidR="00CF3A22">
        <w:rPr>
          <w:rFonts w:ascii="Times New Roman" w:hAnsi="Times New Roman" w:cs="Times New Roman"/>
          <w:b/>
          <w:bCs/>
          <w:i w:val="0"/>
          <w:iCs w:val="0"/>
          <w:color w:val="auto"/>
          <w:sz w:val="24"/>
          <w:szCs w:val="24"/>
        </w:rPr>
        <w:t>.1.9.</w:t>
      </w:r>
      <w:r w:rsidR="00CF3A22">
        <w:rPr>
          <w:rFonts w:ascii="Times New Roman" w:hAnsi="Times New Roman" w:cs="Times New Roman"/>
          <w:b/>
          <w:bCs/>
          <w:i w:val="0"/>
          <w:iCs w:val="0"/>
          <w:color w:val="auto"/>
          <w:sz w:val="24"/>
          <w:szCs w:val="24"/>
        </w:rPr>
        <w:tab/>
      </w:r>
      <w:r w:rsidR="00C020CE" w:rsidRPr="00D81FFA">
        <w:rPr>
          <w:rFonts w:ascii="Times New Roman" w:hAnsi="Times New Roman" w:cs="Times New Roman"/>
          <w:b/>
          <w:bCs/>
          <w:i w:val="0"/>
          <w:iCs w:val="0"/>
          <w:color w:val="auto"/>
          <w:sz w:val="24"/>
          <w:szCs w:val="24"/>
        </w:rPr>
        <w:t>Felerősítés módja</w:t>
      </w:r>
      <w:bookmarkEnd w:id="36"/>
      <w:bookmarkEnd w:id="37"/>
    </w:p>
    <w:p w14:paraId="6134C2DC"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 közúti jelzést korrózióálló fémbilincses, oldható csavarkötéssel vagy acélszalagos rögzítő rendszerrel kell rögzíteni az oszlopon.</w:t>
      </w:r>
    </w:p>
    <w:p w14:paraId="4E106BC4" w14:textId="6374DC5F" w:rsidR="00C020CE" w:rsidRPr="00D81FFA" w:rsidRDefault="003560E6" w:rsidP="00CF3A22">
      <w:pPr>
        <w:pStyle w:val="Cmsor4"/>
        <w:spacing w:line="240" w:lineRule="auto"/>
        <w:rPr>
          <w:rFonts w:ascii="Times New Roman" w:hAnsi="Times New Roman" w:cs="Times New Roman"/>
          <w:b/>
          <w:bCs/>
          <w:i w:val="0"/>
          <w:iCs w:val="0"/>
          <w:color w:val="auto"/>
          <w:sz w:val="24"/>
          <w:szCs w:val="24"/>
        </w:rPr>
      </w:pPr>
      <w:bookmarkStart w:id="38" w:name="_Toc85462084"/>
      <w:r>
        <w:rPr>
          <w:rFonts w:ascii="Times New Roman" w:hAnsi="Times New Roman" w:cs="Times New Roman"/>
          <w:b/>
          <w:bCs/>
          <w:i w:val="0"/>
          <w:iCs w:val="0"/>
          <w:color w:val="auto"/>
          <w:sz w:val="24"/>
          <w:szCs w:val="24"/>
        </w:rPr>
        <w:t>2</w:t>
      </w:r>
      <w:r w:rsidR="00CF3A22">
        <w:rPr>
          <w:rFonts w:ascii="Times New Roman" w:hAnsi="Times New Roman" w:cs="Times New Roman"/>
          <w:b/>
          <w:bCs/>
          <w:i w:val="0"/>
          <w:iCs w:val="0"/>
          <w:color w:val="auto"/>
          <w:sz w:val="24"/>
          <w:szCs w:val="24"/>
        </w:rPr>
        <w:t>.1.10.</w:t>
      </w:r>
      <w:r w:rsidR="00CF3A22">
        <w:rPr>
          <w:rFonts w:ascii="Times New Roman" w:hAnsi="Times New Roman" w:cs="Times New Roman"/>
          <w:b/>
          <w:bCs/>
          <w:i w:val="0"/>
          <w:iCs w:val="0"/>
          <w:color w:val="auto"/>
          <w:sz w:val="24"/>
          <w:szCs w:val="24"/>
        </w:rPr>
        <w:tab/>
      </w:r>
      <w:r w:rsidR="00C020CE" w:rsidRPr="00D81FFA">
        <w:rPr>
          <w:rFonts w:ascii="Times New Roman" w:hAnsi="Times New Roman" w:cs="Times New Roman"/>
          <w:b/>
          <w:bCs/>
          <w:i w:val="0"/>
          <w:iCs w:val="0"/>
          <w:color w:val="auto"/>
          <w:sz w:val="24"/>
          <w:szCs w:val="24"/>
        </w:rPr>
        <w:t>Tömeg</w:t>
      </w:r>
      <w:bookmarkEnd w:id="38"/>
    </w:p>
    <w:p w14:paraId="670322D4"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Az egy oszlopon elhelyezhető jelzőtáblák (3 db) vagy egyéb közúti jelzés (1 db) össztömege nem haladhatja meg a 15 kg-ot.</w:t>
      </w:r>
    </w:p>
    <w:p w14:paraId="2ED31CC4" w14:textId="7D47A6FF" w:rsidR="00C020CE" w:rsidRPr="00D81FFA" w:rsidRDefault="003560E6" w:rsidP="00CF3A22">
      <w:pPr>
        <w:pStyle w:val="Cmsor4"/>
        <w:spacing w:line="240" w:lineRule="auto"/>
        <w:rPr>
          <w:rFonts w:ascii="Times New Roman" w:hAnsi="Times New Roman" w:cs="Times New Roman"/>
          <w:b/>
          <w:bCs/>
          <w:i w:val="0"/>
          <w:iCs w:val="0"/>
          <w:color w:val="auto"/>
          <w:sz w:val="24"/>
          <w:szCs w:val="24"/>
        </w:rPr>
      </w:pPr>
      <w:bookmarkStart w:id="39" w:name="_Toc409080245"/>
      <w:bookmarkStart w:id="40" w:name="_Toc85462085"/>
      <w:r>
        <w:rPr>
          <w:rFonts w:ascii="Times New Roman" w:hAnsi="Times New Roman" w:cs="Times New Roman"/>
          <w:b/>
          <w:bCs/>
          <w:i w:val="0"/>
          <w:iCs w:val="0"/>
          <w:color w:val="auto"/>
          <w:sz w:val="24"/>
          <w:szCs w:val="24"/>
        </w:rPr>
        <w:t>2</w:t>
      </w:r>
      <w:r w:rsidR="00CF3A22">
        <w:rPr>
          <w:rFonts w:ascii="Times New Roman" w:hAnsi="Times New Roman" w:cs="Times New Roman"/>
          <w:b/>
          <w:bCs/>
          <w:i w:val="0"/>
          <w:iCs w:val="0"/>
          <w:color w:val="auto"/>
          <w:sz w:val="24"/>
          <w:szCs w:val="24"/>
        </w:rPr>
        <w:t>.1.11.</w:t>
      </w:r>
      <w:r w:rsidR="00CF3A22">
        <w:rPr>
          <w:rFonts w:ascii="Times New Roman" w:hAnsi="Times New Roman" w:cs="Times New Roman"/>
          <w:b/>
          <w:bCs/>
          <w:i w:val="0"/>
          <w:iCs w:val="0"/>
          <w:color w:val="auto"/>
          <w:sz w:val="24"/>
          <w:szCs w:val="24"/>
        </w:rPr>
        <w:tab/>
      </w:r>
      <w:r w:rsidR="00C020CE" w:rsidRPr="00D81FFA">
        <w:rPr>
          <w:rFonts w:ascii="Times New Roman" w:hAnsi="Times New Roman" w:cs="Times New Roman"/>
          <w:b/>
          <w:bCs/>
          <w:i w:val="0"/>
          <w:iCs w:val="0"/>
          <w:color w:val="auto"/>
          <w:sz w:val="24"/>
          <w:szCs w:val="24"/>
        </w:rPr>
        <w:t>A villamosenergia-ellátás módja</w:t>
      </w:r>
      <w:bookmarkEnd w:id="39"/>
      <w:bookmarkEnd w:id="40"/>
    </w:p>
    <w:p w14:paraId="74036916" w14:textId="05760FC3"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rPr>
        <w:t>A villamosenergia-ellátást igénylő egyéb közúti jelzés elhelyezése esetében az ellátás módjának részletes feltételeit a</w:t>
      </w:r>
      <w:r w:rsidR="00D6185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illetékes áramhálózati üzeme jelen előírásoktól függetlenül, külön szerződés(</w:t>
      </w:r>
      <w:proofErr w:type="spellStart"/>
      <w:r w:rsidRPr="00D81FFA">
        <w:rPr>
          <w:rFonts w:ascii="Times New Roman" w:hAnsi="Times New Roman" w:cs="Times New Roman"/>
          <w:sz w:val="24"/>
        </w:rPr>
        <w:t>ek</w:t>
      </w:r>
      <w:proofErr w:type="spellEnd"/>
      <w:r w:rsidRPr="00D81FFA">
        <w:rPr>
          <w:rFonts w:ascii="Times New Roman" w:hAnsi="Times New Roman" w:cs="Times New Roman"/>
          <w:sz w:val="24"/>
        </w:rPr>
        <w:t>)</w:t>
      </w:r>
      <w:proofErr w:type="spellStart"/>
      <w:r w:rsidRPr="00D81FFA">
        <w:rPr>
          <w:rFonts w:ascii="Times New Roman" w:hAnsi="Times New Roman" w:cs="Times New Roman"/>
          <w:sz w:val="24"/>
        </w:rPr>
        <w:t>ben</w:t>
      </w:r>
      <w:proofErr w:type="spellEnd"/>
      <w:r w:rsidRPr="00D81FFA">
        <w:rPr>
          <w:rFonts w:ascii="Times New Roman" w:hAnsi="Times New Roman" w:cs="Times New Roman"/>
          <w:sz w:val="24"/>
        </w:rPr>
        <w:t xml:space="preserve"> határozza meg a közút kezelője részére. </w:t>
      </w:r>
    </w:p>
    <w:p w14:paraId="41E361AF" w14:textId="77777777"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 xml:space="preserve">A </w:t>
      </w:r>
      <w:r w:rsidRPr="00D81FFA">
        <w:rPr>
          <w:rFonts w:ascii="Times New Roman" w:hAnsi="Times New Roman" w:cs="Times New Roman"/>
          <w:sz w:val="24"/>
        </w:rPr>
        <w:t xml:space="preserve">villamosenergia-ellátást igénylő egyéb közúti jelzés </w:t>
      </w:r>
      <w:r w:rsidRPr="00D81FFA">
        <w:rPr>
          <w:rFonts w:ascii="Times New Roman" w:hAnsi="Times New Roman" w:cs="Times New Roman"/>
          <w:sz w:val="24"/>
          <w:szCs w:val="24"/>
        </w:rPr>
        <w:t>bekapcsolása során az ideiglenes felhasználási (vételezési) helyek közcélú kisfeszültségű elosztóhálózatra csatlakoztatása esetén alkalmazott eljárásnak megfelelően kell eljárni. A közút kezelőjének igénybejelentő nyomtatványt kell benyújtania az EÜS területileg illetékes irodájához, és minden egyes felhasználási hely esetében meg kell kötnie a szükséges szerződéseket.</w:t>
      </w:r>
    </w:p>
    <w:p w14:paraId="7B585EA8" w14:textId="352D6BBF" w:rsidR="00C020CE" w:rsidRPr="00DC1087" w:rsidRDefault="003560E6" w:rsidP="00CF3A22">
      <w:pPr>
        <w:pStyle w:val="Cmsor4"/>
        <w:spacing w:line="240" w:lineRule="auto"/>
        <w:rPr>
          <w:rFonts w:ascii="Times New Roman" w:hAnsi="Times New Roman" w:cs="Times New Roman"/>
          <w:b/>
          <w:bCs/>
          <w:i w:val="0"/>
          <w:iCs w:val="0"/>
          <w:color w:val="auto"/>
          <w:sz w:val="24"/>
          <w:szCs w:val="24"/>
        </w:rPr>
      </w:pPr>
      <w:bookmarkStart w:id="41" w:name="_Toc85462087"/>
      <w:r>
        <w:rPr>
          <w:rFonts w:ascii="Times New Roman" w:hAnsi="Times New Roman" w:cs="Times New Roman"/>
          <w:b/>
          <w:bCs/>
          <w:i w:val="0"/>
          <w:iCs w:val="0"/>
          <w:color w:val="auto"/>
          <w:sz w:val="24"/>
          <w:szCs w:val="24"/>
        </w:rPr>
        <w:t>2</w:t>
      </w:r>
      <w:r w:rsidR="00CF3A22">
        <w:rPr>
          <w:rFonts w:ascii="Times New Roman" w:hAnsi="Times New Roman" w:cs="Times New Roman"/>
          <w:b/>
          <w:bCs/>
          <w:i w:val="0"/>
          <w:iCs w:val="0"/>
          <w:color w:val="auto"/>
          <w:sz w:val="24"/>
          <w:szCs w:val="24"/>
        </w:rPr>
        <w:t>.1.1</w:t>
      </w:r>
      <w:r w:rsidR="007A17FF">
        <w:rPr>
          <w:rFonts w:ascii="Times New Roman" w:hAnsi="Times New Roman" w:cs="Times New Roman"/>
          <w:b/>
          <w:bCs/>
          <w:i w:val="0"/>
          <w:iCs w:val="0"/>
          <w:color w:val="auto"/>
          <w:sz w:val="24"/>
          <w:szCs w:val="24"/>
        </w:rPr>
        <w:t>2</w:t>
      </w:r>
      <w:r w:rsidR="00CF3A22">
        <w:rPr>
          <w:rFonts w:ascii="Times New Roman" w:hAnsi="Times New Roman" w:cs="Times New Roman"/>
          <w:b/>
          <w:bCs/>
          <w:i w:val="0"/>
          <w:iCs w:val="0"/>
          <w:color w:val="auto"/>
          <w:sz w:val="24"/>
          <w:szCs w:val="24"/>
        </w:rPr>
        <w:t>.</w:t>
      </w:r>
      <w:r w:rsidR="00CF3A22">
        <w:rPr>
          <w:rFonts w:ascii="Times New Roman" w:hAnsi="Times New Roman" w:cs="Times New Roman"/>
          <w:b/>
          <w:bCs/>
          <w:i w:val="0"/>
          <w:iCs w:val="0"/>
          <w:color w:val="auto"/>
          <w:sz w:val="24"/>
          <w:szCs w:val="24"/>
        </w:rPr>
        <w:tab/>
      </w:r>
      <w:r w:rsidR="00C020CE" w:rsidRPr="00DC1087">
        <w:rPr>
          <w:rFonts w:ascii="Times New Roman" w:hAnsi="Times New Roman" w:cs="Times New Roman"/>
          <w:b/>
          <w:bCs/>
          <w:i w:val="0"/>
          <w:iCs w:val="0"/>
          <w:color w:val="auto"/>
          <w:sz w:val="24"/>
          <w:szCs w:val="24"/>
        </w:rPr>
        <w:t>Áramütés elleni védelem, egyen potenciálra hozás</w:t>
      </w:r>
      <w:bookmarkEnd w:id="41"/>
    </w:p>
    <w:p w14:paraId="08345629" w14:textId="77777777" w:rsidR="00C020CE" w:rsidRPr="00D81FFA" w:rsidRDefault="00C020CE" w:rsidP="00C020CE">
      <w:pPr>
        <w:spacing w:before="120" w:line="240" w:lineRule="auto"/>
        <w:jc w:val="both"/>
        <w:rPr>
          <w:rFonts w:ascii="Times New Roman" w:hAnsi="Times New Roman" w:cs="Times New Roman"/>
          <w:sz w:val="24"/>
          <w:szCs w:val="24"/>
        </w:rPr>
      </w:pPr>
      <w:bookmarkStart w:id="42" w:name="_Toc409080247"/>
      <w:r w:rsidRPr="00D81FFA">
        <w:rPr>
          <w:rFonts w:ascii="Times New Roman" w:hAnsi="Times New Roman" w:cs="Times New Roman"/>
          <w:sz w:val="24"/>
          <w:szCs w:val="24"/>
        </w:rPr>
        <w:t xml:space="preserve">A KIF elosztóhálózat oszlopán elhelyezett közúti jelzést nem kell bekötni az erősáramú hálózat áramütés elleni védelmi rendszerébe. </w:t>
      </w:r>
    </w:p>
    <w:p w14:paraId="7C9600CD" w14:textId="3F851214" w:rsidR="00C020CE" w:rsidRPr="00D81FFA" w:rsidRDefault="003560E6" w:rsidP="00C42021">
      <w:pPr>
        <w:pStyle w:val="Cmsor3"/>
        <w:spacing w:line="240" w:lineRule="auto"/>
        <w:rPr>
          <w:rFonts w:ascii="Times New Roman" w:hAnsi="Times New Roman" w:cs="Times New Roman"/>
          <w:b/>
          <w:color w:val="auto"/>
        </w:rPr>
      </w:pPr>
      <w:bookmarkStart w:id="43" w:name="_Toc409080283"/>
      <w:bookmarkStart w:id="44" w:name="_Toc85462088"/>
      <w:bookmarkEnd w:id="42"/>
      <w:r>
        <w:rPr>
          <w:rFonts w:ascii="Times New Roman" w:hAnsi="Times New Roman" w:cs="Times New Roman"/>
          <w:b/>
          <w:color w:val="auto"/>
        </w:rPr>
        <w:t>2</w:t>
      </w:r>
      <w:r w:rsidR="00C42021" w:rsidRPr="00C42021">
        <w:rPr>
          <w:rFonts w:ascii="Times New Roman" w:hAnsi="Times New Roman" w:cs="Times New Roman"/>
          <w:b/>
          <w:color w:val="auto"/>
        </w:rPr>
        <w:t>.2.</w:t>
      </w:r>
      <w:r w:rsidR="00C42021">
        <w:rPr>
          <w:rFonts w:ascii="Times New Roman" w:hAnsi="Times New Roman" w:cs="Times New Roman"/>
          <w:b/>
          <w:color w:val="auto"/>
          <w:sz w:val="28"/>
          <w:szCs w:val="28"/>
        </w:rPr>
        <w:tab/>
      </w:r>
      <w:r w:rsidR="00C020CE" w:rsidRPr="00D81FFA">
        <w:rPr>
          <w:rFonts w:ascii="Times New Roman" w:hAnsi="Times New Roman" w:cs="Times New Roman"/>
          <w:b/>
          <w:color w:val="auto"/>
        </w:rPr>
        <w:t>Utcanév tábla, útbaigazító tábla elhelyezése</w:t>
      </w:r>
      <w:bookmarkEnd w:id="43"/>
      <w:bookmarkEnd w:id="44"/>
    </w:p>
    <w:p w14:paraId="04727561" w14:textId="55DFA616" w:rsidR="00C020CE" w:rsidRPr="00CF36C1" w:rsidRDefault="00A16E6F" w:rsidP="00C42021">
      <w:pPr>
        <w:pStyle w:val="Cmsor4"/>
        <w:spacing w:before="120" w:after="60" w:line="240" w:lineRule="auto"/>
        <w:rPr>
          <w:rFonts w:ascii="Times New Roman" w:hAnsi="Times New Roman" w:cs="Times New Roman"/>
          <w:b/>
          <w:bCs/>
          <w:i w:val="0"/>
          <w:iCs w:val="0"/>
          <w:color w:val="auto"/>
          <w:sz w:val="24"/>
          <w:szCs w:val="24"/>
        </w:rPr>
      </w:pPr>
      <w:bookmarkStart w:id="45" w:name="_Toc409080284"/>
      <w:bookmarkStart w:id="46" w:name="_Toc85462089"/>
      <w:r>
        <w:rPr>
          <w:rFonts w:ascii="Times New Roman" w:hAnsi="Times New Roman" w:cs="Times New Roman"/>
          <w:b/>
          <w:bCs/>
          <w:i w:val="0"/>
          <w:iCs w:val="0"/>
          <w:color w:val="auto"/>
          <w:sz w:val="24"/>
          <w:szCs w:val="24"/>
        </w:rPr>
        <w:t>2</w:t>
      </w:r>
      <w:r w:rsidR="00C42021">
        <w:rPr>
          <w:rFonts w:ascii="Times New Roman" w:hAnsi="Times New Roman" w:cs="Times New Roman"/>
          <w:b/>
          <w:bCs/>
          <w:i w:val="0"/>
          <w:iCs w:val="0"/>
          <w:color w:val="auto"/>
          <w:sz w:val="24"/>
          <w:szCs w:val="24"/>
        </w:rPr>
        <w:t>.2.1.</w:t>
      </w:r>
      <w:r w:rsidR="00C42021">
        <w:rPr>
          <w:rFonts w:ascii="Times New Roman" w:hAnsi="Times New Roman" w:cs="Times New Roman"/>
          <w:b/>
          <w:bCs/>
          <w:i w:val="0"/>
          <w:iCs w:val="0"/>
          <w:color w:val="auto"/>
          <w:sz w:val="24"/>
          <w:szCs w:val="24"/>
        </w:rPr>
        <w:tab/>
      </w:r>
      <w:r w:rsidR="00C020CE" w:rsidRPr="00CF36C1">
        <w:rPr>
          <w:rFonts w:ascii="Times New Roman" w:hAnsi="Times New Roman" w:cs="Times New Roman"/>
          <w:b/>
          <w:bCs/>
          <w:i w:val="0"/>
          <w:iCs w:val="0"/>
          <w:color w:val="auto"/>
          <w:sz w:val="24"/>
          <w:szCs w:val="24"/>
        </w:rPr>
        <w:t>Eljárásrend</w:t>
      </w:r>
      <w:bookmarkEnd w:id="45"/>
      <w:bookmarkEnd w:id="46"/>
    </w:p>
    <w:p w14:paraId="360DB39A" w14:textId="77777777" w:rsidR="00C020CE" w:rsidRPr="00D81FFA" w:rsidRDefault="00C020CE" w:rsidP="005E0900">
      <w:pPr>
        <w:keepNext/>
        <w:numPr>
          <w:ilvl w:val="0"/>
          <w:numId w:val="16"/>
        </w:numPr>
        <w:spacing w:before="120" w:after="0" w:line="240" w:lineRule="auto"/>
        <w:ind w:left="425" w:hanging="425"/>
        <w:jc w:val="both"/>
        <w:outlineLvl w:val="3"/>
        <w:rPr>
          <w:rFonts w:ascii="Times New Roman" w:hAnsi="Times New Roman" w:cs="Times New Roman"/>
          <w:sz w:val="24"/>
        </w:rPr>
      </w:pPr>
      <w:r w:rsidRPr="00D81FFA">
        <w:rPr>
          <w:rFonts w:ascii="Times New Roman" w:hAnsi="Times New Roman" w:cs="Times New Roman"/>
          <w:b/>
          <w:sz w:val="24"/>
        </w:rPr>
        <w:t>Igénybejelentés:</w:t>
      </w:r>
    </w:p>
    <w:p w14:paraId="46AFD89C" w14:textId="48B4FF49" w:rsidR="00C020CE" w:rsidRPr="00D81FFA" w:rsidRDefault="00C020CE" w:rsidP="00C020CE">
      <w:pPr>
        <w:spacing w:before="120" w:line="240" w:lineRule="auto"/>
        <w:ind w:left="426"/>
        <w:jc w:val="both"/>
        <w:rPr>
          <w:rFonts w:ascii="Times New Roman" w:hAnsi="Times New Roman" w:cs="Times New Roman"/>
          <w:sz w:val="24"/>
        </w:rPr>
      </w:pPr>
      <w:r w:rsidRPr="00D81FFA">
        <w:rPr>
          <w:rFonts w:ascii="Times New Roman" w:hAnsi="Times New Roman" w:cs="Times New Roman"/>
          <w:sz w:val="24"/>
        </w:rPr>
        <w:t xml:space="preserve">A </w:t>
      </w:r>
      <w:r w:rsidR="00D61855">
        <w:rPr>
          <w:rFonts w:ascii="Times New Roman" w:hAnsi="Times New Roman" w:cs="Times New Roman"/>
          <w:sz w:val="24"/>
        </w:rPr>
        <w:t>Települési Önkormányzat</w:t>
      </w:r>
      <w:r w:rsidRPr="00D81FFA">
        <w:rPr>
          <w:rFonts w:ascii="Times New Roman" w:hAnsi="Times New Roman" w:cs="Times New Roman"/>
          <w:sz w:val="24"/>
        </w:rPr>
        <w:t xml:space="preserve"> </w:t>
      </w:r>
      <w:r w:rsidRPr="00D81FFA">
        <w:rPr>
          <w:rFonts w:ascii="Times New Roman" w:hAnsi="Times New Roman" w:cs="Times New Roman"/>
          <w:sz w:val="24"/>
          <w:szCs w:val="24"/>
        </w:rPr>
        <w:t>az igénybejelentését, tájékoztató kérését írásban, postai vagy elektronikus úton küldi meg a</w:t>
      </w:r>
      <w:r w:rsidR="00D61855">
        <w:rPr>
          <w:rFonts w:ascii="Times New Roman" w:hAnsi="Times New Roman" w:cs="Times New Roman"/>
          <w:sz w:val="24"/>
          <w:szCs w:val="24"/>
        </w:rPr>
        <w:t>z</w:t>
      </w:r>
      <w:r w:rsidRPr="00D81FFA">
        <w:rPr>
          <w:rFonts w:ascii="Times New Roman" w:hAnsi="Times New Roman" w:cs="Times New Roman"/>
          <w:sz w:val="24"/>
          <w:szCs w:val="24"/>
        </w:rPr>
        <w:t xml:space="preserve"> </w:t>
      </w:r>
      <w:r w:rsidR="00D61855">
        <w:rPr>
          <w:rFonts w:ascii="Times New Roman" w:hAnsi="Times New Roman" w:cs="Times New Roman"/>
          <w:sz w:val="24"/>
          <w:szCs w:val="24"/>
        </w:rPr>
        <w:t>Elosztói engedélyes</w:t>
      </w:r>
      <w:r w:rsidRPr="00D81FFA">
        <w:rPr>
          <w:rFonts w:ascii="Times New Roman" w:hAnsi="Times New Roman" w:cs="Times New Roman"/>
          <w:sz w:val="24"/>
          <w:szCs w:val="24"/>
        </w:rPr>
        <w:t xml:space="preserve"> </w:t>
      </w:r>
      <w:r w:rsidRPr="00D81FFA">
        <w:rPr>
          <w:rFonts w:ascii="Times New Roman" w:hAnsi="Times New Roman" w:cs="Times New Roman"/>
          <w:sz w:val="24"/>
        </w:rPr>
        <w:t>illetékes áramhálózati üzeméhez, megadva a szükséges adatokat (oszlopok pontos megjelölése, az oszlopon elhelyezendő eszközök darabszáma, anyaga, tömege, befoglaló mérete, rögzítési módja, a táblán megjelenítendő információ, a felszerelés tervezett időpontja).</w:t>
      </w:r>
      <w:r w:rsidRPr="00D81FFA">
        <w:rPr>
          <w:rFonts w:ascii="Times New Roman" w:hAnsi="Times New Roman" w:cs="Times New Roman"/>
          <w:sz w:val="24"/>
          <w:szCs w:val="24"/>
        </w:rPr>
        <w:t xml:space="preserve"> A </w:t>
      </w:r>
      <w:r w:rsidR="001A1889">
        <w:rPr>
          <w:rFonts w:ascii="Times New Roman" w:hAnsi="Times New Roman" w:cs="Times New Roman"/>
          <w:sz w:val="24"/>
          <w:szCs w:val="24"/>
        </w:rPr>
        <w:t>T</w:t>
      </w:r>
      <w:r w:rsidRPr="00D81FFA">
        <w:rPr>
          <w:rFonts w:ascii="Times New Roman" w:hAnsi="Times New Roman" w:cs="Times New Roman"/>
          <w:sz w:val="24"/>
          <w:szCs w:val="24"/>
        </w:rPr>
        <w:t xml:space="preserve">elepülési </w:t>
      </w:r>
      <w:r w:rsidR="001A1889">
        <w:rPr>
          <w:rFonts w:ascii="Times New Roman" w:hAnsi="Times New Roman" w:cs="Times New Roman"/>
          <w:sz w:val="24"/>
          <w:szCs w:val="24"/>
        </w:rPr>
        <w:t>Ö</w:t>
      </w:r>
      <w:r w:rsidRPr="00D81FFA">
        <w:rPr>
          <w:rFonts w:ascii="Times New Roman" w:hAnsi="Times New Roman" w:cs="Times New Roman"/>
          <w:sz w:val="24"/>
          <w:szCs w:val="24"/>
        </w:rPr>
        <w:t xml:space="preserve">nkormányzat igénybejelentését az EÜS önkormányzati vonalán is megteheti. Az EÜS </w:t>
      </w:r>
      <w:r w:rsidRPr="00D81FFA">
        <w:rPr>
          <w:rFonts w:ascii="Times New Roman" w:hAnsi="Times New Roman" w:cs="Times New Roman"/>
          <w:sz w:val="24"/>
        </w:rPr>
        <w:t>az igénybejelentést továbbítja az illetékes áramhálózati üzem részére. A</w:t>
      </w:r>
      <w:r w:rsidR="002B2525">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00A94081">
        <w:rPr>
          <w:rFonts w:ascii="Times New Roman" w:hAnsi="Times New Roman" w:cs="Times New Roman"/>
          <w:sz w:val="24"/>
        </w:rPr>
        <w:t xml:space="preserve"> illetékes</w:t>
      </w:r>
      <w:r w:rsidRPr="00D81FFA">
        <w:rPr>
          <w:rFonts w:ascii="Times New Roman" w:hAnsi="Times New Roman" w:cs="Times New Roman"/>
          <w:sz w:val="24"/>
        </w:rPr>
        <w:t xml:space="preserve"> kapcsolattartó</w:t>
      </w:r>
      <w:r w:rsidR="00A94081">
        <w:rPr>
          <w:rFonts w:ascii="Times New Roman" w:hAnsi="Times New Roman" w:cs="Times New Roman"/>
          <w:sz w:val="24"/>
        </w:rPr>
        <w:t>in</w:t>
      </w:r>
      <w:r w:rsidRPr="00D81FFA">
        <w:rPr>
          <w:rFonts w:ascii="Times New Roman" w:hAnsi="Times New Roman" w:cs="Times New Roman"/>
          <w:sz w:val="24"/>
        </w:rPr>
        <w:t xml:space="preserve">ak nevét és elérhetőségeit a </w:t>
      </w:r>
      <w:r w:rsidRPr="00D81FFA">
        <w:rPr>
          <w:rFonts w:ascii="Times New Roman" w:hAnsi="Times New Roman" w:cs="Times New Roman"/>
          <w:b/>
          <w:sz w:val="24"/>
        </w:rPr>
        <w:t>„</w:t>
      </w:r>
      <w:r w:rsidR="001A1889">
        <w:rPr>
          <w:rFonts w:ascii="Times New Roman" w:hAnsi="Times New Roman" w:cs="Times New Roman"/>
          <w:b/>
          <w:sz w:val="24"/>
        </w:rPr>
        <w:t>Létesítési</w:t>
      </w:r>
      <w:r w:rsidR="00A94081">
        <w:rPr>
          <w:rFonts w:ascii="Times New Roman" w:hAnsi="Times New Roman" w:cs="Times New Roman"/>
          <w:b/>
          <w:sz w:val="24"/>
        </w:rPr>
        <w:t xml:space="preserve"> és Üzemeltetési megállapodás” 13. fejezetében fel kell tüntetni.</w:t>
      </w:r>
      <w:r w:rsidRPr="00D81FFA">
        <w:rPr>
          <w:rFonts w:ascii="Times New Roman" w:hAnsi="Times New Roman" w:cs="Times New Roman"/>
          <w:sz w:val="24"/>
        </w:rPr>
        <w:t xml:space="preserve"> </w:t>
      </w:r>
    </w:p>
    <w:p w14:paraId="553F9CCD" w14:textId="77777777" w:rsidR="00C020CE" w:rsidRPr="00D81FFA" w:rsidRDefault="00C020CE" w:rsidP="005E0900">
      <w:pPr>
        <w:keepNext/>
        <w:numPr>
          <w:ilvl w:val="0"/>
          <w:numId w:val="16"/>
        </w:numPr>
        <w:spacing w:after="0" w:line="240" w:lineRule="auto"/>
        <w:ind w:left="426" w:hanging="426"/>
        <w:jc w:val="both"/>
        <w:outlineLvl w:val="3"/>
        <w:rPr>
          <w:rFonts w:ascii="Times New Roman" w:hAnsi="Times New Roman" w:cs="Times New Roman"/>
          <w:b/>
          <w:sz w:val="24"/>
        </w:rPr>
      </w:pPr>
      <w:r w:rsidRPr="00D81FFA">
        <w:rPr>
          <w:rFonts w:ascii="Times New Roman" w:hAnsi="Times New Roman" w:cs="Times New Roman"/>
          <w:b/>
          <w:sz w:val="24"/>
        </w:rPr>
        <w:t>Helyszíni ellenőrzés:</w:t>
      </w:r>
    </w:p>
    <w:p w14:paraId="046F3F4A" w14:textId="62B27274" w:rsidR="00C020CE" w:rsidRPr="00D81FFA" w:rsidRDefault="00C020CE" w:rsidP="00C020CE">
      <w:pPr>
        <w:keepNext/>
        <w:spacing w:before="120" w:line="240" w:lineRule="auto"/>
        <w:ind w:left="425"/>
        <w:jc w:val="both"/>
        <w:outlineLvl w:val="3"/>
        <w:rPr>
          <w:rFonts w:ascii="Times New Roman" w:hAnsi="Times New Roman" w:cs="Times New Roman"/>
          <w:sz w:val="24"/>
        </w:rPr>
      </w:pPr>
      <w:r w:rsidRPr="00D81FFA">
        <w:rPr>
          <w:rFonts w:ascii="Times New Roman" w:hAnsi="Times New Roman" w:cs="Times New Roman"/>
          <w:sz w:val="24"/>
        </w:rPr>
        <w:t>A</w:t>
      </w:r>
      <w:r w:rsidR="001A1889">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illetékes területgazdája a </w:t>
      </w:r>
      <w:r w:rsidR="00D61855">
        <w:rPr>
          <w:rFonts w:ascii="Times New Roman" w:hAnsi="Times New Roman" w:cs="Times New Roman"/>
          <w:sz w:val="24"/>
        </w:rPr>
        <w:t>Települési Önkormányzat</w:t>
      </w:r>
      <w:r w:rsidRPr="00D81FFA">
        <w:rPr>
          <w:rFonts w:ascii="Times New Roman" w:hAnsi="Times New Roman" w:cs="Times New Roman"/>
          <w:sz w:val="24"/>
        </w:rPr>
        <w:t xml:space="preserve"> igényének beérkezését követő</w:t>
      </w:r>
      <w:r w:rsidR="00A94081">
        <w:rPr>
          <w:rFonts w:ascii="Times New Roman" w:hAnsi="Times New Roman" w:cs="Times New Roman"/>
          <w:sz w:val="24"/>
        </w:rPr>
        <w:t>en</w:t>
      </w:r>
      <w:r w:rsidRPr="00D81FFA">
        <w:rPr>
          <w:rFonts w:ascii="Times New Roman" w:hAnsi="Times New Roman" w:cs="Times New Roman"/>
          <w:sz w:val="24"/>
        </w:rPr>
        <w:t xml:space="preserve"> a helyszínen megvizsgálja a </w:t>
      </w:r>
      <w:r w:rsidR="00D61855">
        <w:rPr>
          <w:rFonts w:ascii="Times New Roman" w:hAnsi="Times New Roman" w:cs="Times New Roman"/>
          <w:sz w:val="24"/>
        </w:rPr>
        <w:t>Települési Önkormányzat</w:t>
      </w:r>
      <w:r w:rsidRPr="00D81FFA">
        <w:rPr>
          <w:rFonts w:ascii="Times New Roman" w:hAnsi="Times New Roman" w:cs="Times New Roman"/>
          <w:sz w:val="24"/>
        </w:rPr>
        <w:t xml:space="preserve"> által igénybe </w:t>
      </w:r>
      <w:r w:rsidRPr="00D81FFA">
        <w:rPr>
          <w:rFonts w:ascii="Times New Roman" w:hAnsi="Times New Roman" w:cs="Times New Roman"/>
          <w:sz w:val="24"/>
        </w:rPr>
        <w:lastRenderedPageBreak/>
        <w:t>venni kívánt oszlopokat és a vizsgálat eredményéről egyeztet az áramhálózati üzem kapcsolattartójával.</w:t>
      </w:r>
    </w:p>
    <w:p w14:paraId="1970EA45" w14:textId="77777777" w:rsidR="00C020CE" w:rsidRPr="00D81FFA" w:rsidRDefault="00C020CE" w:rsidP="005E0900">
      <w:pPr>
        <w:keepNext/>
        <w:numPr>
          <w:ilvl w:val="0"/>
          <w:numId w:val="16"/>
        </w:numPr>
        <w:spacing w:after="0" w:line="240" w:lineRule="auto"/>
        <w:ind w:left="426" w:hanging="426"/>
        <w:jc w:val="both"/>
        <w:outlineLvl w:val="3"/>
        <w:rPr>
          <w:rFonts w:ascii="Times New Roman" w:hAnsi="Times New Roman" w:cs="Times New Roman"/>
          <w:b/>
          <w:sz w:val="24"/>
        </w:rPr>
      </w:pPr>
      <w:r w:rsidRPr="00D81FFA">
        <w:rPr>
          <w:rFonts w:ascii="Times New Roman" w:hAnsi="Times New Roman" w:cs="Times New Roman"/>
          <w:b/>
          <w:sz w:val="24"/>
        </w:rPr>
        <w:t>Tájékoztatás:</w:t>
      </w:r>
    </w:p>
    <w:p w14:paraId="1BD805CD" w14:textId="72DDAB4C" w:rsidR="00C020CE" w:rsidRPr="00D81FFA" w:rsidRDefault="00C020CE" w:rsidP="00C020CE">
      <w:pPr>
        <w:spacing w:before="120" w:line="240" w:lineRule="auto"/>
        <w:ind w:left="425"/>
        <w:jc w:val="both"/>
        <w:rPr>
          <w:rFonts w:ascii="Times New Roman" w:hAnsi="Times New Roman" w:cs="Times New Roman"/>
          <w:sz w:val="24"/>
        </w:rPr>
      </w:pPr>
      <w:r w:rsidRPr="00D81FFA">
        <w:rPr>
          <w:rFonts w:ascii="Times New Roman" w:hAnsi="Times New Roman" w:cs="Times New Roman"/>
          <w:sz w:val="24"/>
        </w:rPr>
        <w:t xml:space="preserve">Az áramhálózati üzem kapcsolattartója a </w:t>
      </w:r>
      <w:r w:rsidR="00D61855">
        <w:rPr>
          <w:rFonts w:ascii="Times New Roman" w:hAnsi="Times New Roman" w:cs="Times New Roman"/>
          <w:sz w:val="24"/>
        </w:rPr>
        <w:t>Települési Önkormányzat</w:t>
      </w:r>
      <w:r w:rsidRPr="00D81FFA">
        <w:rPr>
          <w:rFonts w:ascii="Times New Roman" w:hAnsi="Times New Roman" w:cs="Times New Roman"/>
          <w:sz w:val="24"/>
        </w:rPr>
        <w:t xml:space="preserve"> igényének beérkezését követő</w:t>
      </w:r>
      <w:r w:rsidR="00C711E7">
        <w:rPr>
          <w:rFonts w:ascii="Times New Roman" w:hAnsi="Times New Roman" w:cs="Times New Roman"/>
          <w:sz w:val="24"/>
        </w:rPr>
        <w:t>en</w:t>
      </w:r>
      <w:r w:rsidRPr="00D81FFA">
        <w:rPr>
          <w:rFonts w:ascii="Times New Roman" w:hAnsi="Times New Roman" w:cs="Times New Roman"/>
          <w:sz w:val="24"/>
        </w:rPr>
        <w:t xml:space="preserve"> írásban (postai úton vagy e-mail-ben) tájékoztatja a </w:t>
      </w:r>
      <w:r w:rsidR="00D61855">
        <w:rPr>
          <w:rFonts w:ascii="Times New Roman" w:hAnsi="Times New Roman" w:cs="Times New Roman"/>
          <w:sz w:val="24"/>
        </w:rPr>
        <w:t>Települési Önkormányzat</w:t>
      </w:r>
      <w:r w:rsidR="001A1889">
        <w:rPr>
          <w:rFonts w:ascii="Times New Roman" w:hAnsi="Times New Roman" w:cs="Times New Roman"/>
          <w:sz w:val="24"/>
        </w:rPr>
        <w:t>o</w:t>
      </w:r>
      <w:r w:rsidRPr="00D81FFA">
        <w:rPr>
          <w:rFonts w:ascii="Times New Roman" w:hAnsi="Times New Roman" w:cs="Times New Roman"/>
          <w:sz w:val="24"/>
        </w:rPr>
        <w:t xml:space="preserve">t az oszlopok igénybe vehetőségéről, és a levélhez mellékelve megküldi a </w:t>
      </w:r>
      <w:r w:rsidR="00D61855">
        <w:rPr>
          <w:rFonts w:ascii="Times New Roman" w:hAnsi="Times New Roman" w:cs="Times New Roman"/>
          <w:sz w:val="24"/>
        </w:rPr>
        <w:t>Települési Önkormányzat</w:t>
      </w:r>
      <w:r w:rsidRPr="00D81FFA">
        <w:rPr>
          <w:rFonts w:ascii="Times New Roman" w:hAnsi="Times New Roman" w:cs="Times New Roman"/>
          <w:sz w:val="24"/>
        </w:rPr>
        <w:t xml:space="preserve"> részére az alábbi dokumentumokat. (A mellékletek jelentős terjedelme miatt ajánlott az elektronikus válaszadás.)</w:t>
      </w:r>
    </w:p>
    <w:p w14:paraId="409243D2" w14:textId="70914584" w:rsidR="00C711E7" w:rsidRPr="00C711E7" w:rsidRDefault="00C711E7" w:rsidP="00C711E7">
      <w:pPr>
        <w:numPr>
          <w:ilvl w:val="0"/>
          <w:numId w:val="17"/>
        </w:numPr>
        <w:spacing w:after="0" w:line="240" w:lineRule="auto"/>
        <w:ind w:left="851" w:hanging="425"/>
        <w:jc w:val="both"/>
        <w:rPr>
          <w:rFonts w:ascii="Times New Roman" w:hAnsi="Times New Roman" w:cs="Times New Roman"/>
          <w:sz w:val="24"/>
          <w:szCs w:val="24"/>
        </w:rPr>
      </w:pPr>
      <w:r>
        <w:rPr>
          <w:rFonts w:ascii="Times New Roman" w:hAnsi="Times New Roman" w:cs="Times New Roman"/>
          <w:b/>
          <w:sz w:val="24"/>
        </w:rPr>
        <w:t>„</w:t>
      </w:r>
      <w:r w:rsidR="001A1889">
        <w:rPr>
          <w:rFonts w:ascii="Times New Roman" w:hAnsi="Times New Roman" w:cs="Times New Roman"/>
          <w:b/>
          <w:sz w:val="24"/>
        </w:rPr>
        <w:t>Létesítési</w:t>
      </w:r>
      <w:r w:rsidR="00C020CE" w:rsidRPr="00D81FFA">
        <w:rPr>
          <w:rFonts w:ascii="Times New Roman" w:hAnsi="Times New Roman" w:cs="Times New Roman"/>
          <w:b/>
          <w:sz w:val="24"/>
        </w:rPr>
        <w:t xml:space="preserve"> és Üzemeltetési megállapodás”</w:t>
      </w:r>
      <w:r w:rsidR="00C020CE" w:rsidRPr="00D81FFA">
        <w:rPr>
          <w:rFonts w:ascii="Times New Roman" w:hAnsi="Times New Roman" w:cs="Times New Roman"/>
          <w:sz w:val="24"/>
        </w:rPr>
        <w:t>,</w:t>
      </w:r>
      <w:r w:rsidRPr="00C711E7">
        <w:rPr>
          <w:rFonts w:ascii="Times New Roman" w:hAnsi="Times New Roman" w:cs="Times New Roman"/>
          <w:b/>
          <w:bCs/>
          <w:sz w:val="24"/>
          <w:szCs w:val="24"/>
        </w:rPr>
        <w:t xml:space="preserve"> </w:t>
      </w:r>
    </w:p>
    <w:p w14:paraId="04B001A4" w14:textId="0363FD12" w:rsidR="00C711E7" w:rsidRPr="00D81FFA" w:rsidRDefault="00C711E7" w:rsidP="00C711E7">
      <w:pPr>
        <w:numPr>
          <w:ilvl w:val="0"/>
          <w:numId w:val="17"/>
        </w:numPr>
        <w:spacing w:after="0" w:line="240" w:lineRule="auto"/>
        <w:ind w:left="851" w:hanging="425"/>
        <w:jc w:val="both"/>
        <w:rPr>
          <w:rFonts w:ascii="Times New Roman" w:hAnsi="Times New Roman" w:cs="Times New Roman"/>
          <w:sz w:val="24"/>
          <w:szCs w:val="24"/>
        </w:rPr>
      </w:pPr>
      <w:r>
        <w:rPr>
          <w:rFonts w:ascii="Times New Roman" w:hAnsi="Times New Roman" w:cs="Times New Roman"/>
          <w:b/>
          <w:sz w:val="24"/>
        </w:rPr>
        <w:t>„</w:t>
      </w:r>
      <w:r w:rsidRPr="00D81FFA">
        <w:rPr>
          <w:rFonts w:ascii="Times New Roman" w:hAnsi="Times New Roman" w:cs="Times New Roman"/>
          <w:b/>
          <w:bCs/>
          <w:sz w:val="24"/>
          <w:szCs w:val="24"/>
        </w:rPr>
        <w:t xml:space="preserve">Műszaki </w:t>
      </w:r>
      <w:r>
        <w:rPr>
          <w:rFonts w:ascii="Times New Roman" w:hAnsi="Times New Roman" w:cs="Times New Roman"/>
          <w:b/>
          <w:bCs/>
          <w:sz w:val="24"/>
          <w:szCs w:val="24"/>
        </w:rPr>
        <w:t>feltételek</w:t>
      </w:r>
      <w:r w:rsidRPr="00C711E7">
        <w:rPr>
          <w:rFonts w:ascii="Times New Roman" w:hAnsi="Times New Roman" w:cs="Times New Roman"/>
          <w:b/>
          <w:bCs/>
          <w:sz w:val="24"/>
          <w:szCs w:val="24"/>
        </w:rPr>
        <w:t xml:space="preserve"> </w:t>
      </w:r>
      <w:r w:rsidRPr="00024232">
        <w:rPr>
          <w:rFonts w:ascii="Times New Roman" w:hAnsi="Times New Roman" w:cs="Times New Roman"/>
          <w:b/>
          <w:bCs/>
          <w:sz w:val="24"/>
          <w:szCs w:val="24"/>
        </w:rPr>
        <w:t>és eljárásrend”,</w:t>
      </w:r>
    </w:p>
    <w:p w14:paraId="2B1C371D" w14:textId="1024DF3A" w:rsidR="00C020CE" w:rsidRPr="00D81FFA" w:rsidRDefault="00C020CE" w:rsidP="005E0900">
      <w:pPr>
        <w:numPr>
          <w:ilvl w:val="0"/>
          <w:numId w:val="17"/>
        </w:numPr>
        <w:tabs>
          <w:tab w:val="left" w:pos="851"/>
        </w:tabs>
        <w:spacing w:after="0" w:line="240" w:lineRule="auto"/>
        <w:ind w:left="851" w:hanging="425"/>
        <w:jc w:val="both"/>
        <w:rPr>
          <w:rFonts w:ascii="Times New Roman" w:hAnsi="Times New Roman" w:cs="Times New Roman"/>
          <w:sz w:val="24"/>
        </w:rPr>
      </w:pPr>
      <w:r w:rsidRPr="00D81FFA">
        <w:rPr>
          <w:rFonts w:ascii="Times New Roman" w:hAnsi="Times New Roman" w:cs="Times New Roman"/>
          <w:sz w:val="24"/>
        </w:rPr>
        <w:t>a</w:t>
      </w:r>
      <w:r w:rsidR="001A1889">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által kiadott hatályos </w:t>
      </w:r>
      <w:r w:rsidRPr="00ED2A31">
        <w:rPr>
          <w:rFonts w:ascii="Times New Roman" w:hAnsi="Times New Roman" w:cs="Times New Roman"/>
          <w:b/>
          <w:bCs/>
          <w:sz w:val="24"/>
        </w:rPr>
        <w:t>„</w:t>
      </w:r>
      <w:r w:rsidRPr="00ED2A31">
        <w:rPr>
          <w:rFonts w:ascii="Times New Roman" w:hAnsi="Times New Roman" w:cs="Times New Roman"/>
          <w:b/>
          <w:bCs/>
          <w:sz w:val="24"/>
          <w:szCs w:val="24"/>
        </w:rPr>
        <w:t>UT-400 Magasban való munkavégzés – Utasítás</w:t>
      </w:r>
      <w:r w:rsidRPr="00ED2A31">
        <w:rPr>
          <w:rFonts w:ascii="Times New Roman" w:hAnsi="Times New Roman" w:cs="Times New Roman"/>
          <w:b/>
          <w:bCs/>
          <w:sz w:val="24"/>
        </w:rPr>
        <w:t>”</w:t>
      </w:r>
      <w:r w:rsidR="00E367C3">
        <w:rPr>
          <w:rFonts w:ascii="Times New Roman" w:hAnsi="Times New Roman" w:cs="Times New Roman"/>
          <w:b/>
          <w:bCs/>
          <w:sz w:val="24"/>
        </w:rPr>
        <w:t xml:space="preserve"> </w:t>
      </w:r>
      <w:r w:rsidR="00E367C3" w:rsidRPr="00E367C3">
        <w:rPr>
          <w:rFonts w:ascii="Times New Roman" w:hAnsi="Times New Roman" w:cs="Times New Roman"/>
          <w:sz w:val="24"/>
        </w:rPr>
        <w:t>és</w:t>
      </w:r>
      <w:r w:rsidR="00E367C3">
        <w:rPr>
          <w:rFonts w:ascii="Times New Roman" w:hAnsi="Times New Roman" w:cs="Times New Roman"/>
          <w:b/>
          <w:bCs/>
          <w:sz w:val="24"/>
        </w:rPr>
        <w:t xml:space="preserve"> </w:t>
      </w:r>
      <w:r w:rsidR="00E367C3" w:rsidRPr="00E367C3">
        <w:rPr>
          <w:rFonts w:ascii="Times New Roman" w:hAnsi="Times New Roman" w:cs="Times New Roman"/>
          <w:b/>
          <w:bCs/>
          <w:sz w:val="24"/>
          <w:szCs w:val="24"/>
        </w:rPr>
        <w:t>„MV-02 Munkavédelmi kézikönyv”</w:t>
      </w:r>
      <w:r w:rsidRPr="00D81FFA">
        <w:rPr>
          <w:rFonts w:ascii="Times New Roman" w:hAnsi="Times New Roman" w:cs="Times New Roman"/>
          <w:sz w:val="24"/>
        </w:rPr>
        <w:t>.</w:t>
      </w:r>
    </w:p>
    <w:p w14:paraId="31F64B2A" w14:textId="77777777" w:rsidR="00C020CE" w:rsidRPr="00D81FFA" w:rsidRDefault="00C020CE" w:rsidP="005E0900">
      <w:pPr>
        <w:keepNext/>
        <w:numPr>
          <w:ilvl w:val="0"/>
          <w:numId w:val="16"/>
        </w:numPr>
        <w:spacing w:before="120" w:after="0" w:line="240" w:lineRule="auto"/>
        <w:ind w:left="425" w:hanging="425"/>
        <w:jc w:val="both"/>
        <w:outlineLvl w:val="3"/>
        <w:rPr>
          <w:rFonts w:ascii="Times New Roman" w:hAnsi="Times New Roman" w:cs="Times New Roman"/>
          <w:b/>
          <w:sz w:val="24"/>
        </w:rPr>
      </w:pPr>
      <w:r w:rsidRPr="00D81FFA">
        <w:rPr>
          <w:rFonts w:ascii="Times New Roman" w:hAnsi="Times New Roman" w:cs="Times New Roman"/>
          <w:b/>
          <w:sz w:val="24"/>
        </w:rPr>
        <w:t>„Üzemeltetési megállapodás” megkötése:</w:t>
      </w:r>
    </w:p>
    <w:p w14:paraId="50AE545C" w14:textId="6FA3516E" w:rsidR="00C020CE" w:rsidRPr="00D81FFA" w:rsidRDefault="00C020CE" w:rsidP="00C020CE">
      <w:pPr>
        <w:spacing w:before="120" w:line="240" w:lineRule="auto"/>
        <w:ind w:left="426"/>
        <w:jc w:val="both"/>
        <w:rPr>
          <w:rFonts w:ascii="Times New Roman" w:hAnsi="Times New Roman" w:cs="Times New Roman"/>
          <w:sz w:val="24"/>
          <w:szCs w:val="24"/>
        </w:rPr>
      </w:pPr>
      <w:r w:rsidRPr="00D81FFA">
        <w:rPr>
          <w:rFonts w:ascii="Times New Roman" w:hAnsi="Times New Roman" w:cs="Times New Roman"/>
          <w:sz w:val="24"/>
          <w:szCs w:val="24"/>
        </w:rPr>
        <w:t xml:space="preserve">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xml:space="preserve"> az üzemeltetés feltételeinek elfogadását, valamint az általa idegen eszköz felszerelésével, üzemeltetésével (kezelésével) és bontásával megbízott Üzemeltető céges adatait (név, székhely, adószám, cégjegyzék szám) írásban (levélben vagy e-mail-ben) megadja </w:t>
      </w:r>
      <w:r w:rsidRPr="00D81FFA">
        <w:rPr>
          <w:rFonts w:ascii="Times New Roman" w:hAnsi="Times New Roman" w:cs="Times New Roman"/>
          <w:sz w:val="24"/>
        </w:rPr>
        <w:t>az áramhálózati üzem</w:t>
      </w:r>
      <w:r w:rsidRPr="00D81FFA">
        <w:rPr>
          <w:rFonts w:ascii="Times New Roman" w:hAnsi="Times New Roman" w:cs="Times New Roman"/>
          <w:sz w:val="24"/>
          <w:szCs w:val="24"/>
        </w:rPr>
        <w:t xml:space="preserve"> kapcsolattartója részére.</w:t>
      </w:r>
    </w:p>
    <w:p w14:paraId="4AE73FE9" w14:textId="173344F5" w:rsidR="00C020CE" w:rsidRPr="00D81FFA" w:rsidRDefault="00C020CE" w:rsidP="00C020CE">
      <w:pPr>
        <w:spacing w:before="120" w:line="240" w:lineRule="auto"/>
        <w:ind w:left="426"/>
        <w:jc w:val="both"/>
        <w:rPr>
          <w:rFonts w:ascii="Times New Roman" w:hAnsi="Times New Roman" w:cs="Times New Roman"/>
          <w:sz w:val="24"/>
          <w:szCs w:val="24"/>
        </w:rPr>
      </w:pPr>
      <w:r w:rsidRPr="00D81FFA">
        <w:rPr>
          <w:rFonts w:ascii="Times New Roman" w:hAnsi="Times New Roman" w:cs="Times New Roman"/>
          <w:sz w:val="24"/>
          <w:szCs w:val="24"/>
        </w:rPr>
        <w:t xml:space="preserve">Az </w:t>
      </w:r>
      <w:r w:rsidRPr="00D81FFA">
        <w:rPr>
          <w:rFonts w:ascii="Times New Roman" w:hAnsi="Times New Roman" w:cs="Times New Roman"/>
          <w:sz w:val="24"/>
        </w:rPr>
        <w:t xml:space="preserve">áramhálózati üzem </w:t>
      </w:r>
      <w:r w:rsidRPr="00D81FFA">
        <w:rPr>
          <w:rFonts w:ascii="Times New Roman" w:hAnsi="Times New Roman" w:cs="Times New Roman"/>
          <w:sz w:val="24"/>
          <w:szCs w:val="24"/>
        </w:rPr>
        <w:t xml:space="preserve">kapcsolattartója 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xml:space="preserve"> írásbeli visszajelzésének beérkezését követő</w:t>
      </w:r>
      <w:r w:rsidR="00C711E7">
        <w:rPr>
          <w:rFonts w:ascii="Times New Roman" w:hAnsi="Times New Roman" w:cs="Times New Roman"/>
          <w:sz w:val="24"/>
          <w:szCs w:val="24"/>
        </w:rPr>
        <w:t>en</w:t>
      </w:r>
      <w:r w:rsidRPr="00D81FFA">
        <w:rPr>
          <w:rFonts w:ascii="Times New Roman" w:hAnsi="Times New Roman" w:cs="Times New Roman"/>
          <w:sz w:val="24"/>
          <w:szCs w:val="24"/>
        </w:rPr>
        <w:t xml:space="preserve"> elkészíti a „</w:t>
      </w:r>
      <w:r w:rsidR="001A1889">
        <w:rPr>
          <w:rFonts w:ascii="Times New Roman" w:hAnsi="Times New Roman" w:cs="Times New Roman"/>
          <w:sz w:val="24"/>
          <w:szCs w:val="24"/>
        </w:rPr>
        <w:t>Létesítési</w:t>
      </w:r>
      <w:r w:rsidRPr="00D81FFA">
        <w:rPr>
          <w:rFonts w:ascii="Times New Roman" w:hAnsi="Times New Roman" w:cs="Times New Roman"/>
          <w:sz w:val="24"/>
          <w:szCs w:val="24"/>
        </w:rPr>
        <w:t xml:space="preserve"> és Üzemeltetési megállapodás”-t és 2 példányban, cégszerűen aláírva, postai úton megküldi 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xml:space="preserve"> részére aláírás céljából.</w:t>
      </w:r>
    </w:p>
    <w:p w14:paraId="248BBC77" w14:textId="73FF895A" w:rsidR="00C020CE" w:rsidRPr="00D81FFA" w:rsidRDefault="00C020CE" w:rsidP="00C020CE">
      <w:pPr>
        <w:spacing w:before="120" w:line="240" w:lineRule="auto"/>
        <w:ind w:left="426"/>
        <w:jc w:val="both"/>
        <w:rPr>
          <w:rFonts w:ascii="Times New Roman" w:hAnsi="Times New Roman" w:cs="Times New Roman"/>
          <w:sz w:val="24"/>
          <w:szCs w:val="24"/>
        </w:rPr>
      </w:pPr>
      <w:r w:rsidRPr="00D81FFA">
        <w:rPr>
          <w:rFonts w:ascii="Times New Roman" w:hAnsi="Times New Roman" w:cs="Times New Roman"/>
          <w:sz w:val="24"/>
          <w:szCs w:val="24"/>
        </w:rPr>
        <w:t xml:space="preserve">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xml:space="preserve"> és az általa megbízott Üzemeltető a „</w:t>
      </w:r>
      <w:r w:rsidR="001A1889">
        <w:rPr>
          <w:rFonts w:ascii="Times New Roman" w:hAnsi="Times New Roman" w:cs="Times New Roman"/>
          <w:sz w:val="24"/>
          <w:szCs w:val="24"/>
        </w:rPr>
        <w:t>Létesítési</w:t>
      </w:r>
      <w:r w:rsidRPr="00D81FFA">
        <w:rPr>
          <w:rFonts w:ascii="Times New Roman" w:hAnsi="Times New Roman" w:cs="Times New Roman"/>
          <w:sz w:val="24"/>
          <w:szCs w:val="24"/>
        </w:rPr>
        <w:t xml:space="preserve"> és Üzemeltetési megállapodás”-t cégszerűen aláírja, és egy eredeti példányát visszaküldi az </w:t>
      </w:r>
      <w:r w:rsidRPr="00D81FFA">
        <w:rPr>
          <w:rFonts w:ascii="Times New Roman" w:hAnsi="Times New Roman" w:cs="Times New Roman"/>
          <w:sz w:val="24"/>
        </w:rPr>
        <w:t xml:space="preserve">áramhálózati üzem </w:t>
      </w:r>
      <w:r w:rsidRPr="00D81FFA">
        <w:rPr>
          <w:rFonts w:ascii="Times New Roman" w:hAnsi="Times New Roman" w:cs="Times New Roman"/>
          <w:sz w:val="24"/>
          <w:szCs w:val="24"/>
        </w:rPr>
        <w:t xml:space="preserve">kapcsolattartója részére. Az </w:t>
      </w:r>
      <w:r w:rsidRPr="00D81FFA">
        <w:rPr>
          <w:rFonts w:ascii="Times New Roman" w:hAnsi="Times New Roman" w:cs="Times New Roman"/>
          <w:sz w:val="24"/>
        </w:rPr>
        <w:t xml:space="preserve">áramhálózati üzem </w:t>
      </w:r>
      <w:r w:rsidRPr="00D81FFA">
        <w:rPr>
          <w:rFonts w:ascii="Times New Roman" w:hAnsi="Times New Roman" w:cs="Times New Roman"/>
          <w:sz w:val="24"/>
          <w:szCs w:val="24"/>
        </w:rPr>
        <w:t>kapcsolattartója a felek által aláírt „</w:t>
      </w:r>
      <w:r w:rsidR="001A1889">
        <w:rPr>
          <w:rFonts w:ascii="Times New Roman" w:hAnsi="Times New Roman" w:cs="Times New Roman"/>
          <w:sz w:val="24"/>
          <w:szCs w:val="24"/>
        </w:rPr>
        <w:t>Létesítés</w:t>
      </w:r>
      <w:r w:rsidRPr="00D81FFA">
        <w:rPr>
          <w:rFonts w:ascii="Times New Roman" w:hAnsi="Times New Roman" w:cs="Times New Roman"/>
          <w:sz w:val="24"/>
          <w:szCs w:val="24"/>
        </w:rPr>
        <w:t>i és Üzemeltetési megállapodás”-t nyilvántartja.</w:t>
      </w:r>
    </w:p>
    <w:p w14:paraId="20A96A9F" w14:textId="77777777" w:rsidR="00C020CE" w:rsidRPr="00D81FFA" w:rsidRDefault="00C020CE" w:rsidP="005E0900">
      <w:pPr>
        <w:keepNext/>
        <w:numPr>
          <w:ilvl w:val="0"/>
          <w:numId w:val="16"/>
        </w:numPr>
        <w:spacing w:after="0" w:line="240" w:lineRule="auto"/>
        <w:ind w:left="426" w:hanging="426"/>
        <w:jc w:val="both"/>
        <w:outlineLvl w:val="3"/>
        <w:rPr>
          <w:rFonts w:ascii="Times New Roman" w:hAnsi="Times New Roman" w:cs="Times New Roman"/>
          <w:b/>
          <w:sz w:val="24"/>
        </w:rPr>
      </w:pPr>
      <w:r w:rsidRPr="00D81FFA">
        <w:rPr>
          <w:rFonts w:ascii="Times New Roman" w:hAnsi="Times New Roman" w:cs="Times New Roman"/>
          <w:b/>
          <w:sz w:val="24"/>
        </w:rPr>
        <w:t>Felszerelés:</w:t>
      </w:r>
    </w:p>
    <w:p w14:paraId="1E6C19CD" w14:textId="2D4524AD" w:rsidR="00C020CE" w:rsidRPr="00D81FFA" w:rsidRDefault="00C020CE" w:rsidP="00C020CE">
      <w:pPr>
        <w:spacing w:before="120" w:line="240" w:lineRule="auto"/>
        <w:ind w:left="426"/>
        <w:jc w:val="both"/>
        <w:rPr>
          <w:rFonts w:ascii="Times New Roman" w:hAnsi="Times New Roman" w:cs="Times New Roman"/>
          <w:sz w:val="24"/>
        </w:rPr>
      </w:pPr>
      <w:r w:rsidRPr="00D81FFA">
        <w:rPr>
          <w:rFonts w:ascii="Times New Roman" w:hAnsi="Times New Roman" w:cs="Times New Roman"/>
          <w:sz w:val="24"/>
        </w:rPr>
        <w:t>Amennyiben a</w:t>
      </w:r>
      <w:r w:rsidR="001A1889">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illetékes területgazdája a </w:t>
      </w:r>
      <w:r w:rsidR="00D61855">
        <w:rPr>
          <w:rFonts w:ascii="Times New Roman" w:hAnsi="Times New Roman" w:cs="Times New Roman"/>
          <w:sz w:val="24"/>
        </w:rPr>
        <w:t>Települési Önkormányzat</w:t>
      </w:r>
      <w:r w:rsidRPr="00D81FFA">
        <w:rPr>
          <w:rFonts w:ascii="Times New Roman" w:hAnsi="Times New Roman" w:cs="Times New Roman"/>
          <w:sz w:val="24"/>
        </w:rPr>
        <w:t xml:space="preserve"> által megjelölt oszlopok igénybevételével kapcsolatban műszaki akadályt nem jelzett a tájékoztató levélben, akkor a </w:t>
      </w:r>
      <w:r w:rsidR="00D61855">
        <w:rPr>
          <w:rFonts w:ascii="Times New Roman" w:hAnsi="Times New Roman" w:cs="Times New Roman"/>
          <w:sz w:val="24"/>
        </w:rPr>
        <w:t>Települési Önkormányzat</w:t>
      </w:r>
      <w:r w:rsidRPr="00D81FFA">
        <w:rPr>
          <w:rFonts w:ascii="Times New Roman" w:hAnsi="Times New Roman" w:cs="Times New Roman"/>
          <w:sz w:val="24"/>
        </w:rPr>
        <w:t xml:space="preserve"> által megbízott Üzemeltető </w:t>
      </w:r>
      <w:r w:rsidR="00BB1CB9">
        <w:rPr>
          <w:rFonts w:ascii="Times New Roman" w:hAnsi="Times New Roman" w:cs="Times New Roman"/>
          <w:sz w:val="24"/>
        </w:rPr>
        <w:t xml:space="preserve">jelen műszaki feltételekben </w:t>
      </w:r>
      <w:r w:rsidRPr="00D81FFA">
        <w:rPr>
          <w:rFonts w:ascii="Times New Roman" w:hAnsi="Times New Roman" w:cs="Times New Roman"/>
          <w:sz w:val="24"/>
        </w:rPr>
        <w:t xml:space="preserve">rögzített munkavédelmi szabályok betartásával felszereli az idegen eszközt a KIF hálózat oszlopaira a </w:t>
      </w:r>
      <w:r w:rsidR="00BB1CB9">
        <w:rPr>
          <w:rFonts w:ascii="Times New Roman" w:hAnsi="Times New Roman" w:cs="Times New Roman"/>
          <w:sz w:val="24"/>
        </w:rPr>
        <w:t>1.2.3. – 1.2.5.</w:t>
      </w:r>
      <w:r w:rsidRPr="00D81FFA">
        <w:rPr>
          <w:rFonts w:ascii="Times New Roman" w:hAnsi="Times New Roman" w:cs="Times New Roman"/>
          <w:sz w:val="24"/>
        </w:rPr>
        <w:t xml:space="preserve"> fejezetekben leírt követelmények betartásával.</w:t>
      </w:r>
    </w:p>
    <w:p w14:paraId="34267E41" w14:textId="0F7D200F" w:rsidR="00C020CE" w:rsidRPr="00D81FFA" w:rsidRDefault="00C020CE" w:rsidP="00C020CE">
      <w:pPr>
        <w:spacing w:before="120" w:line="240" w:lineRule="auto"/>
        <w:ind w:left="426"/>
        <w:jc w:val="both"/>
        <w:rPr>
          <w:rFonts w:ascii="Times New Roman" w:hAnsi="Times New Roman" w:cs="Times New Roman"/>
          <w:sz w:val="24"/>
          <w:szCs w:val="24"/>
        </w:rPr>
      </w:pPr>
      <w:r w:rsidRPr="00D81FFA">
        <w:rPr>
          <w:rFonts w:ascii="Times New Roman" w:hAnsi="Times New Roman" w:cs="Times New Roman"/>
          <w:sz w:val="24"/>
          <w:szCs w:val="24"/>
        </w:rPr>
        <w:t xml:space="preserve">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xml:space="preserve"> kizárólagosan felelős azért, hogy az általa idegen eszköz felszerelésével, üzemeltetésével (kezelésével) és bontásával kapcsolatos munkák elvégzésére igénybe vett más személy megismerje a biztonságos munkavégzésre vonatkozó szabályozások és rendelkezések előírásait. 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xml:space="preserve"> az általa megbízott Üzemeltető munkájáért úgy felel, mintha a munkát maga végezné.</w:t>
      </w:r>
    </w:p>
    <w:p w14:paraId="27A94E9B" w14:textId="77777777" w:rsidR="00C020CE" w:rsidRPr="00D81FFA" w:rsidRDefault="00C020CE" w:rsidP="005E0900">
      <w:pPr>
        <w:keepNext/>
        <w:numPr>
          <w:ilvl w:val="0"/>
          <w:numId w:val="16"/>
        </w:numPr>
        <w:spacing w:after="0" w:line="240" w:lineRule="auto"/>
        <w:ind w:left="426" w:hanging="426"/>
        <w:jc w:val="both"/>
        <w:outlineLvl w:val="3"/>
        <w:rPr>
          <w:rFonts w:ascii="Times New Roman" w:hAnsi="Times New Roman" w:cs="Times New Roman"/>
          <w:b/>
          <w:sz w:val="24"/>
        </w:rPr>
      </w:pPr>
      <w:r w:rsidRPr="00D81FFA">
        <w:rPr>
          <w:rFonts w:ascii="Times New Roman" w:hAnsi="Times New Roman" w:cs="Times New Roman"/>
          <w:b/>
          <w:sz w:val="24"/>
        </w:rPr>
        <w:t>Műszaki szemle:</w:t>
      </w:r>
    </w:p>
    <w:p w14:paraId="2539510C" w14:textId="509CD8BD" w:rsidR="00C020CE" w:rsidRPr="00D81FFA" w:rsidRDefault="00C020CE" w:rsidP="00C020CE">
      <w:pPr>
        <w:spacing w:before="120" w:line="240" w:lineRule="auto"/>
        <w:ind w:left="426"/>
        <w:jc w:val="both"/>
        <w:rPr>
          <w:rFonts w:ascii="Times New Roman" w:hAnsi="Times New Roman" w:cs="Times New Roman"/>
          <w:sz w:val="24"/>
          <w:szCs w:val="24"/>
        </w:rPr>
      </w:pPr>
      <w:r w:rsidRPr="00D81FFA">
        <w:rPr>
          <w:rFonts w:ascii="Times New Roman" w:hAnsi="Times New Roman" w:cs="Times New Roman"/>
          <w:sz w:val="24"/>
          <w:szCs w:val="24"/>
        </w:rPr>
        <w:t xml:space="preserve">Az idegen eszközök felszerelési munkáinak befejezésekor 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xml:space="preserve"> által megbízott Üzemeltető készre jelenti a munkát </w:t>
      </w:r>
      <w:r w:rsidRPr="00D81FFA">
        <w:rPr>
          <w:rFonts w:ascii="Times New Roman" w:hAnsi="Times New Roman" w:cs="Times New Roman"/>
          <w:sz w:val="24"/>
        </w:rPr>
        <w:t>a</w:t>
      </w:r>
      <w:r w:rsidR="001A1889">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illetékes területgazdájának</w:t>
      </w:r>
      <w:r w:rsidRPr="00D81FFA">
        <w:rPr>
          <w:rFonts w:ascii="Times New Roman" w:hAnsi="Times New Roman" w:cs="Times New Roman"/>
          <w:sz w:val="24"/>
          <w:szCs w:val="24"/>
        </w:rPr>
        <w:t>. A területgazda egyeztet az áramhálózati üzem kapcsolattartójával és a készre jelentés beérkezését követő</w:t>
      </w:r>
      <w:r w:rsidR="00BB1CB9">
        <w:rPr>
          <w:rFonts w:ascii="Times New Roman" w:hAnsi="Times New Roman" w:cs="Times New Roman"/>
          <w:sz w:val="24"/>
          <w:szCs w:val="24"/>
        </w:rPr>
        <w:t xml:space="preserve">en </w:t>
      </w:r>
      <w:r w:rsidRPr="00D81FFA">
        <w:rPr>
          <w:rFonts w:ascii="Times New Roman" w:hAnsi="Times New Roman" w:cs="Times New Roman"/>
          <w:sz w:val="24"/>
          <w:szCs w:val="24"/>
        </w:rPr>
        <w:t xml:space="preserve">kezdeményezi a helyszíni műszaki szemle összehívását a létesítésben érdekelt feleknél és lefolytatja az eljárást. </w:t>
      </w:r>
    </w:p>
    <w:p w14:paraId="22E710CE" w14:textId="2C33A6F9" w:rsidR="00C020CE" w:rsidRPr="00D81FFA" w:rsidRDefault="00C020CE" w:rsidP="00C020CE">
      <w:pPr>
        <w:spacing w:before="120" w:line="240" w:lineRule="auto"/>
        <w:ind w:left="426"/>
        <w:jc w:val="both"/>
        <w:rPr>
          <w:rFonts w:ascii="Times New Roman" w:hAnsi="Times New Roman" w:cs="Times New Roman"/>
          <w:sz w:val="24"/>
          <w:szCs w:val="24"/>
        </w:rPr>
      </w:pPr>
      <w:r w:rsidRPr="00D81FFA">
        <w:rPr>
          <w:rFonts w:ascii="Times New Roman" w:hAnsi="Times New Roman" w:cs="Times New Roman"/>
          <w:sz w:val="24"/>
          <w:szCs w:val="24"/>
        </w:rPr>
        <w:lastRenderedPageBreak/>
        <w:t xml:space="preserve">A műszaki szemle célja annak vizsgálata, hogy 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xml:space="preserve"> által megbízott Üzemeltető az eszközök felszerelését a</w:t>
      </w:r>
      <w:r w:rsidR="001A1889">
        <w:rPr>
          <w:rFonts w:ascii="Times New Roman" w:hAnsi="Times New Roman" w:cs="Times New Roman"/>
          <w:sz w:val="24"/>
          <w:szCs w:val="24"/>
        </w:rPr>
        <w:t>z</w:t>
      </w:r>
      <w:r w:rsidRPr="00D81FFA">
        <w:rPr>
          <w:rFonts w:ascii="Times New Roman" w:hAnsi="Times New Roman" w:cs="Times New Roman"/>
          <w:sz w:val="24"/>
          <w:szCs w:val="24"/>
        </w:rPr>
        <w:t xml:space="preserve"> </w:t>
      </w:r>
      <w:r w:rsidR="00D61855">
        <w:rPr>
          <w:rFonts w:ascii="Times New Roman" w:hAnsi="Times New Roman" w:cs="Times New Roman"/>
          <w:sz w:val="24"/>
          <w:szCs w:val="24"/>
        </w:rPr>
        <w:t>Elosztói engedélyes</w:t>
      </w:r>
      <w:r w:rsidRPr="00D81FFA">
        <w:rPr>
          <w:rFonts w:ascii="Times New Roman" w:hAnsi="Times New Roman" w:cs="Times New Roman"/>
          <w:sz w:val="24"/>
          <w:szCs w:val="24"/>
        </w:rPr>
        <w:t xml:space="preserve"> </w:t>
      </w:r>
      <w:r w:rsidR="00BB1CB9">
        <w:rPr>
          <w:rFonts w:ascii="Times New Roman" w:hAnsi="Times New Roman" w:cs="Times New Roman"/>
          <w:sz w:val="24"/>
        </w:rPr>
        <w:t>által</w:t>
      </w:r>
      <w:r w:rsidRPr="00D81FFA">
        <w:rPr>
          <w:rFonts w:ascii="Times New Roman" w:hAnsi="Times New Roman" w:cs="Times New Roman"/>
          <w:sz w:val="24"/>
        </w:rPr>
        <w:t xml:space="preserve"> leírt </w:t>
      </w:r>
      <w:r w:rsidRPr="00D81FFA">
        <w:rPr>
          <w:rFonts w:ascii="Times New Roman" w:hAnsi="Times New Roman" w:cs="Times New Roman"/>
          <w:sz w:val="24"/>
          <w:szCs w:val="24"/>
        </w:rPr>
        <w:t>követelményeinek megfelelően végezte-e el.</w:t>
      </w:r>
    </w:p>
    <w:p w14:paraId="157C6157" w14:textId="478B2C56" w:rsidR="00C020CE" w:rsidRPr="00D81FFA" w:rsidRDefault="00C020CE" w:rsidP="00C020CE">
      <w:pPr>
        <w:spacing w:before="120" w:line="240" w:lineRule="auto"/>
        <w:ind w:left="426"/>
        <w:jc w:val="both"/>
        <w:rPr>
          <w:rFonts w:ascii="Times New Roman" w:hAnsi="Times New Roman" w:cs="Times New Roman"/>
          <w:sz w:val="24"/>
          <w:szCs w:val="24"/>
        </w:rPr>
      </w:pPr>
      <w:r w:rsidRPr="00D81FFA">
        <w:rPr>
          <w:rFonts w:ascii="Times New Roman" w:hAnsi="Times New Roman" w:cs="Times New Roman"/>
          <w:sz w:val="24"/>
          <w:szCs w:val="24"/>
        </w:rPr>
        <w:t xml:space="preserve">A területgazda a műszaki szemléről az eljárás során </w:t>
      </w:r>
      <w:r w:rsidRPr="00D81FFA">
        <w:rPr>
          <w:rFonts w:ascii="Times New Roman" w:hAnsi="Times New Roman" w:cs="Times New Roman"/>
          <w:b/>
          <w:sz w:val="24"/>
          <w:szCs w:val="24"/>
        </w:rPr>
        <w:t>„Műszaki szemle jegyzőkönyv”-</w:t>
      </w:r>
      <w:proofErr w:type="spellStart"/>
      <w:r w:rsidRPr="00D81FFA">
        <w:rPr>
          <w:rFonts w:ascii="Times New Roman" w:hAnsi="Times New Roman" w:cs="Times New Roman"/>
          <w:b/>
          <w:sz w:val="24"/>
          <w:szCs w:val="24"/>
        </w:rPr>
        <w:t>et</w:t>
      </w:r>
      <w:proofErr w:type="spellEnd"/>
      <w:r w:rsidRPr="00D81FFA">
        <w:rPr>
          <w:rFonts w:ascii="Times New Roman" w:hAnsi="Times New Roman" w:cs="Times New Roman"/>
          <w:b/>
          <w:sz w:val="24"/>
          <w:szCs w:val="24"/>
        </w:rPr>
        <w:t xml:space="preserve"> </w:t>
      </w:r>
      <w:r w:rsidRPr="00D81FFA">
        <w:rPr>
          <w:rFonts w:ascii="Times New Roman" w:hAnsi="Times New Roman" w:cs="Times New Roman"/>
          <w:sz w:val="24"/>
          <w:szCs w:val="24"/>
        </w:rPr>
        <w:t>készít  az alábbi Felek jelenlétében és aláírásával:</w:t>
      </w:r>
    </w:p>
    <w:p w14:paraId="5FAF0A6A" w14:textId="5200468B" w:rsidR="00C020CE" w:rsidRPr="00D81FFA" w:rsidRDefault="00D61855" w:rsidP="005E0900">
      <w:pPr>
        <w:pStyle w:val="Listaszerbekezds"/>
        <w:numPr>
          <w:ilvl w:val="0"/>
          <w:numId w:val="11"/>
        </w:numPr>
        <w:tabs>
          <w:tab w:val="left" w:pos="851"/>
        </w:tabs>
        <w:ind w:left="851" w:hanging="426"/>
        <w:jc w:val="both"/>
        <w:rPr>
          <w:sz w:val="24"/>
          <w:szCs w:val="24"/>
        </w:rPr>
      </w:pPr>
      <w:r>
        <w:rPr>
          <w:sz w:val="24"/>
          <w:szCs w:val="24"/>
        </w:rPr>
        <w:t>Települési Önkormányzat</w:t>
      </w:r>
      <w:r w:rsidR="001A1889">
        <w:rPr>
          <w:sz w:val="24"/>
          <w:szCs w:val="24"/>
        </w:rPr>
        <w:t xml:space="preserve"> képviselete</w:t>
      </w:r>
      <w:r w:rsidR="00C020CE" w:rsidRPr="00D81FFA">
        <w:rPr>
          <w:sz w:val="24"/>
          <w:szCs w:val="24"/>
        </w:rPr>
        <w:t>,</w:t>
      </w:r>
    </w:p>
    <w:p w14:paraId="592F6D1B" w14:textId="480494A0" w:rsidR="00C020CE" w:rsidRPr="00D81FFA" w:rsidRDefault="00C020CE" w:rsidP="005E0900">
      <w:pPr>
        <w:pStyle w:val="Listaszerbekezds"/>
        <w:numPr>
          <w:ilvl w:val="0"/>
          <w:numId w:val="11"/>
        </w:numPr>
        <w:tabs>
          <w:tab w:val="left" w:pos="851"/>
        </w:tabs>
        <w:ind w:left="851" w:hanging="426"/>
        <w:jc w:val="both"/>
        <w:rPr>
          <w:sz w:val="24"/>
          <w:szCs w:val="24"/>
        </w:rPr>
      </w:pPr>
      <w:r w:rsidRPr="00D81FFA">
        <w:rPr>
          <w:sz w:val="24"/>
          <w:szCs w:val="24"/>
        </w:rPr>
        <w:t xml:space="preserve">A </w:t>
      </w:r>
      <w:r w:rsidR="00D61855">
        <w:rPr>
          <w:sz w:val="24"/>
          <w:szCs w:val="24"/>
        </w:rPr>
        <w:t>Települési Önkormányzat</w:t>
      </w:r>
      <w:r w:rsidRPr="00D81FFA">
        <w:rPr>
          <w:sz w:val="24"/>
          <w:szCs w:val="24"/>
        </w:rPr>
        <w:t xml:space="preserve"> által megbízott Üzemeltető,</w:t>
      </w:r>
    </w:p>
    <w:p w14:paraId="0B799488" w14:textId="652F18CA" w:rsidR="00C020CE" w:rsidRPr="00D81FFA" w:rsidRDefault="00D61855" w:rsidP="005E0900">
      <w:pPr>
        <w:pStyle w:val="Listaszerbekezds"/>
        <w:numPr>
          <w:ilvl w:val="0"/>
          <w:numId w:val="11"/>
        </w:numPr>
        <w:tabs>
          <w:tab w:val="left" w:pos="851"/>
        </w:tabs>
        <w:ind w:left="851" w:hanging="426"/>
        <w:jc w:val="both"/>
        <w:rPr>
          <w:sz w:val="24"/>
          <w:szCs w:val="24"/>
        </w:rPr>
      </w:pPr>
      <w:r>
        <w:rPr>
          <w:sz w:val="24"/>
          <w:szCs w:val="24"/>
        </w:rPr>
        <w:t>Elosztói engedélyes</w:t>
      </w:r>
      <w:r w:rsidR="001A1889">
        <w:rPr>
          <w:sz w:val="24"/>
          <w:szCs w:val="24"/>
        </w:rPr>
        <w:t xml:space="preserve"> képviselete</w:t>
      </w:r>
      <w:r w:rsidR="00C020CE" w:rsidRPr="00D81FFA">
        <w:rPr>
          <w:sz w:val="24"/>
          <w:szCs w:val="24"/>
        </w:rPr>
        <w:t xml:space="preserve"> (területgazda és/vagy áramhálózati üzem kapcsolattartója).</w:t>
      </w:r>
    </w:p>
    <w:p w14:paraId="5243D236" w14:textId="77777777" w:rsidR="00C020CE" w:rsidRPr="00D81FFA" w:rsidRDefault="00C020CE" w:rsidP="00C020CE">
      <w:pPr>
        <w:spacing w:before="120" w:line="240" w:lineRule="auto"/>
        <w:ind w:left="426"/>
        <w:jc w:val="both"/>
        <w:rPr>
          <w:rFonts w:ascii="Times New Roman" w:hAnsi="Times New Roman" w:cs="Times New Roman"/>
          <w:sz w:val="24"/>
          <w:szCs w:val="24"/>
        </w:rPr>
      </w:pPr>
      <w:r w:rsidRPr="00D81FFA">
        <w:rPr>
          <w:rFonts w:ascii="Times New Roman" w:hAnsi="Times New Roman" w:cs="Times New Roman"/>
          <w:sz w:val="24"/>
          <w:szCs w:val="24"/>
        </w:rPr>
        <w:t>A jegyzőkönyv tartalmazza az oszlopon elhelyezett idegen eszközök azonosító adatait: felszerelési helyét (település, utcanév, oszlopszám vagy házszám), darabszámát és a munka elvégzésének dátumát.  Az elhelyezett idegen eszközök további nyilvántartást nem igényelnek.</w:t>
      </w:r>
    </w:p>
    <w:p w14:paraId="0EE45349" w14:textId="77777777" w:rsidR="00C020CE" w:rsidRPr="00D81FFA" w:rsidRDefault="00C020CE" w:rsidP="00C020CE">
      <w:pPr>
        <w:spacing w:before="120" w:line="240" w:lineRule="auto"/>
        <w:ind w:left="426"/>
        <w:jc w:val="both"/>
        <w:rPr>
          <w:rFonts w:ascii="Times New Roman" w:hAnsi="Times New Roman" w:cs="Times New Roman"/>
          <w:sz w:val="24"/>
          <w:szCs w:val="24"/>
        </w:rPr>
      </w:pPr>
      <w:r w:rsidRPr="00D81FFA">
        <w:rPr>
          <w:rFonts w:ascii="Times New Roman" w:hAnsi="Times New Roman" w:cs="Times New Roman"/>
          <w:sz w:val="24"/>
          <w:szCs w:val="24"/>
        </w:rPr>
        <w:t>Amennyiben a műszaki szemle során az érintett felek szabálytalanságot vagy hiányosságot állapítanak meg, akkor a műszaki szemle „nem felelt meg” minősítést kap, ezért az idegen eszközök nyilvántartásba vétele nem történhet meg.</w:t>
      </w:r>
    </w:p>
    <w:p w14:paraId="685BE00C" w14:textId="466A9FCB" w:rsidR="00C020CE" w:rsidRPr="00D81FFA" w:rsidRDefault="00C020CE" w:rsidP="00C020CE">
      <w:pPr>
        <w:spacing w:before="120" w:line="240" w:lineRule="auto"/>
        <w:ind w:left="426"/>
        <w:jc w:val="both"/>
        <w:rPr>
          <w:rFonts w:ascii="Times New Roman" w:hAnsi="Times New Roman" w:cs="Times New Roman"/>
          <w:sz w:val="24"/>
          <w:szCs w:val="24"/>
        </w:rPr>
      </w:pPr>
      <w:r w:rsidRPr="00D81FFA">
        <w:rPr>
          <w:rFonts w:ascii="Times New Roman" w:hAnsi="Times New Roman" w:cs="Times New Roman"/>
          <w:sz w:val="24"/>
          <w:szCs w:val="24"/>
        </w:rPr>
        <w:t xml:space="preserve">Amennyiben a szabálytalanság balesetveszélyes helyzetet teremt, 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xml:space="preserve"> vagy az általa megbízott Üzemeltető köteles azt haladéktalanul megszüntetni. A hibák kijavítására, illetve a hiányosságok pótlására a felek határidőt és felelőst jelölnek meg a jegyzőkönyvben, a hiánypótlást követően pedig újabb műszaki szemlét hívnak össze a fentieknek megfelelően.</w:t>
      </w:r>
    </w:p>
    <w:p w14:paraId="27AF25F8" w14:textId="458AE622" w:rsidR="00C020CE" w:rsidRPr="00D81FFA" w:rsidRDefault="00C020CE" w:rsidP="00C020CE">
      <w:pPr>
        <w:spacing w:before="120" w:after="120" w:line="240" w:lineRule="auto"/>
        <w:ind w:left="425"/>
        <w:jc w:val="both"/>
        <w:rPr>
          <w:rFonts w:ascii="Times New Roman" w:hAnsi="Times New Roman" w:cs="Times New Roman"/>
          <w:sz w:val="24"/>
          <w:szCs w:val="24"/>
        </w:rPr>
      </w:pPr>
      <w:r w:rsidRPr="00D81FFA">
        <w:rPr>
          <w:rFonts w:ascii="Times New Roman" w:hAnsi="Times New Roman" w:cs="Times New Roman"/>
          <w:sz w:val="24"/>
          <w:szCs w:val="24"/>
        </w:rPr>
        <w:t>A műszaki szemle résztvevői a jegyzőkönyvet aláírásukkal látják el. A jegyzőkönyvből az eljáráson résztvevő felek számára egy-egy eredeti aláírt példányt kell biztosítani. Az áramhálózati üzem kapcsolattartója a területgazdától kapott, aláírt jegyzőkönyvet nyilvántartja és a „</w:t>
      </w:r>
      <w:r w:rsidR="001A1889">
        <w:rPr>
          <w:rFonts w:ascii="Times New Roman" w:hAnsi="Times New Roman" w:cs="Times New Roman"/>
          <w:sz w:val="24"/>
          <w:szCs w:val="24"/>
        </w:rPr>
        <w:t>Létesítés</w:t>
      </w:r>
      <w:r w:rsidRPr="00D81FFA">
        <w:rPr>
          <w:rFonts w:ascii="Times New Roman" w:hAnsi="Times New Roman" w:cs="Times New Roman"/>
          <w:sz w:val="24"/>
          <w:szCs w:val="24"/>
        </w:rPr>
        <w:t>i és üzemeltetési megállapodás”-hoz csatolja.</w:t>
      </w:r>
    </w:p>
    <w:p w14:paraId="05506D5E" w14:textId="77777777" w:rsidR="00C020CE" w:rsidRPr="00D81FFA" w:rsidRDefault="00C020CE" w:rsidP="005E0900">
      <w:pPr>
        <w:keepNext/>
        <w:numPr>
          <w:ilvl w:val="0"/>
          <w:numId w:val="16"/>
        </w:numPr>
        <w:spacing w:after="0" w:line="240" w:lineRule="auto"/>
        <w:ind w:left="426" w:hanging="426"/>
        <w:jc w:val="both"/>
        <w:outlineLvl w:val="3"/>
        <w:rPr>
          <w:rFonts w:ascii="Times New Roman" w:hAnsi="Times New Roman" w:cs="Times New Roman"/>
          <w:b/>
          <w:sz w:val="24"/>
        </w:rPr>
      </w:pPr>
      <w:r w:rsidRPr="00D81FFA">
        <w:rPr>
          <w:rFonts w:ascii="Times New Roman" w:hAnsi="Times New Roman" w:cs="Times New Roman"/>
          <w:b/>
          <w:sz w:val="24"/>
        </w:rPr>
        <w:t>Megszüntetés, eltávolítás:</w:t>
      </w:r>
    </w:p>
    <w:p w14:paraId="7980738E" w14:textId="7CAB7F96" w:rsidR="00C020CE" w:rsidRPr="00D81FFA" w:rsidRDefault="00C020CE" w:rsidP="00C020CE">
      <w:pPr>
        <w:spacing w:before="120" w:line="240" w:lineRule="auto"/>
        <w:ind w:left="426"/>
        <w:jc w:val="both"/>
        <w:rPr>
          <w:rFonts w:ascii="Times New Roman" w:hAnsi="Times New Roman" w:cs="Times New Roman"/>
          <w:sz w:val="24"/>
        </w:rPr>
      </w:pPr>
      <w:r w:rsidRPr="00D81FFA">
        <w:rPr>
          <w:rFonts w:ascii="Times New Roman" w:hAnsi="Times New Roman" w:cs="Times New Roman"/>
          <w:sz w:val="24"/>
        </w:rPr>
        <w:t xml:space="preserve">Amennyiben a </w:t>
      </w:r>
      <w:r w:rsidR="00D61855">
        <w:rPr>
          <w:rFonts w:ascii="Times New Roman" w:hAnsi="Times New Roman" w:cs="Times New Roman"/>
          <w:sz w:val="24"/>
        </w:rPr>
        <w:t>Települési Önkormányzat</w:t>
      </w:r>
      <w:r w:rsidRPr="00D81FFA">
        <w:rPr>
          <w:rFonts w:ascii="Times New Roman" w:hAnsi="Times New Roman" w:cs="Times New Roman"/>
          <w:sz w:val="24"/>
        </w:rPr>
        <w:t xml:space="preserve"> kezdeményezi az idegen eszköz megszüntetését és eltávolítását, akkor köteles írásban jelezni megszüntetési igényét a</w:t>
      </w:r>
      <w:r w:rsidR="001A1889">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illetékes áramhálózati üzeménél, megadva a szükséges adatokat (helyszínek pontos megjelölése, oszlopról leszerelendő eszközök darabszáma, leszerelés tervezett időpontja).</w:t>
      </w:r>
    </w:p>
    <w:p w14:paraId="4FDE0892" w14:textId="1BB342AE" w:rsidR="00C020CE" w:rsidRPr="00D81FFA" w:rsidRDefault="00C020CE" w:rsidP="00C020CE">
      <w:pPr>
        <w:spacing w:before="120" w:line="240" w:lineRule="auto"/>
        <w:ind w:left="426"/>
        <w:jc w:val="both"/>
        <w:rPr>
          <w:rFonts w:ascii="Times New Roman" w:hAnsi="Times New Roman" w:cs="Times New Roman"/>
          <w:sz w:val="24"/>
        </w:rPr>
      </w:pPr>
      <w:r w:rsidRPr="00D81FFA">
        <w:rPr>
          <w:rFonts w:ascii="Times New Roman" w:hAnsi="Times New Roman" w:cs="Times New Roman"/>
          <w:sz w:val="24"/>
        </w:rPr>
        <w:t>Amennyiben a</w:t>
      </w:r>
      <w:r w:rsidR="001A1889">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kezdeményezi az idegen eszköz megszüntetését és eltávolítását, szándékáról előzetesen írásban értesíti a </w:t>
      </w:r>
      <w:r w:rsidR="00D61855">
        <w:rPr>
          <w:rFonts w:ascii="Times New Roman" w:hAnsi="Times New Roman" w:cs="Times New Roman"/>
          <w:sz w:val="24"/>
        </w:rPr>
        <w:t>Települési Önkormányzat</w:t>
      </w:r>
      <w:r w:rsidR="001A1889">
        <w:rPr>
          <w:rFonts w:ascii="Times New Roman" w:hAnsi="Times New Roman" w:cs="Times New Roman"/>
          <w:sz w:val="24"/>
        </w:rPr>
        <w:t>o</w:t>
      </w:r>
      <w:r w:rsidRPr="00D81FFA">
        <w:rPr>
          <w:rFonts w:ascii="Times New Roman" w:hAnsi="Times New Roman" w:cs="Times New Roman"/>
          <w:sz w:val="24"/>
        </w:rPr>
        <w:t xml:space="preserve">t a megszüntetés előtt legalább 30 naptári nappal. A </w:t>
      </w:r>
      <w:r w:rsidR="00D61855">
        <w:rPr>
          <w:rFonts w:ascii="Times New Roman" w:hAnsi="Times New Roman" w:cs="Times New Roman"/>
          <w:sz w:val="24"/>
        </w:rPr>
        <w:t>Települési Önkormányzat</w:t>
      </w:r>
      <w:r w:rsidRPr="00D81FFA">
        <w:rPr>
          <w:rFonts w:ascii="Times New Roman" w:hAnsi="Times New Roman" w:cs="Times New Roman"/>
          <w:sz w:val="24"/>
        </w:rPr>
        <w:t xml:space="preserve"> ezt tudomásul véve, a</w:t>
      </w:r>
      <w:r w:rsidR="001A1889">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illetékes áramhálózati üzemével előzetesen egyeztetett időpontban, saját költségén, megbízott Üzemeltetője által gondoskodik az idegen eszköz oszlopról történő eltávolításáról.</w:t>
      </w:r>
    </w:p>
    <w:p w14:paraId="13FB97CB" w14:textId="0FFFE744" w:rsidR="00C020CE" w:rsidRPr="00D81FFA" w:rsidRDefault="00C020CE" w:rsidP="00C020CE">
      <w:pPr>
        <w:spacing w:before="120" w:line="240" w:lineRule="auto"/>
        <w:ind w:left="426"/>
        <w:jc w:val="both"/>
        <w:rPr>
          <w:rFonts w:ascii="Times New Roman" w:hAnsi="Times New Roman" w:cs="Times New Roman"/>
          <w:sz w:val="24"/>
          <w:szCs w:val="24"/>
        </w:rPr>
      </w:pPr>
      <w:r w:rsidRPr="00D81FFA">
        <w:rPr>
          <w:rFonts w:ascii="Times New Roman" w:hAnsi="Times New Roman" w:cs="Times New Roman"/>
          <w:sz w:val="24"/>
        </w:rPr>
        <w:t xml:space="preserve">A </w:t>
      </w:r>
      <w:r w:rsidR="00D61855">
        <w:rPr>
          <w:rFonts w:ascii="Times New Roman" w:hAnsi="Times New Roman" w:cs="Times New Roman"/>
          <w:sz w:val="24"/>
        </w:rPr>
        <w:t>Települési Önkormányzat</w:t>
      </w:r>
      <w:r w:rsidRPr="00D81FFA">
        <w:rPr>
          <w:rFonts w:ascii="Times New Roman" w:hAnsi="Times New Roman" w:cs="Times New Roman"/>
          <w:sz w:val="24"/>
        </w:rPr>
        <w:t xml:space="preserve"> által megbízott Üzemeltető a</w:t>
      </w:r>
      <w:r w:rsidR="001A1889">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illetékes áramhálózati üzemével előzetesen egyeztetett időpontban maradéktalanul eltávolítja a </w:t>
      </w:r>
      <w:r w:rsidR="00D61855">
        <w:rPr>
          <w:rFonts w:ascii="Times New Roman" w:hAnsi="Times New Roman" w:cs="Times New Roman"/>
          <w:sz w:val="24"/>
        </w:rPr>
        <w:t>Települési Önkormányzat</w:t>
      </w:r>
      <w:r w:rsidRPr="00D81FFA">
        <w:rPr>
          <w:rFonts w:ascii="Times New Roman" w:hAnsi="Times New Roman" w:cs="Times New Roman"/>
          <w:sz w:val="24"/>
        </w:rPr>
        <w:t xml:space="preserve"> eszközeit az oszlopokról. </w:t>
      </w:r>
      <w:r w:rsidRPr="00D81FFA">
        <w:rPr>
          <w:rFonts w:ascii="Times New Roman" w:hAnsi="Times New Roman" w:cs="Times New Roman"/>
          <w:sz w:val="24"/>
          <w:szCs w:val="24"/>
        </w:rPr>
        <w:t>A bontási munkák befejezésekor az Üzemeltető készre jelenti a munkát a</w:t>
      </w:r>
      <w:r w:rsidR="001A1889">
        <w:rPr>
          <w:rFonts w:ascii="Times New Roman" w:hAnsi="Times New Roman" w:cs="Times New Roman"/>
          <w:sz w:val="24"/>
          <w:szCs w:val="24"/>
        </w:rPr>
        <w:t>z</w:t>
      </w:r>
      <w:r w:rsidRPr="00D81FFA">
        <w:rPr>
          <w:rFonts w:ascii="Times New Roman" w:hAnsi="Times New Roman" w:cs="Times New Roman"/>
          <w:sz w:val="24"/>
          <w:szCs w:val="24"/>
        </w:rPr>
        <w:t xml:space="preserve"> </w:t>
      </w:r>
      <w:r w:rsidR="00D61855">
        <w:rPr>
          <w:rFonts w:ascii="Times New Roman" w:hAnsi="Times New Roman" w:cs="Times New Roman"/>
          <w:sz w:val="24"/>
          <w:szCs w:val="24"/>
        </w:rPr>
        <w:t>Elosztói engedélyes</w:t>
      </w:r>
      <w:r w:rsidRPr="00D81FFA">
        <w:rPr>
          <w:rFonts w:ascii="Times New Roman" w:hAnsi="Times New Roman" w:cs="Times New Roman"/>
          <w:sz w:val="24"/>
          <w:szCs w:val="24"/>
        </w:rPr>
        <w:t xml:space="preserve"> illetékes területgazdája részére.</w:t>
      </w:r>
    </w:p>
    <w:p w14:paraId="35FAF68D" w14:textId="358A6CDA" w:rsidR="00C020CE" w:rsidRPr="00D81FFA" w:rsidRDefault="00C020CE" w:rsidP="00C020CE">
      <w:pPr>
        <w:spacing w:before="120" w:line="240" w:lineRule="auto"/>
        <w:ind w:left="426"/>
        <w:jc w:val="both"/>
        <w:rPr>
          <w:rFonts w:ascii="Times New Roman" w:hAnsi="Times New Roman" w:cs="Times New Roman"/>
          <w:sz w:val="24"/>
          <w:szCs w:val="24"/>
        </w:rPr>
      </w:pPr>
      <w:r w:rsidRPr="00D81FFA">
        <w:rPr>
          <w:rFonts w:ascii="Times New Roman" w:hAnsi="Times New Roman" w:cs="Times New Roman"/>
          <w:sz w:val="24"/>
          <w:szCs w:val="24"/>
        </w:rPr>
        <w:t xml:space="preserve">Amennyiben 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xml:space="preserve"> az egyeztetett időpontban nem tesz eleget eltávolítási kötelezettségének, úgy a</w:t>
      </w:r>
      <w:r w:rsidR="001A1889">
        <w:rPr>
          <w:rFonts w:ascii="Times New Roman" w:hAnsi="Times New Roman" w:cs="Times New Roman"/>
          <w:sz w:val="24"/>
          <w:szCs w:val="24"/>
        </w:rPr>
        <w:t>z</w:t>
      </w:r>
      <w:r w:rsidRPr="00D81FFA">
        <w:rPr>
          <w:rFonts w:ascii="Times New Roman" w:hAnsi="Times New Roman" w:cs="Times New Roman"/>
          <w:sz w:val="24"/>
          <w:szCs w:val="24"/>
        </w:rPr>
        <w:t xml:space="preserve"> </w:t>
      </w:r>
      <w:r w:rsidR="00D61855">
        <w:rPr>
          <w:rFonts w:ascii="Times New Roman" w:hAnsi="Times New Roman" w:cs="Times New Roman"/>
          <w:sz w:val="24"/>
          <w:szCs w:val="24"/>
        </w:rPr>
        <w:t>Elosztói engedélyes</w:t>
      </w:r>
      <w:r w:rsidRPr="00D81FFA">
        <w:rPr>
          <w:rFonts w:ascii="Times New Roman" w:hAnsi="Times New Roman" w:cs="Times New Roman"/>
          <w:sz w:val="24"/>
          <w:szCs w:val="24"/>
        </w:rPr>
        <w:t xml:space="preserve"> az oszlopairól az idegen eszközt a „</w:t>
      </w:r>
      <w:r w:rsidR="001A1889">
        <w:rPr>
          <w:rFonts w:ascii="Times New Roman" w:hAnsi="Times New Roman" w:cs="Times New Roman"/>
          <w:sz w:val="24"/>
          <w:szCs w:val="24"/>
        </w:rPr>
        <w:t>Létesítés</w:t>
      </w:r>
      <w:r w:rsidRPr="00D81FFA">
        <w:rPr>
          <w:rFonts w:ascii="Times New Roman" w:hAnsi="Times New Roman" w:cs="Times New Roman"/>
          <w:sz w:val="24"/>
          <w:szCs w:val="24"/>
        </w:rPr>
        <w:t>i és üzemeltetési megállapodás”-ban leírt módon eltávolítja.</w:t>
      </w:r>
    </w:p>
    <w:p w14:paraId="77D154B6" w14:textId="2506DD18" w:rsidR="00C020CE" w:rsidRPr="00D81FFA" w:rsidRDefault="00C020CE" w:rsidP="00C020CE">
      <w:pPr>
        <w:spacing w:before="120" w:line="240" w:lineRule="auto"/>
        <w:ind w:left="426"/>
        <w:jc w:val="both"/>
        <w:rPr>
          <w:rFonts w:ascii="Times New Roman" w:hAnsi="Times New Roman" w:cs="Times New Roman"/>
          <w:sz w:val="24"/>
          <w:szCs w:val="24"/>
        </w:rPr>
      </w:pPr>
      <w:r w:rsidRPr="00D81FFA">
        <w:rPr>
          <w:rFonts w:ascii="Times New Roman" w:hAnsi="Times New Roman" w:cs="Times New Roman"/>
          <w:sz w:val="24"/>
          <w:szCs w:val="24"/>
        </w:rPr>
        <w:lastRenderedPageBreak/>
        <w:t xml:space="preserve">Az idegen eszköz bontási munkái során a </w:t>
      </w:r>
      <w:r w:rsidR="00D61855">
        <w:rPr>
          <w:rFonts w:ascii="Times New Roman" w:hAnsi="Times New Roman" w:cs="Times New Roman"/>
          <w:sz w:val="24"/>
          <w:szCs w:val="24"/>
        </w:rPr>
        <w:t>Települési Önkormányzat</w:t>
      </w:r>
      <w:r w:rsidRPr="00D81FFA">
        <w:rPr>
          <w:rFonts w:ascii="Times New Roman" w:hAnsi="Times New Roman" w:cs="Times New Roman"/>
          <w:sz w:val="24"/>
          <w:szCs w:val="24"/>
        </w:rPr>
        <w:t xml:space="preserve"> által megbízott Üzemeltető köteles </w:t>
      </w:r>
      <w:r w:rsidR="00BB1CB9">
        <w:rPr>
          <w:rFonts w:ascii="Times New Roman" w:hAnsi="Times New Roman" w:cs="Times New Roman"/>
          <w:sz w:val="24"/>
          <w:szCs w:val="24"/>
        </w:rPr>
        <w:t>a</w:t>
      </w:r>
      <w:r w:rsidRPr="00D81FFA">
        <w:rPr>
          <w:rFonts w:ascii="Times New Roman" w:hAnsi="Times New Roman" w:cs="Times New Roman"/>
          <w:sz w:val="24"/>
          <w:szCs w:val="24"/>
        </w:rPr>
        <w:t xml:space="preserve"> munkavédelmi szabályokat betartani.</w:t>
      </w:r>
    </w:p>
    <w:p w14:paraId="3EF04CC7" w14:textId="3BE2EAB4" w:rsidR="00C020CE" w:rsidRPr="0096548C" w:rsidRDefault="00A16E6F" w:rsidP="00C42021">
      <w:pPr>
        <w:pStyle w:val="Cmsor4"/>
        <w:spacing w:before="120" w:after="60" w:line="240" w:lineRule="auto"/>
        <w:rPr>
          <w:rFonts w:ascii="Times New Roman" w:hAnsi="Times New Roman" w:cs="Times New Roman"/>
          <w:b/>
          <w:bCs/>
          <w:i w:val="0"/>
          <w:iCs w:val="0"/>
          <w:color w:val="auto"/>
          <w:sz w:val="24"/>
          <w:szCs w:val="24"/>
        </w:rPr>
      </w:pPr>
      <w:bookmarkStart w:id="47" w:name="_Toc401037689"/>
      <w:bookmarkStart w:id="48" w:name="_Toc402246590"/>
      <w:bookmarkStart w:id="49" w:name="_Toc403474132"/>
      <w:bookmarkStart w:id="50" w:name="_Toc403474383"/>
      <w:bookmarkStart w:id="51" w:name="_Toc403474615"/>
      <w:bookmarkStart w:id="52" w:name="_Toc403474847"/>
      <w:bookmarkStart w:id="53" w:name="_Toc403475079"/>
      <w:bookmarkStart w:id="54" w:name="_Toc403475301"/>
      <w:bookmarkStart w:id="55" w:name="_Toc404239197"/>
      <w:bookmarkStart w:id="56" w:name="_Toc404239419"/>
      <w:bookmarkStart w:id="57" w:name="_Toc409011737"/>
      <w:bookmarkStart w:id="58" w:name="_Toc409079782"/>
      <w:bookmarkStart w:id="59" w:name="_Toc409080285"/>
      <w:bookmarkStart w:id="60" w:name="_Toc401037690"/>
      <w:bookmarkStart w:id="61" w:name="_Toc402246591"/>
      <w:bookmarkStart w:id="62" w:name="_Toc403474133"/>
      <w:bookmarkStart w:id="63" w:name="_Toc403474384"/>
      <w:bookmarkStart w:id="64" w:name="_Toc403474616"/>
      <w:bookmarkStart w:id="65" w:name="_Toc403474848"/>
      <w:bookmarkStart w:id="66" w:name="_Toc403475080"/>
      <w:bookmarkStart w:id="67" w:name="_Toc403475302"/>
      <w:bookmarkStart w:id="68" w:name="_Toc404239198"/>
      <w:bookmarkStart w:id="69" w:name="_Toc404239420"/>
      <w:bookmarkStart w:id="70" w:name="_Toc409011738"/>
      <w:bookmarkStart w:id="71" w:name="_Toc409079783"/>
      <w:bookmarkStart w:id="72" w:name="_Toc409080286"/>
      <w:bookmarkStart w:id="73" w:name="_Toc401037691"/>
      <w:bookmarkStart w:id="74" w:name="_Toc402246592"/>
      <w:bookmarkStart w:id="75" w:name="_Toc403474134"/>
      <w:bookmarkStart w:id="76" w:name="_Toc403474385"/>
      <w:bookmarkStart w:id="77" w:name="_Toc403474617"/>
      <w:bookmarkStart w:id="78" w:name="_Toc403474849"/>
      <w:bookmarkStart w:id="79" w:name="_Toc403475081"/>
      <w:bookmarkStart w:id="80" w:name="_Toc403475303"/>
      <w:bookmarkStart w:id="81" w:name="_Toc404239199"/>
      <w:bookmarkStart w:id="82" w:name="_Toc404239421"/>
      <w:bookmarkStart w:id="83" w:name="_Toc409011739"/>
      <w:bookmarkStart w:id="84" w:name="_Toc409079784"/>
      <w:bookmarkStart w:id="85" w:name="_Toc409080287"/>
      <w:bookmarkStart w:id="86" w:name="_Toc401037692"/>
      <w:bookmarkStart w:id="87" w:name="_Toc402246593"/>
      <w:bookmarkStart w:id="88" w:name="_Toc403474135"/>
      <w:bookmarkStart w:id="89" w:name="_Toc403474386"/>
      <w:bookmarkStart w:id="90" w:name="_Toc403474618"/>
      <w:bookmarkStart w:id="91" w:name="_Toc403474850"/>
      <w:bookmarkStart w:id="92" w:name="_Toc403475082"/>
      <w:bookmarkStart w:id="93" w:name="_Toc403475304"/>
      <w:bookmarkStart w:id="94" w:name="_Toc404239200"/>
      <w:bookmarkStart w:id="95" w:name="_Toc404239422"/>
      <w:bookmarkStart w:id="96" w:name="_Toc409011740"/>
      <w:bookmarkStart w:id="97" w:name="_Toc409079785"/>
      <w:bookmarkStart w:id="98" w:name="_Toc409080288"/>
      <w:bookmarkStart w:id="99" w:name="_Toc401037693"/>
      <w:bookmarkStart w:id="100" w:name="_Toc402246594"/>
      <w:bookmarkStart w:id="101" w:name="_Toc403474136"/>
      <w:bookmarkStart w:id="102" w:name="_Toc403474387"/>
      <w:bookmarkStart w:id="103" w:name="_Toc403474619"/>
      <w:bookmarkStart w:id="104" w:name="_Toc403474851"/>
      <w:bookmarkStart w:id="105" w:name="_Toc403475083"/>
      <w:bookmarkStart w:id="106" w:name="_Toc403475305"/>
      <w:bookmarkStart w:id="107" w:name="_Toc404239201"/>
      <w:bookmarkStart w:id="108" w:name="_Toc404239423"/>
      <w:bookmarkStart w:id="109" w:name="_Toc409011741"/>
      <w:bookmarkStart w:id="110" w:name="_Toc409079786"/>
      <w:bookmarkStart w:id="111" w:name="_Toc409080289"/>
      <w:bookmarkStart w:id="112" w:name="_Toc401037694"/>
      <w:bookmarkStart w:id="113" w:name="_Toc402246595"/>
      <w:bookmarkStart w:id="114" w:name="_Toc403474137"/>
      <w:bookmarkStart w:id="115" w:name="_Toc403474388"/>
      <w:bookmarkStart w:id="116" w:name="_Toc403474620"/>
      <w:bookmarkStart w:id="117" w:name="_Toc403474852"/>
      <w:bookmarkStart w:id="118" w:name="_Toc403475084"/>
      <w:bookmarkStart w:id="119" w:name="_Toc403475306"/>
      <w:bookmarkStart w:id="120" w:name="_Toc404239202"/>
      <w:bookmarkStart w:id="121" w:name="_Toc404239424"/>
      <w:bookmarkStart w:id="122" w:name="_Toc409011742"/>
      <w:bookmarkStart w:id="123" w:name="_Toc409079787"/>
      <w:bookmarkStart w:id="124" w:name="_Toc409080290"/>
      <w:bookmarkStart w:id="125" w:name="_Toc409080291"/>
      <w:bookmarkStart w:id="126" w:name="_Toc8546209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ascii="Times New Roman" w:hAnsi="Times New Roman" w:cs="Times New Roman"/>
          <w:b/>
          <w:bCs/>
          <w:i w:val="0"/>
          <w:iCs w:val="0"/>
          <w:color w:val="auto"/>
          <w:sz w:val="24"/>
          <w:szCs w:val="24"/>
        </w:rPr>
        <w:t>2</w:t>
      </w:r>
      <w:r w:rsidR="00C42021">
        <w:rPr>
          <w:rFonts w:ascii="Times New Roman" w:hAnsi="Times New Roman" w:cs="Times New Roman"/>
          <w:b/>
          <w:bCs/>
          <w:i w:val="0"/>
          <w:iCs w:val="0"/>
          <w:color w:val="auto"/>
          <w:sz w:val="24"/>
          <w:szCs w:val="24"/>
        </w:rPr>
        <w:t>.2.2.</w:t>
      </w:r>
      <w:r w:rsidR="00C42021">
        <w:rPr>
          <w:rFonts w:ascii="Times New Roman" w:hAnsi="Times New Roman" w:cs="Times New Roman"/>
          <w:b/>
          <w:bCs/>
          <w:i w:val="0"/>
          <w:iCs w:val="0"/>
          <w:color w:val="auto"/>
          <w:sz w:val="24"/>
          <w:szCs w:val="24"/>
        </w:rPr>
        <w:tab/>
      </w:r>
      <w:r w:rsidR="00C020CE" w:rsidRPr="0096548C">
        <w:rPr>
          <w:rFonts w:ascii="Times New Roman" w:hAnsi="Times New Roman" w:cs="Times New Roman"/>
          <w:b/>
          <w:bCs/>
          <w:i w:val="0"/>
          <w:iCs w:val="0"/>
          <w:color w:val="auto"/>
          <w:sz w:val="24"/>
          <w:szCs w:val="24"/>
        </w:rPr>
        <w:t>Munkavégzés szabályai</w:t>
      </w:r>
      <w:bookmarkEnd w:id="125"/>
      <w:bookmarkEnd w:id="126"/>
    </w:p>
    <w:p w14:paraId="23BE4D27" w14:textId="77C2DC4E"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A munkavédelmi szabályokra vonatkozó előírásokat a</w:t>
      </w:r>
      <w:r w:rsidR="003122DB">
        <w:rPr>
          <w:rFonts w:ascii="Times New Roman" w:hAnsi="Times New Roman" w:cs="Times New Roman"/>
          <w:sz w:val="24"/>
          <w:szCs w:val="24"/>
        </w:rPr>
        <w:t>z 1</w:t>
      </w:r>
      <w:r w:rsidRPr="00D81FFA">
        <w:rPr>
          <w:rFonts w:ascii="Times New Roman" w:hAnsi="Times New Roman" w:cs="Times New Roman"/>
          <w:sz w:val="24"/>
          <w:szCs w:val="24"/>
        </w:rPr>
        <w:t>.2.</w:t>
      </w:r>
      <w:r w:rsidR="003122DB">
        <w:rPr>
          <w:rFonts w:ascii="Times New Roman" w:hAnsi="Times New Roman" w:cs="Times New Roman"/>
          <w:sz w:val="24"/>
          <w:szCs w:val="24"/>
        </w:rPr>
        <w:t>3</w:t>
      </w:r>
      <w:r w:rsidRPr="00D81FFA">
        <w:rPr>
          <w:rFonts w:ascii="Times New Roman" w:hAnsi="Times New Roman" w:cs="Times New Roman"/>
          <w:sz w:val="24"/>
          <w:szCs w:val="24"/>
        </w:rPr>
        <w:t>.</w:t>
      </w:r>
      <w:r w:rsidR="003122DB">
        <w:rPr>
          <w:rFonts w:ascii="Times New Roman" w:hAnsi="Times New Roman" w:cs="Times New Roman"/>
          <w:sz w:val="24"/>
          <w:szCs w:val="24"/>
        </w:rPr>
        <w:t xml:space="preserve"> – 1.2.5.</w:t>
      </w:r>
      <w:r w:rsidRPr="00D81FFA">
        <w:rPr>
          <w:rFonts w:ascii="Times New Roman" w:hAnsi="Times New Roman" w:cs="Times New Roman"/>
          <w:sz w:val="24"/>
          <w:szCs w:val="24"/>
        </w:rPr>
        <w:t xml:space="preserve"> fejezet</w:t>
      </w:r>
      <w:r w:rsidR="003122DB">
        <w:rPr>
          <w:rFonts w:ascii="Times New Roman" w:hAnsi="Times New Roman" w:cs="Times New Roman"/>
          <w:sz w:val="24"/>
          <w:szCs w:val="24"/>
        </w:rPr>
        <w:t>ek, valamint az „UT-400</w:t>
      </w:r>
      <w:r w:rsidR="003122DB" w:rsidRPr="003122DB">
        <w:rPr>
          <w:rFonts w:ascii="Times New Roman" w:hAnsi="Times New Roman" w:cs="Times New Roman"/>
          <w:sz w:val="24"/>
          <w:szCs w:val="24"/>
        </w:rPr>
        <w:t xml:space="preserve"> </w:t>
      </w:r>
      <w:r w:rsidR="003122DB" w:rsidRPr="00D81FFA">
        <w:rPr>
          <w:rFonts w:ascii="Times New Roman" w:hAnsi="Times New Roman" w:cs="Times New Roman"/>
          <w:sz w:val="24"/>
          <w:szCs w:val="24"/>
        </w:rPr>
        <w:t>Magasban való munkavégzés – Utasítás</w:t>
      </w:r>
      <w:r w:rsidR="003122DB">
        <w:rPr>
          <w:rFonts w:ascii="Times New Roman" w:hAnsi="Times New Roman" w:cs="Times New Roman"/>
          <w:sz w:val="24"/>
          <w:szCs w:val="24"/>
        </w:rPr>
        <w:t>”</w:t>
      </w:r>
      <w:r w:rsidRPr="00D81FFA">
        <w:rPr>
          <w:rFonts w:ascii="Times New Roman" w:hAnsi="Times New Roman" w:cs="Times New Roman"/>
          <w:sz w:val="24"/>
          <w:szCs w:val="24"/>
        </w:rPr>
        <w:t xml:space="preserve"> tartalmazz</w:t>
      </w:r>
      <w:r w:rsidR="003122DB">
        <w:rPr>
          <w:rFonts w:ascii="Times New Roman" w:hAnsi="Times New Roman" w:cs="Times New Roman"/>
          <w:sz w:val="24"/>
          <w:szCs w:val="24"/>
        </w:rPr>
        <w:t>ák</w:t>
      </w:r>
      <w:r w:rsidRPr="00D81FFA">
        <w:rPr>
          <w:rFonts w:ascii="Times New Roman" w:hAnsi="Times New Roman" w:cs="Times New Roman"/>
          <w:sz w:val="24"/>
          <w:szCs w:val="24"/>
        </w:rPr>
        <w:t>.</w:t>
      </w:r>
    </w:p>
    <w:p w14:paraId="3948003F" w14:textId="036F0E3F" w:rsidR="00C020CE" w:rsidRPr="00D81FFA" w:rsidRDefault="00A16E6F" w:rsidP="00C42021">
      <w:pPr>
        <w:pStyle w:val="Cmsor4"/>
        <w:spacing w:before="120" w:after="60" w:line="240" w:lineRule="auto"/>
        <w:rPr>
          <w:rFonts w:ascii="Times New Roman" w:hAnsi="Times New Roman" w:cs="Times New Roman"/>
          <w:i w:val="0"/>
          <w:iCs w:val="0"/>
          <w:color w:val="auto"/>
          <w:szCs w:val="24"/>
        </w:rPr>
      </w:pPr>
      <w:bookmarkStart w:id="127" w:name="_Toc409080292"/>
      <w:bookmarkStart w:id="128" w:name="_Toc85462091"/>
      <w:r>
        <w:rPr>
          <w:rFonts w:ascii="Times New Roman" w:hAnsi="Times New Roman" w:cs="Times New Roman"/>
          <w:b/>
          <w:bCs/>
          <w:i w:val="0"/>
          <w:iCs w:val="0"/>
          <w:color w:val="auto"/>
          <w:sz w:val="24"/>
          <w:szCs w:val="24"/>
        </w:rPr>
        <w:t>2</w:t>
      </w:r>
      <w:r w:rsidR="00C42021">
        <w:rPr>
          <w:rFonts w:ascii="Times New Roman" w:hAnsi="Times New Roman" w:cs="Times New Roman"/>
          <w:b/>
          <w:bCs/>
          <w:i w:val="0"/>
          <w:iCs w:val="0"/>
          <w:color w:val="auto"/>
          <w:sz w:val="24"/>
          <w:szCs w:val="24"/>
        </w:rPr>
        <w:t>.2.3.</w:t>
      </w:r>
      <w:r w:rsidR="00C42021">
        <w:rPr>
          <w:rFonts w:ascii="Times New Roman" w:hAnsi="Times New Roman" w:cs="Times New Roman"/>
          <w:b/>
          <w:bCs/>
          <w:i w:val="0"/>
          <w:iCs w:val="0"/>
          <w:color w:val="auto"/>
          <w:sz w:val="24"/>
          <w:szCs w:val="24"/>
        </w:rPr>
        <w:tab/>
      </w:r>
      <w:r w:rsidR="00C020CE" w:rsidRPr="0096548C">
        <w:rPr>
          <w:rFonts w:ascii="Times New Roman" w:hAnsi="Times New Roman" w:cs="Times New Roman"/>
          <w:b/>
          <w:bCs/>
          <w:i w:val="0"/>
          <w:iCs w:val="0"/>
          <w:color w:val="auto"/>
          <w:sz w:val="24"/>
          <w:szCs w:val="24"/>
        </w:rPr>
        <w:t>Igénybe vehető oszlop típusok</w:t>
      </w:r>
      <w:bookmarkEnd w:id="127"/>
      <w:bookmarkEnd w:id="128"/>
    </w:p>
    <w:p w14:paraId="1A3E31DA"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Az utcanév tábla és eligazító tábla a KIF szabadvezeték-hálózat minden oszlop típusára felszerelhető.</w:t>
      </w:r>
    </w:p>
    <w:p w14:paraId="4D5D3736" w14:textId="5F787743" w:rsidR="00C020CE" w:rsidRPr="0096548C" w:rsidRDefault="00A16E6F" w:rsidP="00C42021">
      <w:pPr>
        <w:pStyle w:val="Cmsor4"/>
        <w:spacing w:before="120" w:after="60" w:line="240" w:lineRule="auto"/>
        <w:rPr>
          <w:rFonts w:ascii="Times New Roman" w:hAnsi="Times New Roman" w:cs="Times New Roman"/>
          <w:b/>
          <w:bCs/>
          <w:i w:val="0"/>
          <w:iCs w:val="0"/>
          <w:color w:val="auto"/>
          <w:sz w:val="24"/>
          <w:szCs w:val="24"/>
        </w:rPr>
      </w:pPr>
      <w:bookmarkStart w:id="129" w:name="_Toc409080293"/>
      <w:bookmarkStart w:id="130" w:name="_Toc85462092"/>
      <w:r>
        <w:rPr>
          <w:rFonts w:ascii="Times New Roman" w:hAnsi="Times New Roman" w:cs="Times New Roman"/>
          <w:b/>
          <w:bCs/>
          <w:i w:val="0"/>
          <w:iCs w:val="0"/>
          <w:color w:val="auto"/>
          <w:sz w:val="24"/>
          <w:szCs w:val="24"/>
        </w:rPr>
        <w:t>2</w:t>
      </w:r>
      <w:r w:rsidR="00C42021">
        <w:rPr>
          <w:rFonts w:ascii="Times New Roman" w:hAnsi="Times New Roman" w:cs="Times New Roman"/>
          <w:b/>
          <w:bCs/>
          <w:i w:val="0"/>
          <w:iCs w:val="0"/>
          <w:color w:val="auto"/>
          <w:sz w:val="24"/>
          <w:szCs w:val="24"/>
        </w:rPr>
        <w:t>.2.4.</w:t>
      </w:r>
      <w:r w:rsidR="00C42021">
        <w:rPr>
          <w:rFonts w:ascii="Times New Roman" w:hAnsi="Times New Roman" w:cs="Times New Roman"/>
          <w:b/>
          <w:bCs/>
          <w:i w:val="0"/>
          <w:iCs w:val="0"/>
          <w:color w:val="auto"/>
          <w:sz w:val="24"/>
          <w:szCs w:val="24"/>
        </w:rPr>
        <w:tab/>
      </w:r>
      <w:r w:rsidR="00C020CE" w:rsidRPr="0096548C">
        <w:rPr>
          <w:rFonts w:ascii="Times New Roman" w:hAnsi="Times New Roman" w:cs="Times New Roman"/>
          <w:b/>
          <w:bCs/>
          <w:i w:val="0"/>
          <w:iCs w:val="0"/>
          <w:color w:val="auto"/>
          <w:sz w:val="24"/>
          <w:szCs w:val="24"/>
        </w:rPr>
        <w:t>Időtartam</w:t>
      </w:r>
      <w:bookmarkEnd w:id="129"/>
      <w:bookmarkEnd w:id="130"/>
    </w:p>
    <w:p w14:paraId="0C1BFDEB"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Az utcanév vagy útbaigazító tábla oszlopon történő elhelyezésének időtartamára vonatkozóan nincs korlátozás.</w:t>
      </w:r>
    </w:p>
    <w:p w14:paraId="07B4F644" w14:textId="09F453A0" w:rsidR="00C020CE" w:rsidRPr="0096548C" w:rsidRDefault="00A16E6F" w:rsidP="00C42021">
      <w:pPr>
        <w:pStyle w:val="Cmsor4"/>
        <w:spacing w:before="120" w:after="60" w:line="240" w:lineRule="auto"/>
        <w:rPr>
          <w:rFonts w:ascii="Times New Roman" w:hAnsi="Times New Roman" w:cs="Times New Roman"/>
          <w:b/>
          <w:bCs/>
          <w:i w:val="0"/>
          <w:iCs w:val="0"/>
          <w:color w:val="auto"/>
          <w:sz w:val="24"/>
          <w:szCs w:val="24"/>
        </w:rPr>
      </w:pPr>
      <w:bookmarkStart w:id="131" w:name="_Toc409080294"/>
      <w:bookmarkStart w:id="132" w:name="_Toc85462093"/>
      <w:r>
        <w:rPr>
          <w:rFonts w:ascii="Times New Roman" w:hAnsi="Times New Roman" w:cs="Times New Roman"/>
          <w:b/>
          <w:bCs/>
          <w:i w:val="0"/>
          <w:iCs w:val="0"/>
          <w:color w:val="auto"/>
          <w:sz w:val="24"/>
          <w:szCs w:val="24"/>
        </w:rPr>
        <w:t>2</w:t>
      </w:r>
      <w:r w:rsidR="00C42021">
        <w:rPr>
          <w:rFonts w:ascii="Times New Roman" w:hAnsi="Times New Roman" w:cs="Times New Roman"/>
          <w:b/>
          <w:bCs/>
          <w:i w:val="0"/>
          <w:iCs w:val="0"/>
          <w:color w:val="auto"/>
          <w:sz w:val="24"/>
          <w:szCs w:val="24"/>
        </w:rPr>
        <w:t>.2.5.</w:t>
      </w:r>
      <w:r w:rsidR="00C42021">
        <w:rPr>
          <w:rFonts w:ascii="Times New Roman" w:hAnsi="Times New Roman" w:cs="Times New Roman"/>
          <w:b/>
          <w:bCs/>
          <w:i w:val="0"/>
          <w:iCs w:val="0"/>
          <w:color w:val="auto"/>
          <w:sz w:val="24"/>
          <w:szCs w:val="24"/>
        </w:rPr>
        <w:tab/>
      </w:r>
      <w:r w:rsidR="00C020CE" w:rsidRPr="0096548C">
        <w:rPr>
          <w:rFonts w:ascii="Times New Roman" w:hAnsi="Times New Roman" w:cs="Times New Roman"/>
          <w:b/>
          <w:bCs/>
          <w:i w:val="0"/>
          <w:iCs w:val="0"/>
          <w:color w:val="auto"/>
          <w:sz w:val="24"/>
          <w:szCs w:val="24"/>
        </w:rPr>
        <w:t>Méret</w:t>
      </w:r>
      <w:bookmarkEnd w:id="131"/>
      <w:bookmarkEnd w:id="132"/>
    </w:p>
    <w:p w14:paraId="44584121"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Az oszlopon elhelyezhető utcanév vagy útbaigazító tábla mérete korlátozott: felülete legfeljebb 1,0 m</w:t>
      </w:r>
      <w:r w:rsidRPr="00D81FFA">
        <w:rPr>
          <w:rFonts w:ascii="Times New Roman" w:hAnsi="Times New Roman" w:cs="Times New Roman"/>
          <w:sz w:val="24"/>
          <w:vertAlign w:val="superscript"/>
        </w:rPr>
        <w:t>2</w:t>
      </w:r>
      <w:r w:rsidRPr="00D81FFA">
        <w:rPr>
          <w:rFonts w:ascii="Times New Roman" w:hAnsi="Times New Roman" w:cs="Times New Roman"/>
          <w:sz w:val="24"/>
        </w:rPr>
        <w:t xml:space="preserve"> lehet, egyirányú kiterjedése egyik irányban sem haladhatja meg az 1 métert, valamint – alakját tekintve – síkban elhelyezhetőnek kell lennie.</w:t>
      </w:r>
    </w:p>
    <w:p w14:paraId="6674AE85" w14:textId="061342B6" w:rsidR="00C020CE" w:rsidRPr="0096548C" w:rsidRDefault="00A16E6F" w:rsidP="00C42021">
      <w:pPr>
        <w:pStyle w:val="Cmsor4"/>
        <w:spacing w:before="120" w:after="60" w:line="240" w:lineRule="auto"/>
        <w:rPr>
          <w:rFonts w:ascii="Times New Roman" w:hAnsi="Times New Roman" w:cs="Times New Roman"/>
          <w:b/>
          <w:bCs/>
          <w:i w:val="0"/>
          <w:iCs w:val="0"/>
          <w:color w:val="auto"/>
          <w:sz w:val="24"/>
          <w:szCs w:val="24"/>
        </w:rPr>
      </w:pPr>
      <w:bookmarkStart w:id="133" w:name="_Toc409080295"/>
      <w:bookmarkStart w:id="134" w:name="_Toc85462094"/>
      <w:r>
        <w:rPr>
          <w:rFonts w:ascii="Times New Roman" w:hAnsi="Times New Roman" w:cs="Times New Roman"/>
          <w:b/>
          <w:bCs/>
          <w:i w:val="0"/>
          <w:iCs w:val="0"/>
          <w:color w:val="auto"/>
          <w:sz w:val="24"/>
          <w:szCs w:val="24"/>
        </w:rPr>
        <w:t>2</w:t>
      </w:r>
      <w:r w:rsidR="00C42021">
        <w:rPr>
          <w:rFonts w:ascii="Times New Roman" w:hAnsi="Times New Roman" w:cs="Times New Roman"/>
          <w:b/>
          <w:bCs/>
          <w:i w:val="0"/>
          <w:iCs w:val="0"/>
          <w:color w:val="auto"/>
          <w:sz w:val="24"/>
          <w:szCs w:val="24"/>
        </w:rPr>
        <w:t>.2.6.</w:t>
      </w:r>
      <w:r w:rsidR="00C42021">
        <w:rPr>
          <w:rFonts w:ascii="Times New Roman" w:hAnsi="Times New Roman" w:cs="Times New Roman"/>
          <w:b/>
          <w:bCs/>
          <w:i w:val="0"/>
          <w:iCs w:val="0"/>
          <w:color w:val="auto"/>
          <w:sz w:val="24"/>
          <w:szCs w:val="24"/>
        </w:rPr>
        <w:tab/>
      </w:r>
      <w:r w:rsidR="00C020CE" w:rsidRPr="0096548C">
        <w:rPr>
          <w:rFonts w:ascii="Times New Roman" w:hAnsi="Times New Roman" w:cs="Times New Roman"/>
          <w:b/>
          <w:bCs/>
          <w:i w:val="0"/>
          <w:iCs w:val="0"/>
          <w:color w:val="auto"/>
          <w:sz w:val="24"/>
          <w:szCs w:val="24"/>
        </w:rPr>
        <w:t>Darabszám</w:t>
      </w:r>
      <w:bookmarkEnd w:id="133"/>
      <w:bookmarkEnd w:id="134"/>
    </w:p>
    <w:p w14:paraId="255813A9"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KIF szabadvezeték-hálózat oszlopán legfeljebb 2 db – utcanév vagy útbaigazító – tábla helyezhető el.</w:t>
      </w:r>
    </w:p>
    <w:p w14:paraId="275758E7" w14:textId="217AEB46" w:rsidR="00C020CE" w:rsidRPr="0096548C" w:rsidRDefault="00A16E6F" w:rsidP="00C42021">
      <w:pPr>
        <w:pStyle w:val="Cmsor4"/>
        <w:spacing w:before="120" w:after="60" w:line="240" w:lineRule="auto"/>
        <w:rPr>
          <w:rFonts w:ascii="Times New Roman" w:hAnsi="Times New Roman" w:cs="Times New Roman"/>
          <w:b/>
          <w:bCs/>
          <w:i w:val="0"/>
          <w:iCs w:val="0"/>
          <w:color w:val="auto"/>
          <w:sz w:val="24"/>
          <w:szCs w:val="24"/>
        </w:rPr>
      </w:pPr>
      <w:bookmarkStart w:id="135" w:name="_Toc409080296"/>
      <w:bookmarkStart w:id="136" w:name="_Toc85462095"/>
      <w:r>
        <w:rPr>
          <w:rFonts w:ascii="Times New Roman" w:hAnsi="Times New Roman" w:cs="Times New Roman"/>
          <w:b/>
          <w:bCs/>
          <w:i w:val="0"/>
          <w:iCs w:val="0"/>
          <w:color w:val="auto"/>
          <w:sz w:val="24"/>
          <w:szCs w:val="24"/>
        </w:rPr>
        <w:t>2</w:t>
      </w:r>
      <w:r w:rsidR="00C42021">
        <w:rPr>
          <w:rFonts w:ascii="Times New Roman" w:hAnsi="Times New Roman" w:cs="Times New Roman"/>
          <w:b/>
          <w:bCs/>
          <w:i w:val="0"/>
          <w:iCs w:val="0"/>
          <w:color w:val="auto"/>
          <w:sz w:val="24"/>
          <w:szCs w:val="24"/>
        </w:rPr>
        <w:t>.2.7.</w:t>
      </w:r>
      <w:r w:rsidR="00C42021">
        <w:rPr>
          <w:rFonts w:ascii="Times New Roman" w:hAnsi="Times New Roman" w:cs="Times New Roman"/>
          <w:b/>
          <w:bCs/>
          <w:i w:val="0"/>
          <w:iCs w:val="0"/>
          <w:color w:val="auto"/>
          <w:sz w:val="24"/>
          <w:szCs w:val="24"/>
        </w:rPr>
        <w:tab/>
      </w:r>
      <w:r w:rsidR="00C020CE" w:rsidRPr="0096548C">
        <w:rPr>
          <w:rFonts w:ascii="Times New Roman" w:hAnsi="Times New Roman" w:cs="Times New Roman"/>
          <w:b/>
          <w:bCs/>
          <w:i w:val="0"/>
          <w:iCs w:val="0"/>
          <w:color w:val="auto"/>
          <w:sz w:val="24"/>
          <w:szCs w:val="24"/>
        </w:rPr>
        <w:t>Rögzítési magasság</w:t>
      </w:r>
      <w:bookmarkEnd w:id="135"/>
      <w:bookmarkEnd w:id="136"/>
    </w:p>
    <w:p w14:paraId="5CFA5C93"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 xml:space="preserve">Az utcanév vagy útbaigazító táblát úgy kell elhelyezni az oszlopon, hogy a tábla legmagasabban lévő pontja – felső éle – legfeljebb a földtől mért </w:t>
      </w:r>
      <w:r w:rsidRPr="00D81FFA">
        <w:rPr>
          <w:rFonts w:ascii="Times New Roman" w:hAnsi="Times New Roman" w:cs="Times New Roman"/>
          <w:b/>
          <w:sz w:val="24"/>
        </w:rPr>
        <w:t>3 méter</w:t>
      </w:r>
      <w:r w:rsidRPr="00D81FFA">
        <w:rPr>
          <w:rFonts w:ascii="Times New Roman" w:hAnsi="Times New Roman" w:cs="Times New Roman"/>
          <w:sz w:val="24"/>
        </w:rPr>
        <w:t xml:space="preserve"> magasan legyen.</w:t>
      </w:r>
    </w:p>
    <w:p w14:paraId="204CA230" w14:textId="44472BBA" w:rsidR="00C020CE" w:rsidRPr="0096548C" w:rsidRDefault="00A16E6F" w:rsidP="00C42021">
      <w:pPr>
        <w:pStyle w:val="Cmsor4"/>
        <w:spacing w:before="120" w:after="60" w:line="240" w:lineRule="auto"/>
        <w:rPr>
          <w:rFonts w:ascii="Times New Roman" w:hAnsi="Times New Roman" w:cs="Times New Roman"/>
          <w:b/>
          <w:bCs/>
          <w:i w:val="0"/>
          <w:iCs w:val="0"/>
          <w:color w:val="auto"/>
          <w:sz w:val="24"/>
          <w:szCs w:val="24"/>
        </w:rPr>
      </w:pPr>
      <w:bookmarkStart w:id="137" w:name="_Toc409080297"/>
      <w:bookmarkStart w:id="138" w:name="_Toc85462096"/>
      <w:r>
        <w:rPr>
          <w:rFonts w:ascii="Times New Roman" w:hAnsi="Times New Roman" w:cs="Times New Roman"/>
          <w:b/>
          <w:bCs/>
          <w:i w:val="0"/>
          <w:iCs w:val="0"/>
          <w:color w:val="auto"/>
          <w:sz w:val="24"/>
          <w:szCs w:val="24"/>
        </w:rPr>
        <w:t>2</w:t>
      </w:r>
      <w:r w:rsidR="00C42021">
        <w:rPr>
          <w:rFonts w:ascii="Times New Roman" w:hAnsi="Times New Roman" w:cs="Times New Roman"/>
          <w:b/>
          <w:bCs/>
          <w:i w:val="0"/>
          <w:iCs w:val="0"/>
          <w:color w:val="auto"/>
          <w:sz w:val="24"/>
          <w:szCs w:val="24"/>
        </w:rPr>
        <w:t>.2.8.</w:t>
      </w:r>
      <w:r w:rsidR="00C42021">
        <w:rPr>
          <w:rFonts w:ascii="Times New Roman" w:hAnsi="Times New Roman" w:cs="Times New Roman"/>
          <w:b/>
          <w:bCs/>
          <w:i w:val="0"/>
          <w:iCs w:val="0"/>
          <w:color w:val="auto"/>
          <w:sz w:val="24"/>
          <w:szCs w:val="24"/>
        </w:rPr>
        <w:tab/>
      </w:r>
      <w:r w:rsidR="00C020CE" w:rsidRPr="0096548C">
        <w:rPr>
          <w:rFonts w:ascii="Times New Roman" w:hAnsi="Times New Roman" w:cs="Times New Roman"/>
          <w:b/>
          <w:bCs/>
          <w:i w:val="0"/>
          <w:iCs w:val="0"/>
          <w:color w:val="auto"/>
          <w:sz w:val="24"/>
          <w:szCs w:val="24"/>
        </w:rPr>
        <w:t>Térbeli elrendezés</w:t>
      </w:r>
      <w:bookmarkEnd w:id="137"/>
      <w:bookmarkEnd w:id="138"/>
    </w:p>
    <w:p w14:paraId="36F6C67B" w14:textId="1A7EB93F"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Az utcanév vagy útbaigazító tábla oszlopon történő elhelyezésekor figyelembe kell venni az előírt rögzítési magasságot, valamint az egyéb korlátozó tényezőket (pl. űrszelvény mérete, az oszlop mászhatósága). Az utcanév vagy útbaigazító tábla felszerelésekor biztosítani kell, hogy azok az igénybe vett oszlopon a</w:t>
      </w:r>
      <w:r w:rsidR="001A1889">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által rendszeresített oszlopra való feljutási technológiák (pl. létrák) alkalmazását ne akadályozzák!</w:t>
      </w:r>
    </w:p>
    <w:p w14:paraId="2CE0FB8F" w14:textId="3E5418F5" w:rsidR="00C020CE" w:rsidRPr="0096548C" w:rsidRDefault="00A16E6F" w:rsidP="00C42021">
      <w:pPr>
        <w:pStyle w:val="Cmsor4"/>
        <w:spacing w:before="120" w:after="60" w:line="240" w:lineRule="auto"/>
        <w:rPr>
          <w:rFonts w:ascii="Times New Roman" w:hAnsi="Times New Roman" w:cs="Times New Roman"/>
          <w:b/>
          <w:bCs/>
          <w:i w:val="0"/>
          <w:iCs w:val="0"/>
          <w:color w:val="auto"/>
          <w:sz w:val="24"/>
          <w:szCs w:val="24"/>
        </w:rPr>
      </w:pPr>
      <w:bookmarkStart w:id="139" w:name="_Toc409080298"/>
      <w:bookmarkStart w:id="140" w:name="_Toc85462097"/>
      <w:r>
        <w:rPr>
          <w:rFonts w:ascii="Times New Roman" w:hAnsi="Times New Roman" w:cs="Times New Roman"/>
          <w:b/>
          <w:bCs/>
          <w:i w:val="0"/>
          <w:iCs w:val="0"/>
          <w:color w:val="auto"/>
          <w:sz w:val="24"/>
          <w:szCs w:val="24"/>
        </w:rPr>
        <w:t>2</w:t>
      </w:r>
      <w:r w:rsidR="00C42021">
        <w:rPr>
          <w:rFonts w:ascii="Times New Roman" w:hAnsi="Times New Roman" w:cs="Times New Roman"/>
          <w:b/>
          <w:bCs/>
          <w:i w:val="0"/>
          <w:iCs w:val="0"/>
          <w:color w:val="auto"/>
          <w:sz w:val="24"/>
          <w:szCs w:val="24"/>
        </w:rPr>
        <w:t>.2.9.</w:t>
      </w:r>
      <w:r w:rsidR="00C42021">
        <w:rPr>
          <w:rFonts w:ascii="Times New Roman" w:hAnsi="Times New Roman" w:cs="Times New Roman"/>
          <w:b/>
          <w:bCs/>
          <w:i w:val="0"/>
          <w:iCs w:val="0"/>
          <w:color w:val="auto"/>
          <w:sz w:val="24"/>
          <w:szCs w:val="24"/>
        </w:rPr>
        <w:tab/>
      </w:r>
      <w:r w:rsidR="00C020CE" w:rsidRPr="0096548C">
        <w:rPr>
          <w:rFonts w:ascii="Times New Roman" w:hAnsi="Times New Roman" w:cs="Times New Roman"/>
          <w:b/>
          <w:bCs/>
          <w:i w:val="0"/>
          <w:iCs w:val="0"/>
          <w:color w:val="auto"/>
          <w:sz w:val="24"/>
          <w:szCs w:val="24"/>
        </w:rPr>
        <w:t>Felerősítés módja</w:t>
      </w:r>
      <w:bookmarkEnd w:id="139"/>
      <w:bookmarkEnd w:id="140"/>
    </w:p>
    <w:p w14:paraId="4E1F6AA6" w14:textId="3A4E6B64"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A</w:t>
      </w:r>
      <w:r w:rsidR="0096548C">
        <w:rPr>
          <w:rFonts w:ascii="Times New Roman" w:hAnsi="Times New Roman" w:cs="Times New Roman"/>
          <w:sz w:val="24"/>
          <w:szCs w:val="24"/>
        </w:rPr>
        <w:t>z</w:t>
      </w:r>
      <w:r w:rsidRPr="00D81FFA">
        <w:rPr>
          <w:rFonts w:ascii="Times New Roman" w:hAnsi="Times New Roman" w:cs="Times New Roman"/>
          <w:sz w:val="24"/>
          <w:szCs w:val="24"/>
        </w:rPr>
        <w:t xml:space="preserve"> </w:t>
      </w:r>
      <w:r w:rsidRPr="00D81FFA">
        <w:rPr>
          <w:rFonts w:ascii="Times New Roman" w:hAnsi="Times New Roman" w:cs="Times New Roman"/>
          <w:sz w:val="24"/>
        </w:rPr>
        <w:t>utcanév és útbaigazító tábla</w:t>
      </w:r>
      <w:r w:rsidRPr="00D81FFA">
        <w:rPr>
          <w:rFonts w:ascii="Times New Roman" w:hAnsi="Times New Roman" w:cs="Times New Roman"/>
          <w:sz w:val="24"/>
          <w:szCs w:val="24"/>
        </w:rPr>
        <w:t xml:space="preserve"> rögzítéséhez olyan szerelvényeket kell alkalmazni, amelyek a KIF hálózat oszlopaira azok roncsolása nélkül (vésés, fúrás, szegelés stb.) erősíthetők fel, és felszerelésük vagy eltávolításuk után az oszlopok állaga nem romlik. Ajánlott az acélszalagos rögzítési rendszer használata.</w:t>
      </w:r>
    </w:p>
    <w:p w14:paraId="264B4A02" w14:textId="77777777"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Acélszalagos rögzítési rendszer alkalmazása esetén követelmény, hogy az áttört gerincű vasbeton oszlopok áttörésénél az oszlopot szalaggal körbefogni nem szabad, a szalagot az áttörésen kell keresztül vezetni.</w:t>
      </w:r>
    </w:p>
    <w:p w14:paraId="3162F130" w14:textId="1D656C87"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A szerelvények a hosszú távú üzemelést normál körülmények között, lényeges karbantartás nélkül biztosítsák (korrózióállóak legyenek, t</w:t>
      </w:r>
      <w:r w:rsidR="0096548C">
        <w:rPr>
          <w:rFonts w:ascii="Times New Roman" w:hAnsi="Times New Roman" w:cs="Times New Roman"/>
          <w:sz w:val="24"/>
          <w:szCs w:val="24"/>
        </w:rPr>
        <w:t>ü</w:t>
      </w:r>
      <w:r w:rsidRPr="00D81FFA">
        <w:rPr>
          <w:rFonts w:ascii="Times New Roman" w:hAnsi="Times New Roman" w:cs="Times New Roman"/>
          <w:sz w:val="24"/>
          <w:szCs w:val="24"/>
        </w:rPr>
        <w:t>zihorganyzásos vagy duplex korrózióvédelemmel ellátva). Az alkalmazott M10-es és annál kisebb méretű csavaros kötőelemek kizárólag anyagukban korrózióálló kivitelűek lehetnek.</w:t>
      </w:r>
    </w:p>
    <w:p w14:paraId="0D4745D7" w14:textId="44AC5F62" w:rsidR="00C020CE" w:rsidRPr="0096548C" w:rsidRDefault="00A16E6F" w:rsidP="00C42021">
      <w:pPr>
        <w:pStyle w:val="Cmsor4"/>
        <w:spacing w:before="120" w:after="60" w:line="240" w:lineRule="auto"/>
        <w:rPr>
          <w:rFonts w:ascii="Times New Roman" w:hAnsi="Times New Roman" w:cs="Times New Roman"/>
          <w:b/>
          <w:bCs/>
          <w:i w:val="0"/>
          <w:iCs w:val="0"/>
          <w:color w:val="auto"/>
          <w:sz w:val="24"/>
          <w:szCs w:val="24"/>
        </w:rPr>
      </w:pPr>
      <w:bookmarkStart w:id="141" w:name="_Toc85462098"/>
      <w:r>
        <w:rPr>
          <w:rFonts w:ascii="Times New Roman" w:hAnsi="Times New Roman" w:cs="Times New Roman"/>
          <w:b/>
          <w:bCs/>
          <w:i w:val="0"/>
          <w:iCs w:val="0"/>
          <w:color w:val="auto"/>
          <w:sz w:val="24"/>
          <w:szCs w:val="24"/>
        </w:rPr>
        <w:lastRenderedPageBreak/>
        <w:t>2</w:t>
      </w:r>
      <w:r w:rsidR="00C42021">
        <w:rPr>
          <w:rFonts w:ascii="Times New Roman" w:hAnsi="Times New Roman" w:cs="Times New Roman"/>
          <w:b/>
          <w:bCs/>
          <w:i w:val="0"/>
          <w:iCs w:val="0"/>
          <w:color w:val="auto"/>
          <w:sz w:val="24"/>
          <w:szCs w:val="24"/>
        </w:rPr>
        <w:t>.2.10.</w:t>
      </w:r>
      <w:r w:rsidR="00C42021">
        <w:rPr>
          <w:rFonts w:ascii="Times New Roman" w:hAnsi="Times New Roman" w:cs="Times New Roman"/>
          <w:b/>
          <w:bCs/>
          <w:i w:val="0"/>
          <w:iCs w:val="0"/>
          <w:color w:val="auto"/>
          <w:sz w:val="24"/>
          <w:szCs w:val="24"/>
        </w:rPr>
        <w:tab/>
      </w:r>
      <w:r w:rsidR="00C020CE" w:rsidRPr="0096548C">
        <w:rPr>
          <w:rFonts w:ascii="Times New Roman" w:hAnsi="Times New Roman" w:cs="Times New Roman"/>
          <w:b/>
          <w:bCs/>
          <w:i w:val="0"/>
          <w:iCs w:val="0"/>
          <w:color w:val="auto"/>
          <w:sz w:val="24"/>
          <w:szCs w:val="24"/>
        </w:rPr>
        <w:t>Tömeg</w:t>
      </w:r>
      <w:bookmarkEnd w:id="141"/>
    </w:p>
    <w:p w14:paraId="024EEF2C" w14:textId="77777777" w:rsidR="00C020CE" w:rsidRPr="00D81FFA" w:rsidRDefault="00C020CE" w:rsidP="00C020CE">
      <w:pPr>
        <w:spacing w:before="120" w:line="240" w:lineRule="auto"/>
        <w:rPr>
          <w:rFonts w:ascii="Times New Roman" w:hAnsi="Times New Roman" w:cs="Times New Roman"/>
          <w:sz w:val="24"/>
          <w:szCs w:val="24"/>
        </w:rPr>
      </w:pPr>
      <w:r w:rsidRPr="00D81FFA">
        <w:rPr>
          <w:rFonts w:ascii="Times New Roman" w:hAnsi="Times New Roman" w:cs="Times New Roman"/>
          <w:sz w:val="24"/>
          <w:szCs w:val="24"/>
        </w:rPr>
        <w:t>Az egy oszlopon elhelyezhető utcanév vagy útbaigazító táblák össztömege (2 db) nem haladhatja meg az 5 kg-ot.</w:t>
      </w:r>
    </w:p>
    <w:p w14:paraId="3741D470" w14:textId="46C56236" w:rsidR="00C020CE" w:rsidRPr="0096548C" w:rsidRDefault="00A16E6F" w:rsidP="00C42021">
      <w:pPr>
        <w:pStyle w:val="Cmsor4"/>
        <w:spacing w:before="120" w:after="60" w:line="240" w:lineRule="auto"/>
        <w:rPr>
          <w:rFonts w:ascii="Times New Roman" w:hAnsi="Times New Roman" w:cs="Times New Roman"/>
          <w:b/>
          <w:bCs/>
          <w:i w:val="0"/>
          <w:iCs w:val="0"/>
          <w:color w:val="auto"/>
          <w:sz w:val="24"/>
          <w:szCs w:val="24"/>
        </w:rPr>
      </w:pPr>
      <w:bookmarkStart w:id="142" w:name="_Toc85462099"/>
      <w:r>
        <w:rPr>
          <w:rFonts w:ascii="Times New Roman" w:hAnsi="Times New Roman" w:cs="Times New Roman"/>
          <w:b/>
          <w:bCs/>
          <w:i w:val="0"/>
          <w:iCs w:val="0"/>
          <w:color w:val="auto"/>
          <w:sz w:val="24"/>
          <w:szCs w:val="24"/>
        </w:rPr>
        <w:t>2</w:t>
      </w:r>
      <w:r w:rsidR="00C42021">
        <w:rPr>
          <w:rFonts w:ascii="Times New Roman" w:hAnsi="Times New Roman" w:cs="Times New Roman"/>
          <w:b/>
          <w:bCs/>
          <w:i w:val="0"/>
          <w:iCs w:val="0"/>
          <w:color w:val="auto"/>
          <w:sz w:val="24"/>
          <w:szCs w:val="24"/>
        </w:rPr>
        <w:t>.2.11.</w:t>
      </w:r>
      <w:r w:rsidR="00C42021">
        <w:rPr>
          <w:rFonts w:ascii="Times New Roman" w:hAnsi="Times New Roman" w:cs="Times New Roman"/>
          <w:b/>
          <w:bCs/>
          <w:i w:val="0"/>
          <w:iCs w:val="0"/>
          <w:color w:val="auto"/>
          <w:sz w:val="24"/>
          <w:szCs w:val="24"/>
        </w:rPr>
        <w:tab/>
      </w:r>
      <w:r w:rsidR="00C020CE" w:rsidRPr="0096548C">
        <w:rPr>
          <w:rFonts w:ascii="Times New Roman" w:hAnsi="Times New Roman" w:cs="Times New Roman"/>
          <w:b/>
          <w:bCs/>
          <w:i w:val="0"/>
          <w:iCs w:val="0"/>
          <w:color w:val="auto"/>
          <w:sz w:val="24"/>
          <w:szCs w:val="24"/>
        </w:rPr>
        <w:t>Áramütés elleni védelem, egyen potenciálra hozás</w:t>
      </w:r>
      <w:bookmarkEnd w:id="142"/>
    </w:p>
    <w:p w14:paraId="737F9537" w14:textId="77777777"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A KIF elosztóhálózat oszlopán az utcanév vagy útbaigazító tábla fém tartószerkezetét nem kell bekötni az erősáramú hálózat áramütés elleni védelmi rendszerébe.</w:t>
      </w:r>
    </w:p>
    <w:p w14:paraId="232F6B34" w14:textId="7868FB6D" w:rsidR="00C020CE" w:rsidRPr="00D81FFA" w:rsidRDefault="00A16E6F" w:rsidP="00C42021">
      <w:pPr>
        <w:pStyle w:val="Cmsor3"/>
        <w:spacing w:line="240" w:lineRule="auto"/>
        <w:rPr>
          <w:rFonts w:ascii="Times New Roman" w:hAnsi="Times New Roman" w:cs="Times New Roman"/>
          <w:b/>
          <w:color w:val="auto"/>
        </w:rPr>
      </w:pPr>
      <w:bookmarkStart w:id="143" w:name="_Toc409080300"/>
      <w:bookmarkStart w:id="144" w:name="_Toc85462100"/>
      <w:r>
        <w:rPr>
          <w:rFonts w:ascii="Times New Roman" w:hAnsi="Times New Roman" w:cs="Times New Roman"/>
          <w:b/>
          <w:bCs/>
          <w:color w:val="auto"/>
        </w:rPr>
        <w:t>2</w:t>
      </w:r>
      <w:r w:rsidR="00C42021" w:rsidRPr="00C42021">
        <w:rPr>
          <w:rFonts w:ascii="Times New Roman" w:hAnsi="Times New Roman" w:cs="Times New Roman"/>
          <w:b/>
          <w:bCs/>
          <w:color w:val="auto"/>
        </w:rPr>
        <w:t>.3.</w:t>
      </w:r>
      <w:r w:rsidR="00C42021">
        <w:rPr>
          <w:rFonts w:ascii="Times New Roman" w:hAnsi="Times New Roman" w:cs="Times New Roman"/>
          <w:color w:val="auto"/>
        </w:rPr>
        <w:tab/>
      </w:r>
      <w:r w:rsidR="00C020CE" w:rsidRPr="00D81FFA">
        <w:rPr>
          <w:rFonts w:ascii="Times New Roman" w:hAnsi="Times New Roman" w:cs="Times New Roman"/>
          <w:b/>
          <w:color w:val="auto"/>
        </w:rPr>
        <w:t>Virágtartó elhelyezése</w:t>
      </w:r>
      <w:bookmarkEnd w:id="143"/>
      <w:bookmarkEnd w:id="144"/>
    </w:p>
    <w:p w14:paraId="770FB310" w14:textId="21CB6B99" w:rsidR="00C020CE" w:rsidRPr="0096548C" w:rsidRDefault="00A16E6F" w:rsidP="00FD61B9">
      <w:pPr>
        <w:pStyle w:val="Cmsor4"/>
        <w:spacing w:before="120" w:after="60" w:line="240" w:lineRule="auto"/>
        <w:rPr>
          <w:rFonts w:ascii="Times New Roman" w:hAnsi="Times New Roman" w:cs="Times New Roman"/>
          <w:b/>
          <w:bCs/>
          <w:i w:val="0"/>
          <w:iCs w:val="0"/>
          <w:color w:val="auto"/>
          <w:sz w:val="24"/>
          <w:szCs w:val="24"/>
        </w:rPr>
      </w:pPr>
      <w:bookmarkStart w:id="145" w:name="_Toc409080301"/>
      <w:bookmarkStart w:id="146" w:name="_Toc85462101"/>
      <w:r>
        <w:rPr>
          <w:rFonts w:ascii="Times New Roman" w:hAnsi="Times New Roman" w:cs="Times New Roman"/>
          <w:b/>
          <w:bCs/>
          <w:i w:val="0"/>
          <w:iCs w:val="0"/>
          <w:color w:val="auto"/>
          <w:sz w:val="24"/>
          <w:szCs w:val="24"/>
        </w:rPr>
        <w:t>2</w:t>
      </w:r>
      <w:r w:rsidR="00FD61B9">
        <w:rPr>
          <w:rFonts w:ascii="Times New Roman" w:hAnsi="Times New Roman" w:cs="Times New Roman"/>
          <w:b/>
          <w:bCs/>
          <w:i w:val="0"/>
          <w:iCs w:val="0"/>
          <w:color w:val="auto"/>
          <w:sz w:val="24"/>
          <w:szCs w:val="24"/>
        </w:rPr>
        <w:t>.3.1.</w:t>
      </w:r>
      <w:r w:rsidR="00FD61B9">
        <w:rPr>
          <w:rFonts w:ascii="Times New Roman" w:hAnsi="Times New Roman" w:cs="Times New Roman"/>
          <w:b/>
          <w:bCs/>
          <w:i w:val="0"/>
          <w:iCs w:val="0"/>
          <w:color w:val="auto"/>
          <w:sz w:val="24"/>
          <w:szCs w:val="24"/>
        </w:rPr>
        <w:tab/>
      </w:r>
      <w:r w:rsidR="00C020CE" w:rsidRPr="0096548C">
        <w:rPr>
          <w:rFonts w:ascii="Times New Roman" w:hAnsi="Times New Roman" w:cs="Times New Roman"/>
          <w:b/>
          <w:bCs/>
          <w:i w:val="0"/>
          <w:iCs w:val="0"/>
          <w:color w:val="auto"/>
          <w:sz w:val="24"/>
          <w:szCs w:val="24"/>
        </w:rPr>
        <w:t>Eljárásrend</w:t>
      </w:r>
      <w:bookmarkEnd w:id="145"/>
      <w:bookmarkEnd w:id="146"/>
    </w:p>
    <w:p w14:paraId="30557110" w14:textId="19803CE4" w:rsidR="00C020CE" w:rsidRPr="00D81FFA" w:rsidRDefault="00C020CE" w:rsidP="00C020CE">
      <w:pPr>
        <w:spacing w:before="120" w:line="240" w:lineRule="auto"/>
        <w:jc w:val="both"/>
        <w:rPr>
          <w:rFonts w:ascii="Times New Roman" w:hAnsi="Times New Roman" w:cs="Times New Roman"/>
          <w:sz w:val="24"/>
          <w:szCs w:val="24"/>
        </w:rPr>
      </w:pPr>
      <w:bookmarkStart w:id="147" w:name="_Hlk519508446"/>
      <w:r w:rsidRPr="00D81FFA">
        <w:rPr>
          <w:rFonts w:ascii="Times New Roman" w:hAnsi="Times New Roman" w:cs="Times New Roman"/>
          <w:sz w:val="24"/>
        </w:rPr>
        <w:t xml:space="preserve">A </w:t>
      </w:r>
      <w:r w:rsidR="00A16E6F">
        <w:rPr>
          <w:rFonts w:ascii="Times New Roman" w:hAnsi="Times New Roman" w:cs="Times New Roman"/>
          <w:sz w:val="24"/>
        </w:rPr>
        <w:t>2</w:t>
      </w:r>
      <w:r w:rsidR="00CF3A22">
        <w:rPr>
          <w:rFonts w:ascii="Times New Roman" w:hAnsi="Times New Roman" w:cs="Times New Roman"/>
          <w:sz w:val="24"/>
        </w:rPr>
        <w:t>.2.1.</w:t>
      </w:r>
      <w:r w:rsidRPr="00D81FFA">
        <w:rPr>
          <w:rFonts w:ascii="Times New Roman" w:hAnsi="Times New Roman" w:cs="Times New Roman"/>
          <w:sz w:val="24"/>
        </w:rPr>
        <w:t xml:space="preserve"> fejezetben leírtak szerint kell eljárni.</w:t>
      </w:r>
      <w:bookmarkEnd w:id="147"/>
    </w:p>
    <w:p w14:paraId="073C4EFC" w14:textId="50A76290" w:rsidR="00C020CE" w:rsidRPr="00FD61B9" w:rsidRDefault="00A16E6F" w:rsidP="00FD61B9">
      <w:pPr>
        <w:pStyle w:val="Cmsor4"/>
        <w:spacing w:line="240" w:lineRule="auto"/>
        <w:rPr>
          <w:rFonts w:ascii="Times New Roman" w:hAnsi="Times New Roman" w:cs="Times New Roman"/>
          <w:b/>
          <w:bCs/>
          <w:i w:val="0"/>
          <w:iCs w:val="0"/>
          <w:color w:val="auto"/>
          <w:sz w:val="24"/>
          <w:szCs w:val="24"/>
        </w:rPr>
      </w:pPr>
      <w:bookmarkStart w:id="148" w:name="_Toc85462102"/>
      <w:r>
        <w:rPr>
          <w:rFonts w:ascii="Times New Roman" w:hAnsi="Times New Roman" w:cs="Times New Roman"/>
          <w:b/>
          <w:bCs/>
          <w:i w:val="0"/>
          <w:iCs w:val="0"/>
          <w:color w:val="auto"/>
          <w:sz w:val="24"/>
          <w:szCs w:val="24"/>
        </w:rPr>
        <w:t>2</w:t>
      </w:r>
      <w:r w:rsidR="00FD61B9">
        <w:rPr>
          <w:rFonts w:ascii="Times New Roman" w:hAnsi="Times New Roman" w:cs="Times New Roman"/>
          <w:b/>
          <w:bCs/>
          <w:i w:val="0"/>
          <w:iCs w:val="0"/>
          <w:color w:val="auto"/>
          <w:sz w:val="24"/>
          <w:szCs w:val="24"/>
        </w:rPr>
        <w:t>.3.2.</w:t>
      </w:r>
      <w:r w:rsidR="00FD61B9">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Munkavégzés szabályai</w:t>
      </w:r>
      <w:bookmarkEnd w:id="148"/>
    </w:p>
    <w:p w14:paraId="4BAA849D" w14:textId="645029A9" w:rsidR="003122DB" w:rsidRPr="00D81FFA" w:rsidRDefault="003122DB" w:rsidP="003122DB">
      <w:pPr>
        <w:spacing w:before="120" w:line="240" w:lineRule="auto"/>
        <w:jc w:val="both"/>
        <w:rPr>
          <w:rFonts w:ascii="Times New Roman" w:hAnsi="Times New Roman" w:cs="Times New Roman"/>
          <w:sz w:val="24"/>
          <w:szCs w:val="24"/>
        </w:rPr>
      </w:pPr>
      <w:bookmarkStart w:id="149" w:name="_Toc409080303"/>
      <w:bookmarkStart w:id="150" w:name="_Toc85462103"/>
      <w:r w:rsidRPr="00D81FFA">
        <w:rPr>
          <w:rFonts w:ascii="Times New Roman" w:hAnsi="Times New Roman" w:cs="Times New Roman"/>
          <w:sz w:val="24"/>
          <w:szCs w:val="24"/>
        </w:rPr>
        <w:t>A munkavédelmi szabályokra vonatkozó előírásokat a</w:t>
      </w:r>
      <w:r>
        <w:rPr>
          <w:rFonts w:ascii="Times New Roman" w:hAnsi="Times New Roman" w:cs="Times New Roman"/>
          <w:sz w:val="24"/>
          <w:szCs w:val="24"/>
        </w:rPr>
        <w:t>z 1</w:t>
      </w:r>
      <w:r w:rsidRPr="00D81FFA">
        <w:rPr>
          <w:rFonts w:ascii="Times New Roman" w:hAnsi="Times New Roman" w:cs="Times New Roman"/>
          <w:sz w:val="24"/>
          <w:szCs w:val="24"/>
        </w:rPr>
        <w:t>.2.</w:t>
      </w:r>
      <w:r>
        <w:rPr>
          <w:rFonts w:ascii="Times New Roman" w:hAnsi="Times New Roman" w:cs="Times New Roman"/>
          <w:sz w:val="24"/>
          <w:szCs w:val="24"/>
        </w:rPr>
        <w:t>3</w:t>
      </w:r>
      <w:r w:rsidRPr="00D81FFA">
        <w:rPr>
          <w:rFonts w:ascii="Times New Roman" w:hAnsi="Times New Roman" w:cs="Times New Roman"/>
          <w:sz w:val="24"/>
          <w:szCs w:val="24"/>
        </w:rPr>
        <w:t>.</w:t>
      </w:r>
      <w:r>
        <w:rPr>
          <w:rFonts w:ascii="Times New Roman" w:hAnsi="Times New Roman" w:cs="Times New Roman"/>
          <w:sz w:val="24"/>
          <w:szCs w:val="24"/>
        </w:rPr>
        <w:t xml:space="preserve"> – 1.2.5.</w:t>
      </w:r>
      <w:r w:rsidRPr="00D81FFA">
        <w:rPr>
          <w:rFonts w:ascii="Times New Roman" w:hAnsi="Times New Roman" w:cs="Times New Roman"/>
          <w:sz w:val="24"/>
          <w:szCs w:val="24"/>
        </w:rPr>
        <w:t xml:space="preserve"> fejezet</w:t>
      </w:r>
      <w:r>
        <w:rPr>
          <w:rFonts w:ascii="Times New Roman" w:hAnsi="Times New Roman" w:cs="Times New Roman"/>
          <w:sz w:val="24"/>
          <w:szCs w:val="24"/>
        </w:rPr>
        <w:t>ek, valamint az „UT-400</w:t>
      </w:r>
      <w:r w:rsidRPr="003122DB">
        <w:rPr>
          <w:rFonts w:ascii="Times New Roman" w:hAnsi="Times New Roman" w:cs="Times New Roman"/>
          <w:sz w:val="24"/>
          <w:szCs w:val="24"/>
        </w:rPr>
        <w:t xml:space="preserve"> </w:t>
      </w:r>
      <w:r w:rsidRPr="00D81FFA">
        <w:rPr>
          <w:rFonts w:ascii="Times New Roman" w:hAnsi="Times New Roman" w:cs="Times New Roman"/>
          <w:sz w:val="24"/>
          <w:szCs w:val="24"/>
        </w:rPr>
        <w:t>Magasban való munkavégzés – Utasítás</w:t>
      </w:r>
      <w:r>
        <w:rPr>
          <w:rFonts w:ascii="Times New Roman" w:hAnsi="Times New Roman" w:cs="Times New Roman"/>
          <w:sz w:val="24"/>
          <w:szCs w:val="24"/>
        </w:rPr>
        <w:t>”</w:t>
      </w:r>
      <w:r w:rsidRPr="00D81FFA">
        <w:rPr>
          <w:rFonts w:ascii="Times New Roman" w:hAnsi="Times New Roman" w:cs="Times New Roman"/>
          <w:sz w:val="24"/>
          <w:szCs w:val="24"/>
        </w:rPr>
        <w:t xml:space="preserve"> </w:t>
      </w:r>
      <w:r w:rsidR="00E367C3">
        <w:rPr>
          <w:rFonts w:ascii="Times New Roman" w:hAnsi="Times New Roman" w:cs="Times New Roman"/>
          <w:sz w:val="24"/>
          <w:szCs w:val="24"/>
        </w:rPr>
        <w:t xml:space="preserve">és az </w:t>
      </w:r>
      <w:r w:rsidR="00E367C3" w:rsidRPr="007D1855">
        <w:rPr>
          <w:rFonts w:ascii="Times New Roman" w:hAnsi="Times New Roman" w:cs="Times New Roman"/>
          <w:sz w:val="24"/>
          <w:szCs w:val="24"/>
        </w:rPr>
        <w:t>„MV-02 Munkavédelmi kézikönyv”</w:t>
      </w:r>
      <w:r w:rsidR="00E367C3">
        <w:rPr>
          <w:rFonts w:ascii="Times New Roman" w:hAnsi="Times New Roman" w:cs="Times New Roman"/>
          <w:sz w:val="24"/>
          <w:szCs w:val="24"/>
        </w:rPr>
        <w:t xml:space="preserve"> </w:t>
      </w:r>
      <w:r w:rsidRPr="00D81FFA">
        <w:rPr>
          <w:rFonts w:ascii="Times New Roman" w:hAnsi="Times New Roman" w:cs="Times New Roman"/>
          <w:sz w:val="24"/>
          <w:szCs w:val="24"/>
        </w:rPr>
        <w:t>tartalmazz</w:t>
      </w:r>
      <w:r>
        <w:rPr>
          <w:rFonts w:ascii="Times New Roman" w:hAnsi="Times New Roman" w:cs="Times New Roman"/>
          <w:sz w:val="24"/>
          <w:szCs w:val="24"/>
        </w:rPr>
        <w:t>ák</w:t>
      </w:r>
      <w:r w:rsidRPr="00D81FFA">
        <w:rPr>
          <w:rFonts w:ascii="Times New Roman" w:hAnsi="Times New Roman" w:cs="Times New Roman"/>
          <w:sz w:val="24"/>
          <w:szCs w:val="24"/>
        </w:rPr>
        <w:t>.</w:t>
      </w:r>
    </w:p>
    <w:p w14:paraId="416BC606" w14:textId="696C9D35" w:rsidR="00C020CE" w:rsidRPr="00FD61B9" w:rsidRDefault="00A16E6F" w:rsidP="00FD61B9">
      <w:pPr>
        <w:pStyle w:val="Cmsor4"/>
        <w:spacing w:line="240" w:lineRule="auto"/>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2</w:t>
      </w:r>
      <w:r w:rsidR="00FD61B9">
        <w:rPr>
          <w:rFonts w:ascii="Times New Roman" w:hAnsi="Times New Roman" w:cs="Times New Roman"/>
          <w:b/>
          <w:bCs/>
          <w:i w:val="0"/>
          <w:iCs w:val="0"/>
          <w:color w:val="auto"/>
          <w:sz w:val="24"/>
          <w:szCs w:val="24"/>
        </w:rPr>
        <w:t>.3.3.</w:t>
      </w:r>
      <w:r w:rsidR="00FD61B9">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Igénybe vehető oszlop típusok</w:t>
      </w:r>
      <w:bookmarkEnd w:id="149"/>
      <w:bookmarkEnd w:id="150"/>
    </w:p>
    <w:p w14:paraId="5E98B8E2"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 xml:space="preserve">A virágtartó </w:t>
      </w:r>
      <w:bookmarkStart w:id="151" w:name="_Hlk40701611"/>
      <w:r w:rsidRPr="00D81FFA">
        <w:rPr>
          <w:rFonts w:ascii="Times New Roman" w:hAnsi="Times New Roman" w:cs="Times New Roman"/>
          <w:sz w:val="24"/>
        </w:rPr>
        <w:t>a KIF szabadvezeték-hálózat minden oszloptípusán és a közvilágítási elosztóhálózat oszlopain (továbbiakban együttesen: KIF hálózat oszlopain) helyezhető el, amelyeken</w:t>
      </w:r>
      <w:bookmarkEnd w:id="151"/>
      <w:r w:rsidRPr="00D81FFA">
        <w:rPr>
          <w:rFonts w:ascii="Times New Roman" w:hAnsi="Times New Roman" w:cs="Times New Roman"/>
          <w:sz w:val="24"/>
        </w:rPr>
        <w:t xml:space="preserve"> nincs elosztószekrény, csatlakozókábel, kitápláló kábel.</w:t>
      </w:r>
    </w:p>
    <w:p w14:paraId="38CBD9F2" w14:textId="25517BF5" w:rsidR="00C020CE" w:rsidRPr="00FD61B9" w:rsidRDefault="00A16E6F" w:rsidP="00FD61B9">
      <w:pPr>
        <w:pStyle w:val="Cmsor4"/>
        <w:spacing w:line="240" w:lineRule="auto"/>
        <w:rPr>
          <w:rFonts w:ascii="Times New Roman" w:hAnsi="Times New Roman" w:cs="Times New Roman"/>
          <w:b/>
          <w:bCs/>
          <w:i w:val="0"/>
          <w:iCs w:val="0"/>
          <w:color w:val="auto"/>
          <w:sz w:val="24"/>
          <w:szCs w:val="24"/>
        </w:rPr>
      </w:pPr>
      <w:bookmarkStart w:id="152" w:name="_Toc409080304"/>
      <w:bookmarkStart w:id="153" w:name="_Toc85462104"/>
      <w:r>
        <w:rPr>
          <w:rFonts w:ascii="Times New Roman" w:hAnsi="Times New Roman" w:cs="Times New Roman"/>
          <w:b/>
          <w:bCs/>
          <w:i w:val="0"/>
          <w:iCs w:val="0"/>
          <w:color w:val="auto"/>
          <w:sz w:val="24"/>
          <w:szCs w:val="24"/>
        </w:rPr>
        <w:t>2</w:t>
      </w:r>
      <w:r w:rsidR="00FD61B9">
        <w:rPr>
          <w:rFonts w:ascii="Times New Roman" w:hAnsi="Times New Roman" w:cs="Times New Roman"/>
          <w:b/>
          <w:bCs/>
          <w:i w:val="0"/>
          <w:iCs w:val="0"/>
          <w:color w:val="auto"/>
          <w:sz w:val="24"/>
          <w:szCs w:val="24"/>
        </w:rPr>
        <w:t>.3.4.</w:t>
      </w:r>
      <w:r w:rsidR="00FD61B9">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Időtartam</w:t>
      </w:r>
      <w:bookmarkEnd w:id="152"/>
      <w:bookmarkEnd w:id="153"/>
    </w:p>
    <w:p w14:paraId="7F74F718"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 virágtartó oszlopon történő elhelyezésének időtartamára vonatkozóan nincs korlátozás.</w:t>
      </w:r>
    </w:p>
    <w:p w14:paraId="1ED2A112" w14:textId="0C214F27" w:rsidR="00C020CE" w:rsidRPr="00FD61B9" w:rsidRDefault="00A16E6F" w:rsidP="00FD61B9">
      <w:pPr>
        <w:pStyle w:val="Cmsor4"/>
        <w:spacing w:line="240" w:lineRule="auto"/>
        <w:rPr>
          <w:rFonts w:ascii="Times New Roman" w:hAnsi="Times New Roman" w:cs="Times New Roman"/>
          <w:b/>
          <w:bCs/>
          <w:i w:val="0"/>
          <w:iCs w:val="0"/>
          <w:color w:val="auto"/>
          <w:sz w:val="24"/>
          <w:szCs w:val="24"/>
        </w:rPr>
      </w:pPr>
      <w:bookmarkStart w:id="154" w:name="_Toc409080305"/>
      <w:bookmarkStart w:id="155" w:name="_Toc85462105"/>
      <w:r>
        <w:rPr>
          <w:rFonts w:ascii="Times New Roman" w:hAnsi="Times New Roman" w:cs="Times New Roman"/>
          <w:b/>
          <w:bCs/>
          <w:i w:val="0"/>
          <w:iCs w:val="0"/>
          <w:color w:val="auto"/>
          <w:sz w:val="24"/>
          <w:szCs w:val="24"/>
        </w:rPr>
        <w:t>2</w:t>
      </w:r>
      <w:r w:rsidR="00FD61B9">
        <w:rPr>
          <w:rFonts w:ascii="Times New Roman" w:hAnsi="Times New Roman" w:cs="Times New Roman"/>
          <w:b/>
          <w:bCs/>
          <w:i w:val="0"/>
          <w:iCs w:val="0"/>
          <w:color w:val="auto"/>
          <w:sz w:val="24"/>
          <w:szCs w:val="24"/>
        </w:rPr>
        <w:t>.3.5.</w:t>
      </w:r>
      <w:r w:rsidR="00FD61B9">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Méret</w:t>
      </w:r>
      <w:bookmarkEnd w:id="154"/>
      <w:bookmarkEnd w:id="155"/>
    </w:p>
    <w:p w14:paraId="1179ED22"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Az oszlopon elhelyezhető virágtartó mérete korlátozott: az oszlop felületétől mért kinyúlása egyik irányban sem haladhatja meg a 0,3 métert.</w:t>
      </w:r>
    </w:p>
    <w:p w14:paraId="263F9642" w14:textId="3F06DCBC" w:rsidR="00C020CE" w:rsidRPr="00FD61B9" w:rsidRDefault="00A16E6F" w:rsidP="00FD61B9">
      <w:pPr>
        <w:pStyle w:val="Cmsor4"/>
        <w:spacing w:line="240" w:lineRule="auto"/>
        <w:rPr>
          <w:rFonts w:ascii="Times New Roman" w:hAnsi="Times New Roman" w:cs="Times New Roman"/>
          <w:b/>
          <w:bCs/>
          <w:i w:val="0"/>
          <w:iCs w:val="0"/>
          <w:color w:val="auto"/>
          <w:sz w:val="24"/>
          <w:szCs w:val="24"/>
        </w:rPr>
      </w:pPr>
      <w:bookmarkStart w:id="156" w:name="_Toc409080306"/>
      <w:bookmarkStart w:id="157" w:name="_Toc85462106"/>
      <w:r>
        <w:rPr>
          <w:rFonts w:ascii="Times New Roman" w:hAnsi="Times New Roman" w:cs="Times New Roman"/>
          <w:b/>
          <w:bCs/>
          <w:i w:val="0"/>
          <w:iCs w:val="0"/>
          <w:color w:val="auto"/>
          <w:sz w:val="24"/>
          <w:szCs w:val="24"/>
        </w:rPr>
        <w:t>2</w:t>
      </w:r>
      <w:r w:rsidR="00FD61B9">
        <w:rPr>
          <w:rFonts w:ascii="Times New Roman" w:hAnsi="Times New Roman" w:cs="Times New Roman"/>
          <w:b/>
          <w:bCs/>
          <w:i w:val="0"/>
          <w:iCs w:val="0"/>
          <w:color w:val="auto"/>
          <w:sz w:val="24"/>
          <w:szCs w:val="24"/>
        </w:rPr>
        <w:t>.3.6.</w:t>
      </w:r>
      <w:r w:rsidR="00FD61B9">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Darabszám</w:t>
      </w:r>
      <w:bookmarkEnd w:id="156"/>
      <w:bookmarkEnd w:id="157"/>
    </w:p>
    <w:p w14:paraId="7074160D"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KIF szabadvezeték-hálózat oszlopán legfeljebb 1 db, 3 tartóedényes virágtartó helyezhető el, közvilágítási kandeláber oszlopon legfeljebb 2 db, több tartóedényes virágtartó helyezhető el. KIF szabadvezeték-hálózat oszlopának virágtartó edényekkel történő körbefogása tilos, mivel ez az oszlopra való feljutást akadályozza. Az oszlop úttesttel ellentétes oldalát szabadon kell hagyni a mászhatóság érdekében. Közvilágítási kandelábernél az oszlop virágtartó edényekkel való körbefogása nem korlátozott.</w:t>
      </w:r>
    </w:p>
    <w:p w14:paraId="0C8F583B" w14:textId="41F96B63" w:rsidR="00C020CE" w:rsidRPr="00FD61B9" w:rsidRDefault="00A16E6F" w:rsidP="00FD61B9">
      <w:pPr>
        <w:pStyle w:val="Cmsor4"/>
        <w:spacing w:line="240" w:lineRule="auto"/>
        <w:rPr>
          <w:rFonts w:ascii="Times New Roman" w:hAnsi="Times New Roman" w:cs="Times New Roman"/>
          <w:b/>
          <w:bCs/>
          <w:i w:val="0"/>
          <w:iCs w:val="0"/>
          <w:color w:val="auto"/>
          <w:sz w:val="24"/>
          <w:szCs w:val="24"/>
        </w:rPr>
      </w:pPr>
      <w:bookmarkStart w:id="158" w:name="_Toc409080307"/>
      <w:bookmarkStart w:id="159" w:name="_Toc85462107"/>
      <w:r>
        <w:rPr>
          <w:rFonts w:ascii="Times New Roman" w:hAnsi="Times New Roman" w:cs="Times New Roman"/>
          <w:b/>
          <w:bCs/>
          <w:i w:val="0"/>
          <w:iCs w:val="0"/>
          <w:color w:val="auto"/>
          <w:sz w:val="24"/>
          <w:szCs w:val="24"/>
        </w:rPr>
        <w:t>2</w:t>
      </w:r>
      <w:r w:rsidR="00FD61B9">
        <w:rPr>
          <w:rFonts w:ascii="Times New Roman" w:hAnsi="Times New Roman" w:cs="Times New Roman"/>
          <w:b/>
          <w:bCs/>
          <w:i w:val="0"/>
          <w:iCs w:val="0"/>
          <w:color w:val="auto"/>
          <w:sz w:val="24"/>
          <w:szCs w:val="24"/>
        </w:rPr>
        <w:t>.3.7.</w:t>
      </w:r>
      <w:r w:rsidR="00FD61B9">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Rögzítési magasság</w:t>
      </w:r>
      <w:bookmarkEnd w:id="158"/>
      <w:bookmarkEnd w:id="159"/>
    </w:p>
    <w:p w14:paraId="7238883A"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 xml:space="preserve">A virágtartót úgy kell elhelyezni az oszlopon, hogy annak legmagasabban lévő pontja – beleértve a virágládát, cserepet és a növényzetet is – legfeljebb a földtől mért </w:t>
      </w:r>
      <w:r w:rsidRPr="00D81FFA">
        <w:rPr>
          <w:rFonts w:ascii="Times New Roman" w:hAnsi="Times New Roman" w:cs="Times New Roman"/>
          <w:b/>
          <w:sz w:val="24"/>
        </w:rPr>
        <w:t>3 méter</w:t>
      </w:r>
      <w:r w:rsidRPr="00D81FFA">
        <w:rPr>
          <w:rFonts w:ascii="Times New Roman" w:hAnsi="Times New Roman" w:cs="Times New Roman"/>
          <w:sz w:val="24"/>
        </w:rPr>
        <w:t xml:space="preserve"> magasan legyen.</w:t>
      </w:r>
    </w:p>
    <w:p w14:paraId="0B37B921" w14:textId="5350A5CE" w:rsidR="00C020CE" w:rsidRPr="00FD61B9" w:rsidRDefault="00A16E6F" w:rsidP="00FD61B9">
      <w:pPr>
        <w:pStyle w:val="Cmsor4"/>
        <w:spacing w:line="240" w:lineRule="auto"/>
        <w:rPr>
          <w:rFonts w:ascii="Times New Roman" w:hAnsi="Times New Roman" w:cs="Times New Roman"/>
          <w:b/>
          <w:bCs/>
          <w:i w:val="0"/>
          <w:iCs w:val="0"/>
          <w:color w:val="auto"/>
          <w:sz w:val="24"/>
          <w:szCs w:val="24"/>
        </w:rPr>
      </w:pPr>
      <w:bookmarkStart w:id="160" w:name="_Toc409080308"/>
      <w:bookmarkStart w:id="161" w:name="_Toc85462108"/>
      <w:r>
        <w:rPr>
          <w:rFonts w:ascii="Times New Roman" w:hAnsi="Times New Roman" w:cs="Times New Roman"/>
          <w:b/>
          <w:bCs/>
          <w:i w:val="0"/>
          <w:iCs w:val="0"/>
          <w:color w:val="auto"/>
          <w:sz w:val="24"/>
          <w:szCs w:val="24"/>
        </w:rPr>
        <w:t>2</w:t>
      </w:r>
      <w:r w:rsidR="00FD61B9">
        <w:rPr>
          <w:rFonts w:ascii="Times New Roman" w:hAnsi="Times New Roman" w:cs="Times New Roman"/>
          <w:b/>
          <w:bCs/>
          <w:i w:val="0"/>
          <w:iCs w:val="0"/>
          <w:color w:val="auto"/>
          <w:sz w:val="24"/>
          <w:szCs w:val="24"/>
        </w:rPr>
        <w:t>.3.8.</w:t>
      </w:r>
      <w:r w:rsidR="00FD61B9">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Térbeli elrendezés</w:t>
      </w:r>
      <w:bookmarkEnd w:id="160"/>
      <w:bookmarkEnd w:id="161"/>
    </w:p>
    <w:p w14:paraId="73C5F07D" w14:textId="0A955565"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KIF szabadvezeték-hálózat oszlopán a virágtartót az oszlop úttest felőli oldalán kell elhelyezni, figyelembe véve az előírt rögzítési magasságot, valamint az egyéb korlátozó tényezőket (pl. útszelvény mérete, az oszlop mászhatósága). A virágtartó felszerelésekor biztosítani kell, hogy a virágtartó az igénybe vett oszlopon a</w:t>
      </w:r>
      <w:r w:rsidR="001A1889">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által rendszeresített oszlopra való </w:t>
      </w:r>
      <w:r w:rsidRPr="00D81FFA">
        <w:rPr>
          <w:rFonts w:ascii="Times New Roman" w:hAnsi="Times New Roman" w:cs="Times New Roman"/>
          <w:sz w:val="24"/>
        </w:rPr>
        <w:lastRenderedPageBreak/>
        <w:t>feljutási technológiák (pl. létrák) alkalmazását ne akadályozza! Közvilágítási kandeláber oszlopon az előírt rögzítési magasságot kell betartani.</w:t>
      </w:r>
    </w:p>
    <w:p w14:paraId="451D8B2A" w14:textId="18F3DC77" w:rsidR="00C020CE" w:rsidRPr="00FD61B9" w:rsidRDefault="00A16E6F" w:rsidP="00FD61B9">
      <w:pPr>
        <w:pStyle w:val="Cmsor4"/>
        <w:spacing w:line="240" w:lineRule="auto"/>
        <w:rPr>
          <w:rFonts w:ascii="Times New Roman" w:hAnsi="Times New Roman" w:cs="Times New Roman"/>
          <w:b/>
          <w:bCs/>
          <w:i w:val="0"/>
          <w:iCs w:val="0"/>
          <w:color w:val="auto"/>
          <w:sz w:val="24"/>
          <w:szCs w:val="24"/>
        </w:rPr>
      </w:pPr>
      <w:bookmarkStart w:id="162" w:name="_Toc409080309"/>
      <w:bookmarkStart w:id="163" w:name="_Toc85462109"/>
      <w:r>
        <w:rPr>
          <w:rFonts w:ascii="Times New Roman" w:hAnsi="Times New Roman" w:cs="Times New Roman"/>
          <w:b/>
          <w:bCs/>
          <w:i w:val="0"/>
          <w:iCs w:val="0"/>
          <w:color w:val="auto"/>
          <w:sz w:val="24"/>
          <w:szCs w:val="24"/>
        </w:rPr>
        <w:t>2</w:t>
      </w:r>
      <w:r w:rsidR="00FD61B9">
        <w:rPr>
          <w:rFonts w:ascii="Times New Roman" w:hAnsi="Times New Roman" w:cs="Times New Roman"/>
          <w:b/>
          <w:bCs/>
          <w:i w:val="0"/>
          <w:iCs w:val="0"/>
          <w:color w:val="auto"/>
          <w:sz w:val="24"/>
          <w:szCs w:val="24"/>
        </w:rPr>
        <w:t>.3.9.</w:t>
      </w:r>
      <w:r w:rsidR="00FD61B9">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Felerősítés módja</w:t>
      </w:r>
      <w:bookmarkEnd w:id="162"/>
      <w:bookmarkEnd w:id="163"/>
    </w:p>
    <w:p w14:paraId="1970938A"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 virágtartó rögzítésének műszaki megoldásai:</w:t>
      </w:r>
    </w:p>
    <w:p w14:paraId="0ED8E157" w14:textId="77777777" w:rsidR="00C020CE" w:rsidRPr="00D81FFA" w:rsidRDefault="00C020CE" w:rsidP="005E0900">
      <w:pPr>
        <w:numPr>
          <w:ilvl w:val="0"/>
          <w:numId w:val="13"/>
        </w:numPr>
        <w:spacing w:before="120" w:after="0" w:line="240" w:lineRule="auto"/>
        <w:ind w:left="426"/>
        <w:jc w:val="both"/>
        <w:rPr>
          <w:rFonts w:ascii="Times New Roman" w:hAnsi="Times New Roman" w:cs="Times New Roman"/>
          <w:sz w:val="24"/>
        </w:rPr>
      </w:pPr>
      <w:r w:rsidRPr="00D81FFA">
        <w:rPr>
          <w:rFonts w:ascii="Times New Roman" w:hAnsi="Times New Roman" w:cs="Times New Roman"/>
          <w:sz w:val="24"/>
        </w:rPr>
        <w:t>A teljes virágtartó szerkezet egy bonthatatlan egységet képez. Ezt a szerkezetet korrózióálló fémbilincses, oldható csavarkötéssel vagy acélszalagos rögzítési rendszer alkalmazásával kell rögzíteni a tartószerkezeten.</w:t>
      </w:r>
    </w:p>
    <w:p w14:paraId="31496FAB" w14:textId="77777777" w:rsidR="00C020CE" w:rsidRPr="00D81FFA" w:rsidRDefault="00C020CE" w:rsidP="005E0900">
      <w:pPr>
        <w:numPr>
          <w:ilvl w:val="0"/>
          <w:numId w:val="13"/>
        </w:numPr>
        <w:spacing w:before="120" w:after="0" w:line="240" w:lineRule="auto"/>
        <w:ind w:left="426"/>
        <w:jc w:val="both"/>
        <w:rPr>
          <w:rFonts w:ascii="Times New Roman" w:hAnsi="Times New Roman" w:cs="Times New Roman"/>
          <w:sz w:val="24"/>
        </w:rPr>
      </w:pPr>
      <w:r w:rsidRPr="00D81FFA">
        <w:rPr>
          <w:rFonts w:ascii="Times New Roman" w:hAnsi="Times New Roman" w:cs="Times New Roman"/>
          <w:sz w:val="24"/>
        </w:rPr>
        <w:t>Rögzítő keret (adapter) – beilleszthető virágtartó, kettős szerkezet alkalmazása, amely – miután két különálló részből áll – lehetővé teszi a virágtartó egyszerű felhelyezését és eltávolítását. Az adapter kialakítása szempontjából követelmény, hogy az oszlop felfekvő felületétől mért túlnyúlása legfeljebb 0,05 m lehet. Az adaptert korrózióálló fémbilincses, oldható csavarkötéssel vagy acélszalagos rögzítési rendszer alkalmazásával kell rögzíteni az oszlopon, melynek elhelyezésére időtartam-korlátozás nincs. Az eltávolítható virágtartó a tartóedényekkel, cserepekkel együtt leszerelendő.</w:t>
      </w:r>
    </w:p>
    <w:p w14:paraId="694DBB46" w14:textId="77777777"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 xml:space="preserve">A </w:t>
      </w:r>
      <w:r w:rsidRPr="00D81FFA">
        <w:rPr>
          <w:rFonts w:ascii="Times New Roman" w:hAnsi="Times New Roman" w:cs="Times New Roman"/>
          <w:sz w:val="24"/>
        </w:rPr>
        <w:t>virágtartó</w:t>
      </w:r>
      <w:r w:rsidRPr="00D81FFA">
        <w:rPr>
          <w:rFonts w:ascii="Times New Roman" w:hAnsi="Times New Roman" w:cs="Times New Roman"/>
          <w:sz w:val="24"/>
          <w:szCs w:val="24"/>
        </w:rPr>
        <w:t xml:space="preserve"> rögzítéséhez olyan szerelvényeket kell alkalmazni, amelyek a KIF hálózat oszlopaira azok roncsolása nélkül (vésés, fúrás, szegelés stb.) erősíthetők fel, és felszerelésük vagy eltávolításuk után az oszlopok állaga nem romlik. Ajánlott az </w:t>
      </w:r>
      <w:r w:rsidRPr="00D81FFA">
        <w:rPr>
          <w:rFonts w:ascii="Times New Roman" w:hAnsi="Times New Roman" w:cs="Times New Roman"/>
          <w:sz w:val="24"/>
        </w:rPr>
        <w:t>acélszalagos rögzítési rendszer használata</w:t>
      </w:r>
      <w:r w:rsidRPr="00D81FFA">
        <w:rPr>
          <w:rFonts w:ascii="Times New Roman" w:hAnsi="Times New Roman" w:cs="Times New Roman"/>
          <w:sz w:val="24"/>
          <w:szCs w:val="24"/>
        </w:rPr>
        <w:t>.</w:t>
      </w:r>
    </w:p>
    <w:p w14:paraId="6616698F" w14:textId="77777777"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Acélszalagos rögzítési rendszer alkalmazása esetén követelmény, hogy az áttört gerincű vasbeton oszlopok áttörésénél az oszlopot szalaggal körbefogni nem szabad, a szalagot az áttörésen kell keresztül vezetni.</w:t>
      </w:r>
    </w:p>
    <w:p w14:paraId="04DC79D4" w14:textId="41FBD155"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A szerelvények a hosszú távú üzemelést normál körülmények között, lényeges karbantartás nélkül biztosítsák (korrózióállóak legyenek, t</w:t>
      </w:r>
      <w:r w:rsidR="00FD61B9">
        <w:rPr>
          <w:rFonts w:ascii="Times New Roman" w:hAnsi="Times New Roman" w:cs="Times New Roman"/>
          <w:sz w:val="24"/>
          <w:szCs w:val="24"/>
        </w:rPr>
        <w:t>ü</w:t>
      </w:r>
      <w:r w:rsidRPr="00D81FFA">
        <w:rPr>
          <w:rFonts w:ascii="Times New Roman" w:hAnsi="Times New Roman" w:cs="Times New Roman"/>
          <w:sz w:val="24"/>
          <w:szCs w:val="24"/>
        </w:rPr>
        <w:t>zihorganyzásos vagy duplex korrózióvédelemmel ellátva). Az alkalmazott M10-es és annál kisebb méretű csavaros kötőelemek kizárólag anyagukban korrózióálló kivitelűek lehetnek.</w:t>
      </w:r>
    </w:p>
    <w:p w14:paraId="73C91273" w14:textId="0664248F" w:rsidR="00C020CE" w:rsidRPr="00FD61B9" w:rsidRDefault="00A16E6F" w:rsidP="00FD61B9">
      <w:pPr>
        <w:pStyle w:val="Cmsor4"/>
        <w:spacing w:line="240" w:lineRule="auto"/>
        <w:rPr>
          <w:rFonts w:ascii="Times New Roman" w:hAnsi="Times New Roman" w:cs="Times New Roman"/>
          <w:b/>
          <w:bCs/>
          <w:i w:val="0"/>
          <w:iCs w:val="0"/>
          <w:color w:val="auto"/>
          <w:sz w:val="24"/>
          <w:szCs w:val="24"/>
        </w:rPr>
      </w:pPr>
      <w:bookmarkStart w:id="164" w:name="_Toc85462110"/>
      <w:r>
        <w:rPr>
          <w:rFonts w:ascii="Times New Roman" w:hAnsi="Times New Roman" w:cs="Times New Roman"/>
          <w:b/>
          <w:bCs/>
          <w:i w:val="0"/>
          <w:iCs w:val="0"/>
          <w:color w:val="auto"/>
          <w:sz w:val="24"/>
          <w:szCs w:val="24"/>
        </w:rPr>
        <w:t>2</w:t>
      </w:r>
      <w:r w:rsidR="00FD61B9">
        <w:rPr>
          <w:rFonts w:ascii="Times New Roman" w:hAnsi="Times New Roman" w:cs="Times New Roman"/>
          <w:b/>
          <w:bCs/>
          <w:i w:val="0"/>
          <w:iCs w:val="0"/>
          <w:color w:val="auto"/>
          <w:sz w:val="24"/>
          <w:szCs w:val="24"/>
        </w:rPr>
        <w:t>.3.10.</w:t>
      </w:r>
      <w:r w:rsidR="00FD61B9">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Tömeg</w:t>
      </w:r>
      <w:bookmarkEnd w:id="164"/>
    </w:p>
    <w:p w14:paraId="03D5AED5" w14:textId="77777777" w:rsidR="00C020CE" w:rsidRPr="00D81FFA" w:rsidRDefault="00C020CE" w:rsidP="00C020CE">
      <w:pPr>
        <w:spacing w:before="120" w:line="240" w:lineRule="auto"/>
        <w:jc w:val="both"/>
        <w:rPr>
          <w:rFonts w:ascii="Times New Roman" w:hAnsi="Times New Roman" w:cs="Times New Roman"/>
          <w:szCs w:val="24"/>
        </w:rPr>
      </w:pPr>
      <w:r w:rsidRPr="00D81FFA">
        <w:rPr>
          <w:rFonts w:ascii="Times New Roman" w:hAnsi="Times New Roman" w:cs="Times New Roman"/>
          <w:sz w:val="24"/>
        </w:rPr>
        <w:t xml:space="preserve">KIF szabadvezeték-hálózat oszlopán az elhelyezhető virágtartó (1 db) és edények – beltartalmukkal együtt – össztömege nem haladhatja meg a </w:t>
      </w:r>
      <w:r w:rsidRPr="00D81FFA">
        <w:rPr>
          <w:rFonts w:ascii="Times New Roman" w:hAnsi="Times New Roman" w:cs="Times New Roman"/>
          <w:sz w:val="24"/>
          <w:szCs w:val="24"/>
        </w:rPr>
        <w:t>10 kg-ot. Közvilágítási kandeláber oszlopon a virágtartó engedélyezett össztömege legfeljebb 15 kg.</w:t>
      </w:r>
    </w:p>
    <w:p w14:paraId="2E243D7A" w14:textId="55BD325B" w:rsidR="00C020CE" w:rsidRPr="00FD61B9" w:rsidRDefault="00A16E6F" w:rsidP="00FD61B9">
      <w:pPr>
        <w:pStyle w:val="Cmsor4"/>
        <w:spacing w:line="240" w:lineRule="auto"/>
        <w:rPr>
          <w:rFonts w:ascii="Times New Roman" w:hAnsi="Times New Roman" w:cs="Times New Roman"/>
          <w:b/>
          <w:bCs/>
          <w:i w:val="0"/>
          <w:iCs w:val="0"/>
          <w:color w:val="auto"/>
          <w:sz w:val="24"/>
          <w:szCs w:val="24"/>
        </w:rPr>
      </w:pPr>
      <w:bookmarkStart w:id="165" w:name="_Toc85462111"/>
      <w:r>
        <w:rPr>
          <w:rFonts w:ascii="Times New Roman" w:hAnsi="Times New Roman" w:cs="Times New Roman"/>
          <w:b/>
          <w:bCs/>
          <w:i w:val="0"/>
          <w:iCs w:val="0"/>
          <w:color w:val="auto"/>
          <w:sz w:val="24"/>
          <w:szCs w:val="24"/>
        </w:rPr>
        <w:t>2</w:t>
      </w:r>
      <w:r w:rsidR="00FD61B9">
        <w:rPr>
          <w:rFonts w:ascii="Times New Roman" w:hAnsi="Times New Roman" w:cs="Times New Roman"/>
          <w:b/>
          <w:bCs/>
          <w:i w:val="0"/>
          <w:iCs w:val="0"/>
          <w:color w:val="auto"/>
          <w:sz w:val="24"/>
          <w:szCs w:val="24"/>
        </w:rPr>
        <w:t>.3.11.</w:t>
      </w:r>
      <w:r w:rsidR="00FD61B9">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Áramütés elleni védelem, egyen potenciálra hozás</w:t>
      </w:r>
      <w:bookmarkEnd w:id="165"/>
    </w:p>
    <w:p w14:paraId="3F5736A1" w14:textId="77777777"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KIF hálózat oszlopán a virágtartó fém tartószerkezetét nem kell bekötni az erősáramú hálózat áramütés elleni védelmi rendszerébe.</w:t>
      </w:r>
    </w:p>
    <w:p w14:paraId="5D157F06" w14:textId="31C8FEEA" w:rsidR="00C020CE" w:rsidRPr="00D81FFA" w:rsidRDefault="00A16E6F" w:rsidP="00FD61B9">
      <w:pPr>
        <w:pStyle w:val="Cmsor3"/>
        <w:spacing w:line="240" w:lineRule="auto"/>
        <w:rPr>
          <w:rFonts w:ascii="Times New Roman" w:hAnsi="Times New Roman" w:cs="Times New Roman"/>
          <w:b/>
          <w:color w:val="auto"/>
        </w:rPr>
      </w:pPr>
      <w:bookmarkStart w:id="166" w:name="_Toc409080311"/>
      <w:bookmarkStart w:id="167" w:name="_Toc85462112"/>
      <w:r>
        <w:rPr>
          <w:rFonts w:ascii="Times New Roman" w:hAnsi="Times New Roman" w:cs="Times New Roman"/>
          <w:b/>
          <w:color w:val="auto"/>
        </w:rPr>
        <w:t>2</w:t>
      </w:r>
      <w:r w:rsidR="00FD61B9" w:rsidRPr="0058189A">
        <w:rPr>
          <w:rFonts w:ascii="Times New Roman" w:hAnsi="Times New Roman" w:cs="Times New Roman"/>
          <w:b/>
          <w:color w:val="auto"/>
        </w:rPr>
        <w:t>.4.</w:t>
      </w:r>
      <w:r w:rsidR="00FD61B9" w:rsidRPr="0058189A">
        <w:rPr>
          <w:rFonts w:ascii="Times New Roman" w:hAnsi="Times New Roman" w:cs="Times New Roman"/>
          <w:b/>
          <w:color w:val="auto"/>
        </w:rPr>
        <w:tab/>
      </w:r>
      <w:r w:rsidR="00C020CE" w:rsidRPr="00D81FFA">
        <w:rPr>
          <w:rFonts w:ascii="Times New Roman" w:hAnsi="Times New Roman" w:cs="Times New Roman"/>
          <w:b/>
          <w:color w:val="auto"/>
        </w:rPr>
        <w:t>Zászlótartó elhelyezése</w:t>
      </w:r>
      <w:bookmarkEnd w:id="166"/>
      <w:bookmarkEnd w:id="167"/>
    </w:p>
    <w:p w14:paraId="2F4FA711" w14:textId="13761437" w:rsidR="00C020CE" w:rsidRPr="00FD61B9" w:rsidRDefault="00A16E6F" w:rsidP="00FD61B9">
      <w:pPr>
        <w:pStyle w:val="Cmsor4"/>
        <w:spacing w:before="120" w:after="60" w:line="240" w:lineRule="auto"/>
        <w:rPr>
          <w:rFonts w:ascii="Times New Roman" w:hAnsi="Times New Roman" w:cs="Times New Roman"/>
          <w:b/>
          <w:bCs/>
          <w:i w:val="0"/>
          <w:iCs w:val="0"/>
          <w:color w:val="auto"/>
          <w:sz w:val="24"/>
          <w:szCs w:val="24"/>
        </w:rPr>
      </w:pPr>
      <w:bookmarkStart w:id="168" w:name="_Toc409080312"/>
      <w:bookmarkStart w:id="169" w:name="_Toc85462113"/>
      <w:r>
        <w:rPr>
          <w:rFonts w:ascii="Times New Roman" w:hAnsi="Times New Roman" w:cs="Times New Roman"/>
          <w:b/>
          <w:bCs/>
          <w:i w:val="0"/>
          <w:iCs w:val="0"/>
          <w:color w:val="auto"/>
          <w:sz w:val="24"/>
          <w:szCs w:val="24"/>
        </w:rPr>
        <w:t>2</w:t>
      </w:r>
      <w:r w:rsidR="00FD61B9" w:rsidRPr="00FD61B9">
        <w:rPr>
          <w:rFonts w:ascii="Times New Roman" w:hAnsi="Times New Roman" w:cs="Times New Roman"/>
          <w:b/>
          <w:bCs/>
          <w:i w:val="0"/>
          <w:iCs w:val="0"/>
          <w:color w:val="auto"/>
          <w:sz w:val="24"/>
          <w:szCs w:val="24"/>
        </w:rPr>
        <w:t>.4.1.</w:t>
      </w:r>
      <w:r w:rsidR="00FD61B9" w:rsidRPr="00FD61B9">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Eljárásrend</w:t>
      </w:r>
      <w:bookmarkEnd w:id="168"/>
      <w:bookmarkEnd w:id="169"/>
    </w:p>
    <w:p w14:paraId="1DC90999" w14:textId="70218258"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rPr>
        <w:t xml:space="preserve">A </w:t>
      </w:r>
      <w:r w:rsidR="00A16E6F">
        <w:rPr>
          <w:rFonts w:ascii="Times New Roman" w:hAnsi="Times New Roman" w:cs="Times New Roman"/>
          <w:sz w:val="24"/>
        </w:rPr>
        <w:t>2</w:t>
      </w:r>
      <w:r w:rsidRPr="00D81FFA">
        <w:rPr>
          <w:rFonts w:ascii="Times New Roman" w:hAnsi="Times New Roman" w:cs="Times New Roman"/>
          <w:sz w:val="24"/>
        </w:rPr>
        <w:t>.2.1. fejezetben leírtak szerint kell eljárni.</w:t>
      </w:r>
    </w:p>
    <w:p w14:paraId="4B03E9D7" w14:textId="1856D5E5" w:rsidR="00C020CE" w:rsidRPr="00D81FFA" w:rsidRDefault="00A16E6F" w:rsidP="00FD61B9">
      <w:pPr>
        <w:pStyle w:val="Cmsor4"/>
        <w:spacing w:line="240" w:lineRule="auto"/>
        <w:rPr>
          <w:rFonts w:ascii="Times New Roman" w:hAnsi="Times New Roman" w:cs="Times New Roman"/>
          <w:i w:val="0"/>
          <w:iCs w:val="0"/>
          <w:color w:val="auto"/>
          <w:szCs w:val="24"/>
        </w:rPr>
      </w:pPr>
      <w:bookmarkStart w:id="170" w:name="_Toc409080313"/>
      <w:bookmarkStart w:id="171" w:name="_Toc85462114"/>
      <w:r>
        <w:rPr>
          <w:rFonts w:ascii="Times New Roman" w:hAnsi="Times New Roman" w:cs="Times New Roman"/>
          <w:b/>
          <w:bCs/>
          <w:i w:val="0"/>
          <w:iCs w:val="0"/>
          <w:color w:val="auto"/>
          <w:sz w:val="24"/>
          <w:szCs w:val="24"/>
        </w:rPr>
        <w:t>2</w:t>
      </w:r>
      <w:r w:rsidR="00E01701">
        <w:rPr>
          <w:rFonts w:ascii="Times New Roman" w:hAnsi="Times New Roman" w:cs="Times New Roman"/>
          <w:b/>
          <w:bCs/>
          <w:i w:val="0"/>
          <w:iCs w:val="0"/>
          <w:color w:val="auto"/>
          <w:sz w:val="24"/>
          <w:szCs w:val="24"/>
        </w:rPr>
        <w:t>.4.2.</w:t>
      </w:r>
      <w:r w:rsidR="00E01701">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Munkavégzés szabályai</w:t>
      </w:r>
      <w:bookmarkEnd w:id="170"/>
      <w:bookmarkEnd w:id="171"/>
    </w:p>
    <w:p w14:paraId="21F78103" w14:textId="497659FB" w:rsidR="005C358A" w:rsidRPr="00D81FFA" w:rsidRDefault="005C358A" w:rsidP="005C358A">
      <w:pPr>
        <w:spacing w:before="120" w:line="240" w:lineRule="auto"/>
        <w:jc w:val="both"/>
        <w:rPr>
          <w:rFonts w:ascii="Times New Roman" w:hAnsi="Times New Roman" w:cs="Times New Roman"/>
          <w:sz w:val="24"/>
          <w:szCs w:val="24"/>
        </w:rPr>
      </w:pPr>
      <w:bookmarkStart w:id="172" w:name="_Toc409080314"/>
      <w:bookmarkStart w:id="173" w:name="_Toc85462115"/>
      <w:r w:rsidRPr="00D81FFA">
        <w:rPr>
          <w:rFonts w:ascii="Times New Roman" w:hAnsi="Times New Roman" w:cs="Times New Roman"/>
          <w:sz w:val="24"/>
          <w:szCs w:val="24"/>
        </w:rPr>
        <w:t>A munkavédelmi szabályokra vonatkozó előírásokat a</w:t>
      </w:r>
      <w:r>
        <w:rPr>
          <w:rFonts w:ascii="Times New Roman" w:hAnsi="Times New Roman" w:cs="Times New Roman"/>
          <w:sz w:val="24"/>
          <w:szCs w:val="24"/>
        </w:rPr>
        <w:t>z 1</w:t>
      </w:r>
      <w:r w:rsidRPr="00D81FFA">
        <w:rPr>
          <w:rFonts w:ascii="Times New Roman" w:hAnsi="Times New Roman" w:cs="Times New Roman"/>
          <w:sz w:val="24"/>
          <w:szCs w:val="24"/>
        </w:rPr>
        <w:t>.2.</w:t>
      </w:r>
      <w:r>
        <w:rPr>
          <w:rFonts w:ascii="Times New Roman" w:hAnsi="Times New Roman" w:cs="Times New Roman"/>
          <w:sz w:val="24"/>
          <w:szCs w:val="24"/>
        </w:rPr>
        <w:t>3</w:t>
      </w:r>
      <w:r w:rsidRPr="00D81FFA">
        <w:rPr>
          <w:rFonts w:ascii="Times New Roman" w:hAnsi="Times New Roman" w:cs="Times New Roman"/>
          <w:sz w:val="24"/>
          <w:szCs w:val="24"/>
        </w:rPr>
        <w:t>.</w:t>
      </w:r>
      <w:r>
        <w:rPr>
          <w:rFonts w:ascii="Times New Roman" w:hAnsi="Times New Roman" w:cs="Times New Roman"/>
          <w:sz w:val="24"/>
          <w:szCs w:val="24"/>
        </w:rPr>
        <w:t xml:space="preserve"> – 1.2.5.</w:t>
      </w:r>
      <w:r w:rsidRPr="00D81FFA">
        <w:rPr>
          <w:rFonts w:ascii="Times New Roman" w:hAnsi="Times New Roman" w:cs="Times New Roman"/>
          <w:sz w:val="24"/>
          <w:szCs w:val="24"/>
        </w:rPr>
        <w:t xml:space="preserve"> fejezet</w:t>
      </w:r>
      <w:r>
        <w:rPr>
          <w:rFonts w:ascii="Times New Roman" w:hAnsi="Times New Roman" w:cs="Times New Roman"/>
          <w:sz w:val="24"/>
          <w:szCs w:val="24"/>
        </w:rPr>
        <w:t>ek, valamint az „UT-400</w:t>
      </w:r>
      <w:r w:rsidRPr="003122DB">
        <w:rPr>
          <w:rFonts w:ascii="Times New Roman" w:hAnsi="Times New Roman" w:cs="Times New Roman"/>
          <w:sz w:val="24"/>
          <w:szCs w:val="24"/>
        </w:rPr>
        <w:t xml:space="preserve"> </w:t>
      </w:r>
      <w:r w:rsidRPr="00D81FFA">
        <w:rPr>
          <w:rFonts w:ascii="Times New Roman" w:hAnsi="Times New Roman" w:cs="Times New Roman"/>
          <w:sz w:val="24"/>
          <w:szCs w:val="24"/>
        </w:rPr>
        <w:t>Magasban való munkavégzés – Utasítás</w:t>
      </w:r>
      <w:r>
        <w:rPr>
          <w:rFonts w:ascii="Times New Roman" w:hAnsi="Times New Roman" w:cs="Times New Roman"/>
          <w:sz w:val="24"/>
          <w:szCs w:val="24"/>
        </w:rPr>
        <w:t>”</w:t>
      </w:r>
      <w:r w:rsidR="00E367C3">
        <w:rPr>
          <w:rFonts w:ascii="Times New Roman" w:hAnsi="Times New Roman" w:cs="Times New Roman"/>
          <w:sz w:val="24"/>
          <w:szCs w:val="24"/>
        </w:rPr>
        <w:t xml:space="preserve"> és az </w:t>
      </w:r>
      <w:r w:rsidR="00E367C3" w:rsidRPr="007D1855">
        <w:rPr>
          <w:rFonts w:ascii="Times New Roman" w:hAnsi="Times New Roman" w:cs="Times New Roman"/>
          <w:sz w:val="24"/>
          <w:szCs w:val="24"/>
        </w:rPr>
        <w:t>„MV-02 Munkavédelmi kézikönyv”</w:t>
      </w:r>
      <w:r w:rsidRPr="00D81FFA">
        <w:rPr>
          <w:rFonts w:ascii="Times New Roman" w:hAnsi="Times New Roman" w:cs="Times New Roman"/>
          <w:sz w:val="24"/>
          <w:szCs w:val="24"/>
        </w:rPr>
        <w:t xml:space="preserve"> tartalmazz</w:t>
      </w:r>
      <w:r>
        <w:rPr>
          <w:rFonts w:ascii="Times New Roman" w:hAnsi="Times New Roman" w:cs="Times New Roman"/>
          <w:sz w:val="24"/>
          <w:szCs w:val="24"/>
        </w:rPr>
        <w:t>ák</w:t>
      </w:r>
      <w:r w:rsidRPr="00D81FFA">
        <w:rPr>
          <w:rFonts w:ascii="Times New Roman" w:hAnsi="Times New Roman" w:cs="Times New Roman"/>
          <w:sz w:val="24"/>
          <w:szCs w:val="24"/>
        </w:rPr>
        <w:t>.</w:t>
      </w:r>
    </w:p>
    <w:p w14:paraId="2E2BC5F9" w14:textId="1957F640" w:rsidR="00C020CE" w:rsidRPr="00FD61B9" w:rsidRDefault="00A16E6F" w:rsidP="00E01701">
      <w:pPr>
        <w:pStyle w:val="Cmsor4"/>
        <w:spacing w:line="240" w:lineRule="auto"/>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lastRenderedPageBreak/>
        <w:t>2</w:t>
      </w:r>
      <w:r w:rsidR="00E01701">
        <w:rPr>
          <w:rFonts w:ascii="Times New Roman" w:hAnsi="Times New Roman" w:cs="Times New Roman"/>
          <w:b/>
          <w:bCs/>
          <w:i w:val="0"/>
          <w:iCs w:val="0"/>
          <w:color w:val="auto"/>
          <w:sz w:val="24"/>
          <w:szCs w:val="24"/>
        </w:rPr>
        <w:t>.4.3.</w:t>
      </w:r>
      <w:r w:rsidR="00E01701">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Igénybe vehető oszlop típusok</w:t>
      </w:r>
      <w:bookmarkEnd w:id="172"/>
      <w:bookmarkEnd w:id="173"/>
    </w:p>
    <w:p w14:paraId="6056A258"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 zászlótartó a KIF szabadvezeték-hálózat minden oszloptípusán és a közvilágítási elosztóhálózat oszlopain (továbbiakban együttesen: KIF hálózat oszlopain) helyezhető el, amelyeken nincs elosztószekrény, csatlakozókábel, kitápláló kábel.</w:t>
      </w:r>
    </w:p>
    <w:p w14:paraId="4A50F9F4" w14:textId="2530339C" w:rsidR="00C020CE" w:rsidRPr="00FD61B9" w:rsidRDefault="00A16E6F" w:rsidP="00E01701">
      <w:pPr>
        <w:pStyle w:val="Cmsor4"/>
        <w:spacing w:line="240" w:lineRule="auto"/>
        <w:rPr>
          <w:rFonts w:ascii="Times New Roman" w:hAnsi="Times New Roman" w:cs="Times New Roman"/>
          <w:b/>
          <w:bCs/>
          <w:i w:val="0"/>
          <w:iCs w:val="0"/>
          <w:color w:val="auto"/>
          <w:sz w:val="24"/>
          <w:szCs w:val="24"/>
        </w:rPr>
      </w:pPr>
      <w:bookmarkStart w:id="174" w:name="_Toc409080315"/>
      <w:bookmarkStart w:id="175" w:name="_Toc85462116"/>
      <w:r>
        <w:rPr>
          <w:rFonts w:ascii="Times New Roman" w:hAnsi="Times New Roman" w:cs="Times New Roman"/>
          <w:b/>
          <w:bCs/>
          <w:i w:val="0"/>
          <w:iCs w:val="0"/>
          <w:color w:val="auto"/>
          <w:sz w:val="24"/>
          <w:szCs w:val="24"/>
        </w:rPr>
        <w:t>2</w:t>
      </w:r>
      <w:r w:rsidR="00E01701">
        <w:rPr>
          <w:rFonts w:ascii="Times New Roman" w:hAnsi="Times New Roman" w:cs="Times New Roman"/>
          <w:b/>
          <w:bCs/>
          <w:i w:val="0"/>
          <w:iCs w:val="0"/>
          <w:color w:val="auto"/>
          <w:sz w:val="24"/>
          <w:szCs w:val="24"/>
        </w:rPr>
        <w:t>.4.4.</w:t>
      </w:r>
      <w:r w:rsidR="00E01701">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Időtartam</w:t>
      </w:r>
      <w:bookmarkEnd w:id="174"/>
      <w:bookmarkEnd w:id="175"/>
    </w:p>
    <w:p w14:paraId="1F91F091"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 zászlótartó oszlopon történő elhelyezésének időtartamára vonatkozóan nincs korlátozás.</w:t>
      </w:r>
    </w:p>
    <w:p w14:paraId="2BD62285" w14:textId="2BD5023D" w:rsidR="00C020CE" w:rsidRPr="00FD61B9" w:rsidRDefault="00A16E6F" w:rsidP="00E01701">
      <w:pPr>
        <w:pStyle w:val="Cmsor4"/>
        <w:spacing w:line="240" w:lineRule="auto"/>
        <w:rPr>
          <w:rFonts w:ascii="Times New Roman" w:hAnsi="Times New Roman" w:cs="Times New Roman"/>
          <w:b/>
          <w:bCs/>
          <w:i w:val="0"/>
          <w:iCs w:val="0"/>
          <w:color w:val="auto"/>
          <w:sz w:val="24"/>
          <w:szCs w:val="24"/>
        </w:rPr>
      </w:pPr>
      <w:bookmarkStart w:id="176" w:name="_Toc409080316"/>
      <w:bookmarkStart w:id="177" w:name="_Toc85462117"/>
      <w:r>
        <w:rPr>
          <w:rFonts w:ascii="Times New Roman" w:hAnsi="Times New Roman" w:cs="Times New Roman"/>
          <w:b/>
          <w:bCs/>
          <w:i w:val="0"/>
          <w:iCs w:val="0"/>
          <w:color w:val="auto"/>
          <w:sz w:val="24"/>
          <w:szCs w:val="24"/>
        </w:rPr>
        <w:t>2</w:t>
      </w:r>
      <w:r w:rsidR="00E01701">
        <w:rPr>
          <w:rFonts w:ascii="Times New Roman" w:hAnsi="Times New Roman" w:cs="Times New Roman"/>
          <w:b/>
          <w:bCs/>
          <w:i w:val="0"/>
          <w:iCs w:val="0"/>
          <w:color w:val="auto"/>
          <w:sz w:val="24"/>
          <w:szCs w:val="24"/>
        </w:rPr>
        <w:t>.4.5.</w:t>
      </w:r>
      <w:r w:rsidR="00E01701">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Méret</w:t>
      </w:r>
      <w:bookmarkEnd w:id="176"/>
      <w:bookmarkEnd w:id="177"/>
    </w:p>
    <w:p w14:paraId="50F71F3C"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Az oszlopon elhelyezhető zászlótartó mérete korlátozott: az oszlop felületétől mért kinyúlása egyik irányban sem haladhatja meg a 0,3 métert.</w:t>
      </w:r>
    </w:p>
    <w:p w14:paraId="5333C48B" w14:textId="6000CEF9" w:rsidR="00C020CE" w:rsidRPr="00FD61B9" w:rsidRDefault="00A16E6F" w:rsidP="00E01701">
      <w:pPr>
        <w:pStyle w:val="Cmsor4"/>
        <w:spacing w:line="240" w:lineRule="auto"/>
        <w:rPr>
          <w:rFonts w:ascii="Times New Roman" w:hAnsi="Times New Roman" w:cs="Times New Roman"/>
          <w:b/>
          <w:bCs/>
          <w:i w:val="0"/>
          <w:iCs w:val="0"/>
          <w:color w:val="auto"/>
          <w:sz w:val="24"/>
          <w:szCs w:val="24"/>
        </w:rPr>
      </w:pPr>
      <w:bookmarkStart w:id="178" w:name="_Toc409080317"/>
      <w:bookmarkStart w:id="179" w:name="_Toc85462118"/>
      <w:r>
        <w:rPr>
          <w:rFonts w:ascii="Times New Roman" w:hAnsi="Times New Roman" w:cs="Times New Roman"/>
          <w:b/>
          <w:bCs/>
          <w:i w:val="0"/>
          <w:iCs w:val="0"/>
          <w:color w:val="auto"/>
          <w:sz w:val="24"/>
          <w:szCs w:val="24"/>
        </w:rPr>
        <w:t>2</w:t>
      </w:r>
      <w:r w:rsidR="00E01701">
        <w:rPr>
          <w:rFonts w:ascii="Times New Roman" w:hAnsi="Times New Roman" w:cs="Times New Roman"/>
          <w:b/>
          <w:bCs/>
          <w:i w:val="0"/>
          <w:iCs w:val="0"/>
          <w:color w:val="auto"/>
          <w:sz w:val="24"/>
          <w:szCs w:val="24"/>
        </w:rPr>
        <w:t>.4.6.</w:t>
      </w:r>
      <w:r w:rsidR="00E01701">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Darabszám</w:t>
      </w:r>
      <w:bookmarkEnd w:id="178"/>
      <w:bookmarkEnd w:id="179"/>
    </w:p>
    <w:p w14:paraId="0407EE7A"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 KIF hálózat oszlopán legfeljebb 1 db zászlótartó – 2 db zászlóval – helyezhető el.</w:t>
      </w:r>
    </w:p>
    <w:p w14:paraId="26D7C2B0" w14:textId="1B86FB4A" w:rsidR="00C020CE" w:rsidRPr="00FD61B9" w:rsidRDefault="00A16E6F" w:rsidP="00E01701">
      <w:pPr>
        <w:pStyle w:val="Cmsor4"/>
        <w:spacing w:line="240" w:lineRule="auto"/>
        <w:rPr>
          <w:rFonts w:ascii="Times New Roman" w:hAnsi="Times New Roman" w:cs="Times New Roman"/>
          <w:b/>
          <w:bCs/>
          <w:i w:val="0"/>
          <w:iCs w:val="0"/>
          <w:color w:val="auto"/>
          <w:sz w:val="24"/>
          <w:szCs w:val="24"/>
        </w:rPr>
      </w:pPr>
      <w:bookmarkStart w:id="180" w:name="_Toc409080318"/>
      <w:bookmarkStart w:id="181" w:name="_Toc85462119"/>
      <w:r>
        <w:rPr>
          <w:rFonts w:ascii="Times New Roman" w:hAnsi="Times New Roman" w:cs="Times New Roman"/>
          <w:b/>
          <w:bCs/>
          <w:i w:val="0"/>
          <w:iCs w:val="0"/>
          <w:color w:val="auto"/>
          <w:sz w:val="24"/>
          <w:szCs w:val="24"/>
        </w:rPr>
        <w:t>2</w:t>
      </w:r>
      <w:r w:rsidR="00E01701">
        <w:rPr>
          <w:rFonts w:ascii="Times New Roman" w:hAnsi="Times New Roman" w:cs="Times New Roman"/>
          <w:b/>
          <w:bCs/>
          <w:i w:val="0"/>
          <w:iCs w:val="0"/>
          <w:color w:val="auto"/>
          <w:sz w:val="24"/>
          <w:szCs w:val="24"/>
        </w:rPr>
        <w:t>.4.7.</w:t>
      </w:r>
      <w:r w:rsidR="00E01701">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Rögzítési magasság</w:t>
      </w:r>
      <w:bookmarkEnd w:id="180"/>
      <w:bookmarkEnd w:id="181"/>
    </w:p>
    <w:p w14:paraId="3E549821"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 xml:space="preserve">A zászlótartót úgy kell elhelyezni az oszlopon, hogy annak legmagasabban lévő pontja – beleértve a zászlókat is – legfeljebb a földtől mért </w:t>
      </w:r>
      <w:r w:rsidRPr="00D81FFA">
        <w:rPr>
          <w:rFonts w:ascii="Times New Roman" w:hAnsi="Times New Roman" w:cs="Times New Roman"/>
          <w:b/>
          <w:sz w:val="24"/>
        </w:rPr>
        <w:t>3 méter</w:t>
      </w:r>
      <w:r w:rsidRPr="00D81FFA">
        <w:rPr>
          <w:rFonts w:ascii="Times New Roman" w:hAnsi="Times New Roman" w:cs="Times New Roman"/>
          <w:sz w:val="24"/>
        </w:rPr>
        <w:t xml:space="preserve"> magasan legyen.</w:t>
      </w:r>
    </w:p>
    <w:p w14:paraId="6009FD77" w14:textId="064C95D8" w:rsidR="00C020CE" w:rsidRPr="00FD61B9" w:rsidRDefault="00A16E6F" w:rsidP="00E01701">
      <w:pPr>
        <w:pStyle w:val="Cmsor4"/>
        <w:spacing w:line="240" w:lineRule="auto"/>
        <w:rPr>
          <w:rFonts w:ascii="Times New Roman" w:hAnsi="Times New Roman" w:cs="Times New Roman"/>
          <w:b/>
          <w:bCs/>
          <w:i w:val="0"/>
          <w:iCs w:val="0"/>
          <w:color w:val="auto"/>
          <w:sz w:val="24"/>
          <w:szCs w:val="24"/>
        </w:rPr>
      </w:pPr>
      <w:bookmarkStart w:id="182" w:name="_Toc409080319"/>
      <w:bookmarkStart w:id="183" w:name="_Toc85462120"/>
      <w:r>
        <w:rPr>
          <w:rFonts w:ascii="Times New Roman" w:hAnsi="Times New Roman" w:cs="Times New Roman"/>
          <w:b/>
          <w:bCs/>
          <w:i w:val="0"/>
          <w:iCs w:val="0"/>
          <w:color w:val="auto"/>
          <w:sz w:val="24"/>
          <w:szCs w:val="24"/>
        </w:rPr>
        <w:t>2</w:t>
      </w:r>
      <w:r w:rsidR="00E01701">
        <w:rPr>
          <w:rFonts w:ascii="Times New Roman" w:hAnsi="Times New Roman" w:cs="Times New Roman"/>
          <w:b/>
          <w:bCs/>
          <w:i w:val="0"/>
          <w:iCs w:val="0"/>
          <w:color w:val="auto"/>
          <w:sz w:val="24"/>
          <w:szCs w:val="24"/>
        </w:rPr>
        <w:t>.4.8.</w:t>
      </w:r>
      <w:r w:rsidR="00E01701">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Térbeli elrendezés</w:t>
      </w:r>
      <w:bookmarkEnd w:id="182"/>
      <w:bookmarkEnd w:id="183"/>
    </w:p>
    <w:p w14:paraId="7A4D9BAA" w14:textId="1DF9BD50"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 zászlótartót az oszlop úttest felőli oldalán kell elhelyezni, figyelembe véve az előírt rögzítési magasságot, valamint az egyéb korlátozó tényezőket (pl. útszelvény mérete, az oszlop mászhatósága). A zászlótartó felszerelésekor biztosítani kell, hogy a zászlótartó az igénybe vett oszlopon a</w:t>
      </w:r>
      <w:r w:rsidR="001A1889">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által rendszeresített oszlopra való feljutási technológiák (pl. létrák) alkalmazását ne akadályozza!</w:t>
      </w:r>
    </w:p>
    <w:p w14:paraId="22A817E9" w14:textId="5343938F" w:rsidR="00C020CE" w:rsidRPr="00FD61B9" w:rsidRDefault="00A16E6F" w:rsidP="00E01701">
      <w:pPr>
        <w:pStyle w:val="Cmsor4"/>
        <w:spacing w:line="240" w:lineRule="auto"/>
        <w:rPr>
          <w:rFonts w:ascii="Times New Roman" w:hAnsi="Times New Roman" w:cs="Times New Roman"/>
          <w:b/>
          <w:bCs/>
          <w:i w:val="0"/>
          <w:iCs w:val="0"/>
          <w:color w:val="auto"/>
          <w:sz w:val="24"/>
          <w:szCs w:val="24"/>
        </w:rPr>
      </w:pPr>
      <w:bookmarkStart w:id="184" w:name="_Toc409080320"/>
      <w:bookmarkStart w:id="185" w:name="_Toc85462121"/>
      <w:r>
        <w:rPr>
          <w:rFonts w:ascii="Times New Roman" w:hAnsi="Times New Roman" w:cs="Times New Roman"/>
          <w:b/>
          <w:bCs/>
          <w:i w:val="0"/>
          <w:iCs w:val="0"/>
          <w:color w:val="auto"/>
          <w:sz w:val="24"/>
          <w:szCs w:val="24"/>
        </w:rPr>
        <w:t>2</w:t>
      </w:r>
      <w:r w:rsidR="00E01701">
        <w:rPr>
          <w:rFonts w:ascii="Times New Roman" w:hAnsi="Times New Roman" w:cs="Times New Roman"/>
          <w:b/>
          <w:bCs/>
          <w:i w:val="0"/>
          <w:iCs w:val="0"/>
          <w:color w:val="auto"/>
          <w:sz w:val="24"/>
          <w:szCs w:val="24"/>
        </w:rPr>
        <w:t>.4.9.</w:t>
      </w:r>
      <w:r w:rsidR="00E01701">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Felerősítés módja</w:t>
      </w:r>
      <w:bookmarkEnd w:id="184"/>
      <w:bookmarkEnd w:id="185"/>
    </w:p>
    <w:p w14:paraId="25AA0D6E" w14:textId="77777777"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A zászlótartó rögzítésének műszaki megoldásai:</w:t>
      </w:r>
    </w:p>
    <w:p w14:paraId="07D1E8E4" w14:textId="77777777" w:rsidR="00C020CE" w:rsidRPr="00D81FFA" w:rsidRDefault="00C020CE" w:rsidP="005E0900">
      <w:pPr>
        <w:numPr>
          <w:ilvl w:val="0"/>
          <w:numId w:val="13"/>
        </w:numPr>
        <w:spacing w:after="0" w:line="240" w:lineRule="auto"/>
        <w:ind w:left="426" w:hanging="357"/>
        <w:jc w:val="both"/>
        <w:rPr>
          <w:rFonts w:ascii="Times New Roman" w:hAnsi="Times New Roman" w:cs="Times New Roman"/>
          <w:sz w:val="24"/>
        </w:rPr>
      </w:pPr>
      <w:r w:rsidRPr="00D81FFA">
        <w:rPr>
          <w:rFonts w:ascii="Times New Roman" w:hAnsi="Times New Roman" w:cs="Times New Roman"/>
          <w:sz w:val="24"/>
        </w:rPr>
        <w:t>A teljes zászlótartó szerkezet egy egységet képez. Ezt a szerkezetet korrózióálló fémbilincses, oldható csavarkötéssel vagy acélszalagos rögzítési rendszer használatával kell rögzíteni az oszlopon.</w:t>
      </w:r>
    </w:p>
    <w:p w14:paraId="1AE02196" w14:textId="77777777" w:rsidR="00C020CE" w:rsidRPr="00D81FFA" w:rsidRDefault="00C020CE" w:rsidP="005E0900">
      <w:pPr>
        <w:numPr>
          <w:ilvl w:val="0"/>
          <w:numId w:val="13"/>
        </w:numPr>
        <w:spacing w:before="120" w:after="0" w:line="240" w:lineRule="auto"/>
        <w:ind w:left="426" w:hanging="357"/>
        <w:jc w:val="both"/>
        <w:rPr>
          <w:rFonts w:ascii="Times New Roman" w:hAnsi="Times New Roman" w:cs="Times New Roman"/>
          <w:sz w:val="24"/>
        </w:rPr>
      </w:pPr>
      <w:r w:rsidRPr="00D81FFA">
        <w:rPr>
          <w:rFonts w:ascii="Times New Roman" w:hAnsi="Times New Roman" w:cs="Times New Roman"/>
          <w:sz w:val="24"/>
        </w:rPr>
        <w:t>Rögzítő keret (adapter) – beilleszthető zászlótartó, kettős szerkezet alkalmazása, amely – mivel két különálló részből áll – lehetővé teszi a zászlótartó egyszerű felhelyezését és eltávolítását. Az adapter kialakítása szempontjából követelmény, hogy az oszlop felfekvő felületétől mért túlnyúlása legfeljebb 0,05 méter lehet. Az adaptert korrózióálló fémbilincses, oldható csavarkötéssel vagy acélszalagos rögzítési rendszer használatával kell rögzíteni a tartószerkezeten, melynek elhelyezésére időtartam-korlátozás nincs. Az eltávolítható zászlótartó a zászlóval együtt leszerelendő.</w:t>
      </w:r>
    </w:p>
    <w:p w14:paraId="23753828" w14:textId="77777777"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 xml:space="preserve">A </w:t>
      </w:r>
      <w:r w:rsidRPr="00D81FFA">
        <w:rPr>
          <w:rFonts w:ascii="Times New Roman" w:hAnsi="Times New Roman" w:cs="Times New Roman"/>
          <w:sz w:val="24"/>
        </w:rPr>
        <w:t>zászlótartó</w:t>
      </w:r>
      <w:r w:rsidRPr="00D81FFA">
        <w:rPr>
          <w:rFonts w:ascii="Times New Roman" w:hAnsi="Times New Roman" w:cs="Times New Roman"/>
          <w:sz w:val="24"/>
          <w:szCs w:val="24"/>
        </w:rPr>
        <w:t xml:space="preserve"> rögzítéséhez olyan szerelvényeket kell alkalmazni, amelyek az oszlopokra azok roncsolása nélkül (vésés, fúrás, szegelés stb.) erősíthetők fel, és felszerelésük vagy eltávolításuk után az oszlopok állaga nem romlik. Ajánlott az </w:t>
      </w:r>
      <w:r w:rsidRPr="00D81FFA">
        <w:rPr>
          <w:rFonts w:ascii="Times New Roman" w:hAnsi="Times New Roman" w:cs="Times New Roman"/>
          <w:sz w:val="24"/>
        </w:rPr>
        <w:t>acélszalagos rögzítési rendszer használata</w:t>
      </w:r>
      <w:r w:rsidRPr="00D81FFA">
        <w:rPr>
          <w:rFonts w:ascii="Times New Roman" w:hAnsi="Times New Roman" w:cs="Times New Roman"/>
          <w:sz w:val="24"/>
          <w:szCs w:val="24"/>
        </w:rPr>
        <w:t>.</w:t>
      </w:r>
    </w:p>
    <w:p w14:paraId="62F82701" w14:textId="77777777"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Acélszalagos rögzítési rendszer alkalmazása esetén követelmény, hogy az áttört gerincű vasbeton oszlopok áttörésénél az oszlopot szalaggal körbefogni nem szabad, a szalagot az áttörésen kell keresztül vezetni.</w:t>
      </w:r>
    </w:p>
    <w:p w14:paraId="64FD2E59" w14:textId="58CB8366"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A szerelvények a hosszú távú üzemelést normál körülmények között, lényeges karbantartás nélkül biztosítsák (korrózióállóak legyenek, t</w:t>
      </w:r>
      <w:r w:rsidR="0058189A">
        <w:rPr>
          <w:rFonts w:ascii="Times New Roman" w:hAnsi="Times New Roman" w:cs="Times New Roman"/>
          <w:sz w:val="24"/>
          <w:szCs w:val="24"/>
        </w:rPr>
        <w:t>ü</w:t>
      </w:r>
      <w:r w:rsidRPr="00D81FFA">
        <w:rPr>
          <w:rFonts w:ascii="Times New Roman" w:hAnsi="Times New Roman" w:cs="Times New Roman"/>
          <w:sz w:val="24"/>
          <w:szCs w:val="24"/>
        </w:rPr>
        <w:t xml:space="preserve">zihorganyzásos vagy duplex </w:t>
      </w:r>
      <w:r w:rsidRPr="00D81FFA">
        <w:rPr>
          <w:rFonts w:ascii="Times New Roman" w:hAnsi="Times New Roman" w:cs="Times New Roman"/>
          <w:sz w:val="24"/>
          <w:szCs w:val="24"/>
        </w:rPr>
        <w:lastRenderedPageBreak/>
        <w:t>korrózióvédelemmel ellátva). Az alkalmazott M10-es és annál kisebb méretű csavaros kötőelemek kizárólag anyagukban korrózióálló kivitelűek lehetnek.</w:t>
      </w:r>
    </w:p>
    <w:p w14:paraId="60DA3C1C" w14:textId="7DBB6D2E" w:rsidR="00C020CE" w:rsidRPr="00FD61B9" w:rsidRDefault="00A16E6F" w:rsidP="00E01701">
      <w:pPr>
        <w:pStyle w:val="Cmsor4"/>
        <w:spacing w:line="240" w:lineRule="auto"/>
        <w:rPr>
          <w:rFonts w:ascii="Times New Roman" w:hAnsi="Times New Roman" w:cs="Times New Roman"/>
          <w:b/>
          <w:bCs/>
          <w:i w:val="0"/>
          <w:iCs w:val="0"/>
          <w:color w:val="auto"/>
          <w:sz w:val="24"/>
          <w:szCs w:val="24"/>
        </w:rPr>
      </w:pPr>
      <w:bookmarkStart w:id="186" w:name="_Toc85462122"/>
      <w:r>
        <w:rPr>
          <w:rFonts w:ascii="Times New Roman" w:hAnsi="Times New Roman" w:cs="Times New Roman"/>
          <w:b/>
          <w:bCs/>
          <w:i w:val="0"/>
          <w:iCs w:val="0"/>
          <w:color w:val="auto"/>
          <w:sz w:val="24"/>
          <w:szCs w:val="24"/>
        </w:rPr>
        <w:t>2</w:t>
      </w:r>
      <w:r w:rsidR="00E01701">
        <w:rPr>
          <w:rFonts w:ascii="Times New Roman" w:hAnsi="Times New Roman" w:cs="Times New Roman"/>
          <w:b/>
          <w:bCs/>
          <w:i w:val="0"/>
          <w:iCs w:val="0"/>
          <w:color w:val="auto"/>
          <w:sz w:val="24"/>
          <w:szCs w:val="24"/>
        </w:rPr>
        <w:t>.4.10.</w:t>
      </w:r>
      <w:r w:rsidR="00E01701">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Tömeg</w:t>
      </w:r>
      <w:bookmarkEnd w:id="186"/>
    </w:p>
    <w:p w14:paraId="2F40DC22" w14:textId="77777777" w:rsidR="00C020CE" w:rsidRPr="00D81FFA" w:rsidRDefault="00C020CE" w:rsidP="00C020CE">
      <w:pPr>
        <w:spacing w:before="120" w:line="240" w:lineRule="auto"/>
        <w:jc w:val="both"/>
        <w:rPr>
          <w:rFonts w:ascii="Times New Roman" w:hAnsi="Times New Roman" w:cs="Times New Roman"/>
          <w:szCs w:val="24"/>
        </w:rPr>
      </w:pPr>
      <w:r w:rsidRPr="00D81FFA">
        <w:rPr>
          <w:rFonts w:ascii="Times New Roman" w:hAnsi="Times New Roman" w:cs="Times New Roman"/>
          <w:sz w:val="24"/>
          <w:szCs w:val="24"/>
        </w:rPr>
        <w:t>Az egy oszlopon elhelyezhető zászlótartó (1 db) és zászlók (2 db) össztömege nem haladhatja meg az 5 kg-ot.</w:t>
      </w:r>
    </w:p>
    <w:p w14:paraId="39961E37" w14:textId="50702558" w:rsidR="00C020CE" w:rsidRPr="00FD61B9" w:rsidRDefault="00A16E6F" w:rsidP="00E01701">
      <w:pPr>
        <w:pStyle w:val="Cmsor4"/>
        <w:spacing w:line="240" w:lineRule="auto"/>
        <w:rPr>
          <w:rFonts w:ascii="Times New Roman" w:hAnsi="Times New Roman" w:cs="Times New Roman"/>
          <w:b/>
          <w:bCs/>
          <w:i w:val="0"/>
          <w:iCs w:val="0"/>
          <w:color w:val="auto"/>
          <w:sz w:val="24"/>
          <w:szCs w:val="24"/>
        </w:rPr>
      </w:pPr>
      <w:bookmarkStart w:id="187" w:name="_Toc85462123"/>
      <w:r>
        <w:rPr>
          <w:rFonts w:ascii="Times New Roman" w:hAnsi="Times New Roman" w:cs="Times New Roman"/>
          <w:b/>
          <w:bCs/>
          <w:i w:val="0"/>
          <w:iCs w:val="0"/>
          <w:color w:val="auto"/>
          <w:sz w:val="24"/>
          <w:szCs w:val="24"/>
        </w:rPr>
        <w:t>2</w:t>
      </w:r>
      <w:r w:rsidR="00E01701">
        <w:rPr>
          <w:rFonts w:ascii="Times New Roman" w:hAnsi="Times New Roman" w:cs="Times New Roman"/>
          <w:b/>
          <w:bCs/>
          <w:i w:val="0"/>
          <w:iCs w:val="0"/>
          <w:color w:val="auto"/>
          <w:sz w:val="24"/>
          <w:szCs w:val="24"/>
        </w:rPr>
        <w:t>.4.11.</w:t>
      </w:r>
      <w:r w:rsidR="00E01701">
        <w:rPr>
          <w:rFonts w:ascii="Times New Roman" w:hAnsi="Times New Roman" w:cs="Times New Roman"/>
          <w:b/>
          <w:bCs/>
          <w:i w:val="0"/>
          <w:iCs w:val="0"/>
          <w:color w:val="auto"/>
          <w:sz w:val="24"/>
          <w:szCs w:val="24"/>
        </w:rPr>
        <w:tab/>
      </w:r>
      <w:r w:rsidR="00C020CE" w:rsidRPr="00FD61B9">
        <w:rPr>
          <w:rFonts w:ascii="Times New Roman" w:hAnsi="Times New Roman" w:cs="Times New Roman"/>
          <w:b/>
          <w:bCs/>
          <w:i w:val="0"/>
          <w:iCs w:val="0"/>
          <w:color w:val="auto"/>
          <w:sz w:val="24"/>
          <w:szCs w:val="24"/>
        </w:rPr>
        <w:t>Áramütés elleni védelem, egyen potenciálra hozás</w:t>
      </w:r>
      <w:bookmarkEnd w:id="187"/>
    </w:p>
    <w:p w14:paraId="4F1206CF" w14:textId="77777777"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A KIF hálózat oszlopán a zászlótartó fém tartószerkezetét nem kell bekötni az erősáramú hálózat áramütés elleni védelmi rendszerébe.</w:t>
      </w:r>
    </w:p>
    <w:p w14:paraId="5E0883A2" w14:textId="51FED98E" w:rsidR="00C020CE" w:rsidRPr="00C42021" w:rsidRDefault="00A16E6F" w:rsidP="00C42021">
      <w:pPr>
        <w:pStyle w:val="Cmsor3"/>
        <w:spacing w:line="240" w:lineRule="auto"/>
        <w:rPr>
          <w:rFonts w:ascii="Times New Roman" w:hAnsi="Times New Roman" w:cs="Times New Roman"/>
          <w:b/>
          <w:color w:val="auto"/>
        </w:rPr>
      </w:pPr>
      <w:bookmarkStart w:id="188" w:name="_Toc409080322"/>
      <w:bookmarkStart w:id="189" w:name="_Toc85462124"/>
      <w:r>
        <w:rPr>
          <w:rFonts w:ascii="Times New Roman" w:hAnsi="Times New Roman" w:cs="Times New Roman"/>
          <w:b/>
          <w:color w:val="auto"/>
        </w:rPr>
        <w:t>2</w:t>
      </w:r>
      <w:r w:rsidR="00C42021" w:rsidRPr="0058189A">
        <w:rPr>
          <w:rFonts w:ascii="Times New Roman" w:hAnsi="Times New Roman" w:cs="Times New Roman"/>
          <w:b/>
          <w:color w:val="auto"/>
        </w:rPr>
        <w:t>.5.</w:t>
      </w:r>
      <w:r w:rsidR="00C42021" w:rsidRPr="0058189A">
        <w:rPr>
          <w:rFonts w:ascii="Times New Roman" w:hAnsi="Times New Roman" w:cs="Times New Roman"/>
          <w:b/>
          <w:color w:val="auto"/>
        </w:rPr>
        <w:tab/>
      </w:r>
      <w:r w:rsidR="007D1855">
        <w:rPr>
          <w:rFonts w:ascii="Times New Roman" w:hAnsi="Times New Roman" w:cs="Times New Roman"/>
          <w:b/>
          <w:color w:val="auto"/>
        </w:rPr>
        <w:t>Hulladék</w:t>
      </w:r>
      <w:r w:rsidR="00C020CE" w:rsidRPr="0058189A">
        <w:rPr>
          <w:rFonts w:ascii="Times New Roman" w:hAnsi="Times New Roman" w:cs="Times New Roman"/>
          <w:b/>
          <w:color w:val="auto"/>
        </w:rPr>
        <w:t>gyűjtő edény elhelyezése</w:t>
      </w:r>
      <w:bookmarkEnd w:id="188"/>
      <w:bookmarkEnd w:id="189"/>
    </w:p>
    <w:p w14:paraId="59C904E3" w14:textId="18620CED" w:rsidR="00C020CE" w:rsidRPr="0058189A" w:rsidRDefault="00A16E6F" w:rsidP="0058189A">
      <w:pPr>
        <w:pStyle w:val="Cmsor4"/>
        <w:spacing w:before="240" w:after="60" w:line="240" w:lineRule="auto"/>
        <w:rPr>
          <w:rFonts w:ascii="Times New Roman" w:hAnsi="Times New Roman" w:cs="Times New Roman"/>
          <w:b/>
          <w:bCs/>
          <w:i w:val="0"/>
          <w:iCs w:val="0"/>
          <w:color w:val="auto"/>
          <w:sz w:val="24"/>
          <w:szCs w:val="24"/>
        </w:rPr>
      </w:pPr>
      <w:bookmarkStart w:id="190" w:name="_Toc409080323"/>
      <w:bookmarkStart w:id="191" w:name="_Toc85462125"/>
      <w:r>
        <w:rPr>
          <w:rFonts w:ascii="Times New Roman" w:hAnsi="Times New Roman" w:cs="Times New Roman"/>
          <w:b/>
          <w:bCs/>
          <w:i w:val="0"/>
          <w:iCs w:val="0"/>
          <w:color w:val="auto"/>
          <w:sz w:val="24"/>
          <w:szCs w:val="24"/>
        </w:rPr>
        <w:t>2</w:t>
      </w:r>
      <w:r w:rsidR="0058189A" w:rsidRPr="0058189A">
        <w:rPr>
          <w:rFonts w:ascii="Times New Roman" w:hAnsi="Times New Roman" w:cs="Times New Roman"/>
          <w:b/>
          <w:bCs/>
          <w:i w:val="0"/>
          <w:iCs w:val="0"/>
          <w:color w:val="auto"/>
          <w:sz w:val="24"/>
          <w:szCs w:val="24"/>
        </w:rPr>
        <w:t>.5.1.</w:t>
      </w:r>
      <w:r w:rsidR="0058189A" w:rsidRPr="0058189A">
        <w:rPr>
          <w:rFonts w:ascii="Times New Roman" w:hAnsi="Times New Roman" w:cs="Times New Roman"/>
          <w:b/>
          <w:bCs/>
          <w:i w:val="0"/>
          <w:iCs w:val="0"/>
          <w:color w:val="auto"/>
          <w:sz w:val="24"/>
          <w:szCs w:val="24"/>
        </w:rPr>
        <w:tab/>
      </w:r>
      <w:r w:rsidR="00C020CE" w:rsidRPr="0058189A">
        <w:rPr>
          <w:rFonts w:ascii="Times New Roman" w:hAnsi="Times New Roman" w:cs="Times New Roman"/>
          <w:b/>
          <w:bCs/>
          <w:i w:val="0"/>
          <w:iCs w:val="0"/>
          <w:color w:val="auto"/>
          <w:sz w:val="24"/>
          <w:szCs w:val="24"/>
        </w:rPr>
        <w:t>Eljárásrend</w:t>
      </w:r>
      <w:bookmarkEnd w:id="190"/>
      <w:bookmarkEnd w:id="191"/>
    </w:p>
    <w:p w14:paraId="0FCD5168" w14:textId="225A210A"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rPr>
        <w:t xml:space="preserve">A </w:t>
      </w:r>
      <w:r w:rsidR="00A16E6F">
        <w:rPr>
          <w:rFonts w:ascii="Times New Roman" w:hAnsi="Times New Roman" w:cs="Times New Roman"/>
          <w:sz w:val="24"/>
        </w:rPr>
        <w:t>2</w:t>
      </w:r>
      <w:r w:rsidRPr="00D81FFA">
        <w:rPr>
          <w:rFonts w:ascii="Times New Roman" w:hAnsi="Times New Roman" w:cs="Times New Roman"/>
          <w:sz w:val="24"/>
        </w:rPr>
        <w:t>.2.1. fejezetben leírtak szerint kell eljárni.</w:t>
      </w:r>
    </w:p>
    <w:p w14:paraId="16B2CB6E" w14:textId="2E1D2623" w:rsidR="00C020CE" w:rsidRPr="0058189A" w:rsidRDefault="00A16E6F" w:rsidP="0058189A">
      <w:pPr>
        <w:pStyle w:val="Cmsor4"/>
        <w:spacing w:line="240" w:lineRule="auto"/>
        <w:rPr>
          <w:rFonts w:ascii="Times New Roman" w:hAnsi="Times New Roman" w:cs="Times New Roman"/>
          <w:b/>
          <w:bCs/>
          <w:i w:val="0"/>
          <w:iCs w:val="0"/>
          <w:color w:val="auto"/>
          <w:sz w:val="24"/>
          <w:szCs w:val="24"/>
        </w:rPr>
      </w:pPr>
      <w:bookmarkStart w:id="192" w:name="_Toc409080324"/>
      <w:bookmarkStart w:id="193" w:name="_Toc85462126"/>
      <w:r>
        <w:rPr>
          <w:rFonts w:ascii="Times New Roman" w:hAnsi="Times New Roman" w:cs="Times New Roman"/>
          <w:b/>
          <w:bCs/>
          <w:i w:val="0"/>
          <w:iCs w:val="0"/>
          <w:color w:val="auto"/>
          <w:sz w:val="24"/>
          <w:szCs w:val="24"/>
        </w:rPr>
        <w:t>2</w:t>
      </w:r>
      <w:r w:rsidR="0058189A" w:rsidRPr="0058189A">
        <w:rPr>
          <w:rFonts w:ascii="Times New Roman" w:hAnsi="Times New Roman" w:cs="Times New Roman"/>
          <w:b/>
          <w:bCs/>
          <w:i w:val="0"/>
          <w:iCs w:val="0"/>
          <w:color w:val="auto"/>
          <w:sz w:val="24"/>
          <w:szCs w:val="24"/>
        </w:rPr>
        <w:t>.5.2.</w:t>
      </w:r>
      <w:r w:rsidR="0058189A" w:rsidRPr="0058189A">
        <w:rPr>
          <w:rFonts w:ascii="Times New Roman" w:hAnsi="Times New Roman" w:cs="Times New Roman"/>
          <w:b/>
          <w:bCs/>
          <w:i w:val="0"/>
          <w:iCs w:val="0"/>
          <w:color w:val="auto"/>
          <w:sz w:val="24"/>
          <w:szCs w:val="24"/>
        </w:rPr>
        <w:tab/>
      </w:r>
      <w:r w:rsidR="00C020CE" w:rsidRPr="0058189A">
        <w:rPr>
          <w:rFonts w:ascii="Times New Roman" w:hAnsi="Times New Roman" w:cs="Times New Roman"/>
          <w:b/>
          <w:bCs/>
          <w:i w:val="0"/>
          <w:iCs w:val="0"/>
          <w:color w:val="auto"/>
          <w:sz w:val="24"/>
          <w:szCs w:val="24"/>
        </w:rPr>
        <w:t>Munkavégzés szabályai</w:t>
      </w:r>
      <w:bookmarkEnd w:id="192"/>
      <w:bookmarkEnd w:id="193"/>
    </w:p>
    <w:p w14:paraId="2F1D2236" w14:textId="18DEACB4" w:rsidR="005C358A" w:rsidRPr="00D81FFA" w:rsidRDefault="005C358A" w:rsidP="005C358A">
      <w:pPr>
        <w:spacing w:before="120" w:line="240" w:lineRule="auto"/>
        <w:jc w:val="both"/>
        <w:rPr>
          <w:rFonts w:ascii="Times New Roman" w:hAnsi="Times New Roman" w:cs="Times New Roman"/>
          <w:sz w:val="24"/>
          <w:szCs w:val="24"/>
        </w:rPr>
      </w:pPr>
      <w:bookmarkStart w:id="194" w:name="_Toc409080325"/>
      <w:bookmarkStart w:id="195" w:name="_Toc85462127"/>
      <w:r w:rsidRPr="00D81FFA">
        <w:rPr>
          <w:rFonts w:ascii="Times New Roman" w:hAnsi="Times New Roman" w:cs="Times New Roman"/>
          <w:sz w:val="24"/>
          <w:szCs w:val="24"/>
        </w:rPr>
        <w:t>A munkavédelmi szabályokra vonatkozó előírásokat a</w:t>
      </w:r>
      <w:r>
        <w:rPr>
          <w:rFonts w:ascii="Times New Roman" w:hAnsi="Times New Roman" w:cs="Times New Roman"/>
          <w:sz w:val="24"/>
          <w:szCs w:val="24"/>
        </w:rPr>
        <w:t>z 1</w:t>
      </w:r>
      <w:r w:rsidRPr="00D81FFA">
        <w:rPr>
          <w:rFonts w:ascii="Times New Roman" w:hAnsi="Times New Roman" w:cs="Times New Roman"/>
          <w:sz w:val="24"/>
          <w:szCs w:val="24"/>
        </w:rPr>
        <w:t>.2.</w:t>
      </w:r>
      <w:r>
        <w:rPr>
          <w:rFonts w:ascii="Times New Roman" w:hAnsi="Times New Roman" w:cs="Times New Roman"/>
          <w:sz w:val="24"/>
          <w:szCs w:val="24"/>
        </w:rPr>
        <w:t>3</w:t>
      </w:r>
      <w:r w:rsidRPr="00D81FFA">
        <w:rPr>
          <w:rFonts w:ascii="Times New Roman" w:hAnsi="Times New Roman" w:cs="Times New Roman"/>
          <w:sz w:val="24"/>
          <w:szCs w:val="24"/>
        </w:rPr>
        <w:t>.</w:t>
      </w:r>
      <w:r>
        <w:rPr>
          <w:rFonts w:ascii="Times New Roman" w:hAnsi="Times New Roman" w:cs="Times New Roman"/>
          <w:sz w:val="24"/>
          <w:szCs w:val="24"/>
        </w:rPr>
        <w:t xml:space="preserve"> – 1.2.5.</w:t>
      </w:r>
      <w:r w:rsidRPr="00D81FFA">
        <w:rPr>
          <w:rFonts w:ascii="Times New Roman" w:hAnsi="Times New Roman" w:cs="Times New Roman"/>
          <w:sz w:val="24"/>
          <w:szCs w:val="24"/>
        </w:rPr>
        <w:t xml:space="preserve"> fejezet</w:t>
      </w:r>
      <w:r>
        <w:rPr>
          <w:rFonts w:ascii="Times New Roman" w:hAnsi="Times New Roman" w:cs="Times New Roman"/>
          <w:sz w:val="24"/>
          <w:szCs w:val="24"/>
        </w:rPr>
        <w:t>ek, valamint az „UT-400</w:t>
      </w:r>
      <w:r w:rsidRPr="003122DB">
        <w:rPr>
          <w:rFonts w:ascii="Times New Roman" w:hAnsi="Times New Roman" w:cs="Times New Roman"/>
          <w:sz w:val="24"/>
          <w:szCs w:val="24"/>
        </w:rPr>
        <w:t xml:space="preserve"> </w:t>
      </w:r>
      <w:r w:rsidRPr="00D81FFA">
        <w:rPr>
          <w:rFonts w:ascii="Times New Roman" w:hAnsi="Times New Roman" w:cs="Times New Roman"/>
          <w:sz w:val="24"/>
          <w:szCs w:val="24"/>
        </w:rPr>
        <w:t>Magasban való munkavégzés – Utasítás</w:t>
      </w:r>
      <w:r>
        <w:rPr>
          <w:rFonts w:ascii="Times New Roman" w:hAnsi="Times New Roman" w:cs="Times New Roman"/>
          <w:sz w:val="24"/>
          <w:szCs w:val="24"/>
        </w:rPr>
        <w:t>”</w:t>
      </w:r>
      <w:r w:rsidR="00E367C3">
        <w:rPr>
          <w:rFonts w:ascii="Times New Roman" w:hAnsi="Times New Roman" w:cs="Times New Roman"/>
          <w:sz w:val="24"/>
          <w:szCs w:val="24"/>
        </w:rPr>
        <w:t xml:space="preserve"> és az </w:t>
      </w:r>
      <w:r w:rsidR="00E367C3" w:rsidRPr="007D1855">
        <w:rPr>
          <w:rFonts w:ascii="Times New Roman" w:hAnsi="Times New Roman" w:cs="Times New Roman"/>
          <w:sz w:val="24"/>
          <w:szCs w:val="24"/>
        </w:rPr>
        <w:t>„MV-02 Munkavédelmi kézikönyv”</w:t>
      </w:r>
      <w:r w:rsidRPr="00D81FFA">
        <w:rPr>
          <w:rFonts w:ascii="Times New Roman" w:hAnsi="Times New Roman" w:cs="Times New Roman"/>
          <w:sz w:val="24"/>
          <w:szCs w:val="24"/>
        </w:rPr>
        <w:t xml:space="preserve"> tartalmazz</w:t>
      </w:r>
      <w:r>
        <w:rPr>
          <w:rFonts w:ascii="Times New Roman" w:hAnsi="Times New Roman" w:cs="Times New Roman"/>
          <w:sz w:val="24"/>
          <w:szCs w:val="24"/>
        </w:rPr>
        <w:t>ák</w:t>
      </w:r>
      <w:r w:rsidRPr="00D81FFA">
        <w:rPr>
          <w:rFonts w:ascii="Times New Roman" w:hAnsi="Times New Roman" w:cs="Times New Roman"/>
          <w:sz w:val="24"/>
          <w:szCs w:val="24"/>
        </w:rPr>
        <w:t>.</w:t>
      </w:r>
    </w:p>
    <w:p w14:paraId="211B4C57" w14:textId="31EB41A4" w:rsidR="00C020CE" w:rsidRPr="0058189A" w:rsidRDefault="00A16E6F" w:rsidP="0058189A">
      <w:pPr>
        <w:pStyle w:val="Cmsor4"/>
        <w:spacing w:line="240" w:lineRule="auto"/>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2</w:t>
      </w:r>
      <w:r w:rsidR="0058189A" w:rsidRPr="0058189A">
        <w:rPr>
          <w:rFonts w:ascii="Times New Roman" w:hAnsi="Times New Roman" w:cs="Times New Roman"/>
          <w:b/>
          <w:bCs/>
          <w:i w:val="0"/>
          <w:iCs w:val="0"/>
          <w:color w:val="auto"/>
          <w:sz w:val="24"/>
          <w:szCs w:val="24"/>
        </w:rPr>
        <w:t>.5.3.</w:t>
      </w:r>
      <w:r w:rsidR="0058189A" w:rsidRPr="0058189A">
        <w:rPr>
          <w:rFonts w:ascii="Times New Roman" w:hAnsi="Times New Roman" w:cs="Times New Roman"/>
          <w:b/>
          <w:bCs/>
          <w:i w:val="0"/>
          <w:iCs w:val="0"/>
          <w:color w:val="auto"/>
          <w:sz w:val="24"/>
          <w:szCs w:val="24"/>
        </w:rPr>
        <w:tab/>
      </w:r>
      <w:r w:rsidR="00C020CE" w:rsidRPr="0058189A">
        <w:rPr>
          <w:rFonts w:ascii="Times New Roman" w:hAnsi="Times New Roman" w:cs="Times New Roman"/>
          <w:b/>
          <w:bCs/>
          <w:i w:val="0"/>
          <w:iCs w:val="0"/>
          <w:color w:val="auto"/>
          <w:sz w:val="24"/>
          <w:szCs w:val="24"/>
        </w:rPr>
        <w:t>Igénybe vehető oszlop típusok</w:t>
      </w:r>
      <w:bookmarkEnd w:id="194"/>
      <w:bookmarkEnd w:id="195"/>
    </w:p>
    <w:p w14:paraId="2F4C7003" w14:textId="7848D31D"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 xml:space="preserve">A </w:t>
      </w:r>
      <w:r w:rsidR="007D1855">
        <w:rPr>
          <w:rFonts w:ascii="Times New Roman" w:hAnsi="Times New Roman" w:cs="Times New Roman"/>
          <w:sz w:val="24"/>
        </w:rPr>
        <w:t>hulladékgyűjtő</w:t>
      </w:r>
      <w:r w:rsidRPr="00D81FFA">
        <w:rPr>
          <w:rFonts w:ascii="Times New Roman" w:hAnsi="Times New Roman" w:cs="Times New Roman"/>
          <w:sz w:val="24"/>
        </w:rPr>
        <w:t xml:space="preserve"> a KIF szabadvezeték-hálózat minden oszloptípusán és a közvilágítási elosztóhálózat oszlopain (továbbiakban együttesen: KIF hálózat oszlopain) helyezhető el, amelyeken nincs elosztószekrény, csatlakozókábel, kitápláló kábel, illetve az elhelyezést akadályozó egyéb idegen eszköz.</w:t>
      </w:r>
    </w:p>
    <w:p w14:paraId="066091E9" w14:textId="6506C302" w:rsidR="00C020CE" w:rsidRPr="0058189A" w:rsidRDefault="00A16E6F" w:rsidP="0058189A">
      <w:pPr>
        <w:pStyle w:val="Cmsor4"/>
        <w:spacing w:line="240" w:lineRule="auto"/>
        <w:rPr>
          <w:rFonts w:ascii="Times New Roman" w:hAnsi="Times New Roman" w:cs="Times New Roman"/>
          <w:b/>
          <w:bCs/>
          <w:i w:val="0"/>
          <w:iCs w:val="0"/>
          <w:color w:val="auto"/>
          <w:sz w:val="24"/>
          <w:szCs w:val="24"/>
        </w:rPr>
      </w:pPr>
      <w:bookmarkStart w:id="196" w:name="_Toc409080326"/>
      <w:bookmarkStart w:id="197" w:name="_Toc85462128"/>
      <w:r>
        <w:rPr>
          <w:rFonts w:ascii="Times New Roman" w:hAnsi="Times New Roman" w:cs="Times New Roman"/>
          <w:b/>
          <w:bCs/>
          <w:i w:val="0"/>
          <w:iCs w:val="0"/>
          <w:color w:val="auto"/>
          <w:sz w:val="24"/>
          <w:szCs w:val="24"/>
        </w:rPr>
        <w:t>2</w:t>
      </w:r>
      <w:r w:rsidR="0058189A" w:rsidRPr="0058189A">
        <w:rPr>
          <w:rFonts w:ascii="Times New Roman" w:hAnsi="Times New Roman" w:cs="Times New Roman"/>
          <w:b/>
          <w:bCs/>
          <w:i w:val="0"/>
          <w:iCs w:val="0"/>
          <w:color w:val="auto"/>
          <w:sz w:val="24"/>
          <w:szCs w:val="24"/>
        </w:rPr>
        <w:t>.5.4.</w:t>
      </w:r>
      <w:r w:rsidR="0058189A" w:rsidRPr="0058189A">
        <w:rPr>
          <w:rFonts w:ascii="Times New Roman" w:hAnsi="Times New Roman" w:cs="Times New Roman"/>
          <w:b/>
          <w:bCs/>
          <w:i w:val="0"/>
          <w:iCs w:val="0"/>
          <w:color w:val="auto"/>
          <w:sz w:val="24"/>
          <w:szCs w:val="24"/>
        </w:rPr>
        <w:tab/>
      </w:r>
      <w:r w:rsidR="00C020CE" w:rsidRPr="0058189A">
        <w:rPr>
          <w:rFonts w:ascii="Times New Roman" w:hAnsi="Times New Roman" w:cs="Times New Roman"/>
          <w:b/>
          <w:bCs/>
          <w:i w:val="0"/>
          <w:iCs w:val="0"/>
          <w:color w:val="auto"/>
          <w:sz w:val="24"/>
          <w:szCs w:val="24"/>
        </w:rPr>
        <w:t>Időtartam</w:t>
      </w:r>
      <w:bookmarkEnd w:id="196"/>
      <w:bookmarkEnd w:id="197"/>
    </w:p>
    <w:p w14:paraId="41CA3F0F" w14:textId="26833B83"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 xml:space="preserve">A </w:t>
      </w:r>
      <w:r w:rsidR="007D1855">
        <w:rPr>
          <w:rFonts w:ascii="Times New Roman" w:hAnsi="Times New Roman" w:cs="Times New Roman"/>
          <w:sz w:val="24"/>
        </w:rPr>
        <w:t>hulladékgyűjtő</w:t>
      </w:r>
      <w:r w:rsidRPr="00D81FFA">
        <w:rPr>
          <w:rFonts w:ascii="Times New Roman" w:hAnsi="Times New Roman" w:cs="Times New Roman"/>
          <w:sz w:val="24"/>
        </w:rPr>
        <w:t xml:space="preserve"> elhelyezésének időtartamára vonatkozóan nincs korlátozás.</w:t>
      </w:r>
    </w:p>
    <w:p w14:paraId="23F7D2D2" w14:textId="31E45D8E" w:rsidR="00C020CE" w:rsidRPr="0058189A" w:rsidRDefault="00A16E6F" w:rsidP="0058189A">
      <w:pPr>
        <w:pStyle w:val="Cmsor4"/>
        <w:spacing w:line="240" w:lineRule="auto"/>
        <w:rPr>
          <w:rFonts w:ascii="Times New Roman" w:hAnsi="Times New Roman" w:cs="Times New Roman"/>
          <w:b/>
          <w:bCs/>
          <w:i w:val="0"/>
          <w:iCs w:val="0"/>
          <w:color w:val="auto"/>
          <w:sz w:val="24"/>
          <w:szCs w:val="24"/>
        </w:rPr>
      </w:pPr>
      <w:bookmarkStart w:id="198" w:name="_Toc409080327"/>
      <w:bookmarkStart w:id="199" w:name="_Toc85462129"/>
      <w:r>
        <w:rPr>
          <w:rFonts w:ascii="Times New Roman" w:hAnsi="Times New Roman" w:cs="Times New Roman"/>
          <w:b/>
          <w:bCs/>
          <w:i w:val="0"/>
          <w:iCs w:val="0"/>
          <w:color w:val="auto"/>
          <w:sz w:val="24"/>
          <w:szCs w:val="24"/>
        </w:rPr>
        <w:t>2</w:t>
      </w:r>
      <w:r w:rsidR="0058189A" w:rsidRPr="0058189A">
        <w:rPr>
          <w:rFonts w:ascii="Times New Roman" w:hAnsi="Times New Roman" w:cs="Times New Roman"/>
          <w:b/>
          <w:bCs/>
          <w:i w:val="0"/>
          <w:iCs w:val="0"/>
          <w:color w:val="auto"/>
          <w:sz w:val="24"/>
          <w:szCs w:val="24"/>
        </w:rPr>
        <w:t>.5.5.</w:t>
      </w:r>
      <w:r w:rsidR="0058189A" w:rsidRPr="0058189A">
        <w:rPr>
          <w:rFonts w:ascii="Times New Roman" w:hAnsi="Times New Roman" w:cs="Times New Roman"/>
          <w:b/>
          <w:bCs/>
          <w:i w:val="0"/>
          <w:iCs w:val="0"/>
          <w:color w:val="auto"/>
          <w:sz w:val="24"/>
          <w:szCs w:val="24"/>
        </w:rPr>
        <w:tab/>
      </w:r>
      <w:r w:rsidR="00C020CE" w:rsidRPr="0058189A">
        <w:rPr>
          <w:rFonts w:ascii="Times New Roman" w:hAnsi="Times New Roman" w:cs="Times New Roman"/>
          <w:b/>
          <w:bCs/>
          <w:i w:val="0"/>
          <w:iCs w:val="0"/>
          <w:color w:val="auto"/>
          <w:sz w:val="24"/>
          <w:szCs w:val="24"/>
        </w:rPr>
        <w:t>Méret</w:t>
      </w:r>
      <w:bookmarkEnd w:id="198"/>
      <w:bookmarkEnd w:id="199"/>
    </w:p>
    <w:p w14:paraId="755F7A8F" w14:textId="0BF965BE"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 xml:space="preserve">Csak olyan </w:t>
      </w:r>
      <w:r w:rsidR="007D1855">
        <w:rPr>
          <w:rFonts w:ascii="Times New Roman" w:hAnsi="Times New Roman" w:cs="Times New Roman"/>
          <w:sz w:val="24"/>
        </w:rPr>
        <w:t>hulladékgyűjtő</w:t>
      </w:r>
      <w:r w:rsidRPr="00D81FFA">
        <w:rPr>
          <w:rFonts w:ascii="Times New Roman" w:hAnsi="Times New Roman" w:cs="Times New Roman"/>
          <w:sz w:val="24"/>
        </w:rPr>
        <w:t xml:space="preserve"> helyezhető el az oszlopon, amelynek nincsenek határozott élei, csúcsai, és ezáltal nem jelent veszélyt a gyalogosan közlekedőkre. A </w:t>
      </w:r>
      <w:r w:rsidR="007D1855">
        <w:rPr>
          <w:rFonts w:ascii="Times New Roman" w:hAnsi="Times New Roman" w:cs="Times New Roman"/>
          <w:sz w:val="24"/>
        </w:rPr>
        <w:t>hulladékgyűjtő</w:t>
      </w:r>
      <w:r w:rsidRPr="00D81FFA">
        <w:rPr>
          <w:rFonts w:ascii="Times New Roman" w:hAnsi="Times New Roman" w:cs="Times New Roman"/>
          <w:sz w:val="24"/>
        </w:rPr>
        <w:t xml:space="preserve"> oszlop felfekvő felületétől mért kinyúlása nem haladhatja meg a 0,5 métert.</w:t>
      </w:r>
    </w:p>
    <w:p w14:paraId="3A9030EB" w14:textId="2AE71CBE" w:rsidR="00C020CE" w:rsidRPr="0058189A" w:rsidRDefault="00A16E6F" w:rsidP="0058189A">
      <w:pPr>
        <w:pStyle w:val="Cmsor4"/>
        <w:spacing w:line="240" w:lineRule="auto"/>
        <w:rPr>
          <w:rFonts w:ascii="Times New Roman" w:hAnsi="Times New Roman" w:cs="Times New Roman"/>
          <w:b/>
          <w:bCs/>
          <w:i w:val="0"/>
          <w:iCs w:val="0"/>
          <w:color w:val="auto"/>
          <w:sz w:val="24"/>
          <w:szCs w:val="24"/>
        </w:rPr>
      </w:pPr>
      <w:bookmarkStart w:id="200" w:name="_Toc409080328"/>
      <w:bookmarkStart w:id="201" w:name="_Toc85462130"/>
      <w:r>
        <w:rPr>
          <w:rFonts w:ascii="Times New Roman" w:hAnsi="Times New Roman" w:cs="Times New Roman"/>
          <w:b/>
          <w:bCs/>
          <w:i w:val="0"/>
          <w:iCs w:val="0"/>
          <w:color w:val="auto"/>
          <w:sz w:val="24"/>
          <w:szCs w:val="24"/>
        </w:rPr>
        <w:t>2</w:t>
      </w:r>
      <w:r w:rsidR="0058189A" w:rsidRPr="0058189A">
        <w:rPr>
          <w:rFonts w:ascii="Times New Roman" w:hAnsi="Times New Roman" w:cs="Times New Roman"/>
          <w:b/>
          <w:bCs/>
          <w:i w:val="0"/>
          <w:iCs w:val="0"/>
          <w:color w:val="auto"/>
          <w:sz w:val="24"/>
          <w:szCs w:val="24"/>
        </w:rPr>
        <w:t>.5.6.</w:t>
      </w:r>
      <w:r w:rsidR="0058189A" w:rsidRPr="0058189A">
        <w:rPr>
          <w:rFonts w:ascii="Times New Roman" w:hAnsi="Times New Roman" w:cs="Times New Roman"/>
          <w:b/>
          <w:bCs/>
          <w:i w:val="0"/>
          <w:iCs w:val="0"/>
          <w:color w:val="auto"/>
          <w:sz w:val="24"/>
          <w:szCs w:val="24"/>
        </w:rPr>
        <w:tab/>
      </w:r>
      <w:r w:rsidR="00C020CE" w:rsidRPr="0058189A">
        <w:rPr>
          <w:rFonts w:ascii="Times New Roman" w:hAnsi="Times New Roman" w:cs="Times New Roman"/>
          <w:b/>
          <w:bCs/>
          <w:i w:val="0"/>
          <w:iCs w:val="0"/>
          <w:color w:val="auto"/>
          <w:sz w:val="24"/>
          <w:szCs w:val="24"/>
        </w:rPr>
        <w:t>Darabszám</w:t>
      </w:r>
      <w:bookmarkEnd w:id="200"/>
      <w:bookmarkEnd w:id="201"/>
    </w:p>
    <w:p w14:paraId="48B17539" w14:textId="77CA5FFD"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 xml:space="preserve">Egy oszlopon legfeljebb 1 db </w:t>
      </w:r>
      <w:r w:rsidR="007D1855">
        <w:rPr>
          <w:rFonts w:ascii="Times New Roman" w:hAnsi="Times New Roman" w:cs="Times New Roman"/>
          <w:sz w:val="24"/>
        </w:rPr>
        <w:t>hulladékgyűjtő</w:t>
      </w:r>
      <w:r w:rsidRPr="00D81FFA">
        <w:rPr>
          <w:rFonts w:ascii="Times New Roman" w:hAnsi="Times New Roman" w:cs="Times New Roman"/>
          <w:sz w:val="24"/>
        </w:rPr>
        <w:t xml:space="preserve"> edény helyezhető el.</w:t>
      </w:r>
    </w:p>
    <w:p w14:paraId="7EDFAFC3" w14:textId="4D024707" w:rsidR="00C020CE" w:rsidRPr="0058189A" w:rsidRDefault="00A16E6F" w:rsidP="0058189A">
      <w:pPr>
        <w:pStyle w:val="Cmsor4"/>
        <w:spacing w:line="240" w:lineRule="auto"/>
        <w:rPr>
          <w:rFonts w:ascii="Times New Roman" w:hAnsi="Times New Roman" w:cs="Times New Roman"/>
          <w:b/>
          <w:bCs/>
          <w:i w:val="0"/>
          <w:iCs w:val="0"/>
          <w:color w:val="auto"/>
          <w:sz w:val="24"/>
          <w:szCs w:val="24"/>
        </w:rPr>
      </w:pPr>
      <w:bookmarkStart w:id="202" w:name="_Toc409080329"/>
      <w:bookmarkStart w:id="203" w:name="_Toc85462131"/>
      <w:r>
        <w:rPr>
          <w:rFonts w:ascii="Times New Roman" w:hAnsi="Times New Roman" w:cs="Times New Roman"/>
          <w:b/>
          <w:bCs/>
          <w:i w:val="0"/>
          <w:iCs w:val="0"/>
          <w:color w:val="auto"/>
          <w:sz w:val="24"/>
          <w:szCs w:val="24"/>
        </w:rPr>
        <w:t>2</w:t>
      </w:r>
      <w:r w:rsidR="0058189A" w:rsidRPr="0058189A">
        <w:rPr>
          <w:rFonts w:ascii="Times New Roman" w:hAnsi="Times New Roman" w:cs="Times New Roman"/>
          <w:b/>
          <w:bCs/>
          <w:i w:val="0"/>
          <w:iCs w:val="0"/>
          <w:color w:val="auto"/>
          <w:sz w:val="24"/>
          <w:szCs w:val="24"/>
        </w:rPr>
        <w:t>.5.7.</w:t>
      </w:r>
      <w:r w:rsidR="0058189A" w:rsidRPr="0058189A">
        <w:rPr>
          <w:rFonts w:ascii="Times New Roman" w:hAnsi="Times New Roman" w:cs="Times New Roman"/>
          <w:b/>
          <w:bCs/>
          <w:i w:val="0"/>
          <w:iCs w:val="0"/>
          <w:color w:val="auto"/>
          <w:sz w:val="24"/>
          <w:szCs w:val="24"/>
        </w:rPr>
        <w:tab/>
      </w:r>
      <w:r w:rsidR="00C020CE" w:rsidRPr="0058189A">
        <w:rPr>
          <w:rFonts w:ascii="Times New Roman" w:hAnsi="Times New Roman" w:cs="Times New Roman"/>
          <w:b/>
          <w:bCs/>
          <w:i w:val="0"/>
          <w:iCs w:val="0"/>
          <w:color w:val="auto"/>
          <w:sz w:val="24"/>
          <w:szCs w:val="24"/>
        </w:rPr>
        <w:t>Rögzítési magasság</w:t>
      </w:r>
      <w:bookmarkEnd w:id="202"/>
      <w:bookmarkEnd w:id="203"/>
    </w:p>
    <w:p w14:paraId="6666D136" w14:textId="5EAAAD71"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 xml:space="preserve">A </w:t>
      </w:r>
      <w:r w:rsidR="007D1855">
        <w:rPr>
          <w:rFonts w:ascii="Times New Roman" w:hAnsi="Times New Roman" w:cs="Times New Roman"/>
          <w:sz w:val="24"/>
        </w:rPr>
        <w:t>hulladékgyűjtő</w:t>
      </w:r>
      <w:r w:rsidRPr="00D81FFA">
        <w:rPr>
          <w:rFonts w:ascii="Times New Roman" w:hAnsi="Times New Roman" w:cs="Times New Roman"/>
          <w:sz w:val="24"/>
        </w:rPr>
        <w:t xml:space="preserve">t úgy kell elhelyezni az oszlopon, hogy annak legmagasabb pontja legfeljebb a földtől mért </w:t>
      </w:r>
      <w:r w:rsidRPr="00D81FFA">
        <w:rPr>
          <w:rFonts w:ascii="Times New Roman" w:hAnsi="Times New Roman" w:cs="Times New Roman"/>
          <w:b/>
          <w:sz w:val="24"/>
        </w:rPr>
        <w:t>1,5 méter</w:t>
      </w:r>
      <w:r w:rsidRPr="00D81FFA">
        <w:rPr>
          <w:rFonts w:ascii="Times New Roman" w:hAnsi="Times New Roman" w:cs="Times New Roman"/>
          <w:sz w:val="24"/>
        </w:rPr>
        <w:t xml:space="preserve"> magasan legyen.</w:t>
      </w:r>
    </w:p>
    <w:p w14:paraId="4D5E6AF7" w14:textId="1E7DC2E5" w:rsidR="00C020CE" w:rsidRPr="0058189A" w:rsidRDefault="00A16E6F" w:rsidP="0058189A">
      <w:pPr>
        <w:pStyle w:val="Cmsor4"/>
        <w:spacing w:line="240" w:lineRule="auto"/>
        <w:rPr>
          <w:rFonts w:ascii="Times New Roman" w:hAnsi="Times New Roman" w:cs="Times New Roman"/>
          <w:b/>
          <w:bCs/>
          <w:i w:val="0"/>
          <w:iCs w:val="0"/>
          <w:color w:val="auto"/>
          <w:sz w:val="24"/>
          <w:szCs w:val="24"/>
        </w:rPr>
      </w:pPr>
      <w:bookmarkStart w:id="204" w:name="_Toc409080330"/>
      <w:bookmarkStart w:id="205" w:name="_Toc85462132"/>
      <w:r>
        <w:rPr>
          <w:rFonts w:ascii="Times New Roman" w:hAnsi="Times New Roman" w:cs="Times New Roman"/>
          <w:b/>
          <w:bCs/>
          <w:i w:val="0"/>
          <w:iCs w:val="0"/>
          <w:color w:val="auto"/>
          <w:sz w:val="24"/>
          <w:szCs w:val="24"/>
        </w:rPr>
        <w:t>2</w:t>
      </w:r>
      <w:r w:rsidR="0058189A" w:rsidRPr="0058189A">
        <w:rPr>
          <w:rFonts w:ascii="Times New Roman" w:hAnsi="Times New Roman" w:cs="Times New Roman"/>
          <w:b/>
          <w:bCs/>
          <w:i w:val="0"/>
          <w:iCs w:val="0"/>
          <w:color w:val="auto"/>
          <w:sz w:val="24"/>
          <w:szCs w:val="24"/>
        </w:rPr>
        <w:t>.5.8.</w:t>
      </w:r>
      <w:r w:rsidR="0058189A" w:rsidRPr="0058189A">
        <w:rPr>
          <w:rFonts w:ascii="Times New Roman" w:hAnsi="Times New Roman" w:cs="Times New Roman"/>
          <w:b/>
          <w:bCs/>
          <w:i w:val="0"/>
          <w:iCs w:val="0"/>
          <w:color w:val="auto"/>
          <w:sz w:val="24"/>
          <w:szCs w:val="24"/>
        </w:rPr>
        <w:tab/>
      </w:r>
      <w:r w:rsidR="00C020CE" w:rsidRPr="0058189A">
        <w:rPr>
          <w:rFonts w:ascii="Times New Roman" w:hAnsi="Times New Roman" w:cs="Times New Roman"/>
          <w:b/>
          <w:bCs/>
          <w:i w:val="0"/>
          <w:iCs w:val="0"/>
          <w:color w:val="auto"/>
          <w:sz w:val="24"/>
          <w:szCs w:val="24"/>
        </w:rPr>
        <w:t>Térbeli elrendezés</w:t>
      </w:r>
      <w:bookmarkEnd w:id="204"/>
      <w:bookmarkEnd w:id="205"/>
    </w:p>
    <w:p w14:paraId="3A3A6DCE" w14:textId="10E073B1" w:rsidR="00C020CE" w:rsidRPr="00D81FFA" w:rsidRDefault="00C020CE" w:rsidP="00C020CE">
      <w:pPr>
        <w:spacing w:before="120" w:line="240" w:lineRule="auto"/>
        <w:jc w:val="both"/>
        <w:rPr>
          <w:rFonts w:ascii="Times New Roman" w:hAnsi="Times New Roman" w:cs="Times New Roman"/>
          <w:sz w:val="24"/>
        </w:rPr>
      </w:pPr>
      <w:r w:rsidRPr="00D81FFA">
        <w:rPr>
          <w:rFonts w:ascii="Times New Roman" w:hAnsi="Times New Roman" w:cs="Times New Roman"/>
          <w:sz w:val="24"/>
        </w:rPr>
        <w:t xml:space="preserve">A </w:t>
      </w:r>
      <w:r w:rsidR="007D1855">
        <w:rPr>
          <w:rFonts w:ascii="Times New Roman" w:hAnsi="Times New Roman" w:cs="Times New Roman"/>
          <w:sz w:val="24"/>
        </w:rPr>
        <w:t>hulladékgyűjtő</w:t>
      </w:r>
      <w:r w:rsidRPr="00D81FFA">
        <w:rPr>
          <w:rFonts w:ascii="Times New Roman" w:hAnsi="Times New Roman" w:cs="Times New Roman"/>
          <w:sz w:val="24"/>
        </w:rPr>
        <w:t>t jellemzően az oszlop járda felőli oldalára kell elhelyezni. Figyelembe kell venni a rögzítési magasságot és a gyalogos közlekedés biztonságát, az oszlop mászhatóságának biztosítását, valamint közvilágítási kandeláber oszlopoknál a szerelvény ajtó szabad kezelhetőségét. Tekintve, hogy az oszlop mászhatóságát a</w:t>
      </w:r>
      <w:r w:rsidR="001A1889">
        <w:rPr>
          <w:rFonts w:ascii="Times New Roman" w:hAnsi="Times New Roman" w:cs="Times New Roman"/>
          <w:sz w:val="24"/>
        </w:rPr>
        <w:t>z</w:t>
      </w:r>
      <w:r w:rsidRPr="00D81FFA">
        <w:rPr>
          <w:rFonts w:ascii="Times New Roman" w:hAnsi="Times New Roman" w:cs="Times New Roman"/>
          <w:sz w:val="24"/>
        </w:rPr>
        <w:t xml:space="preserve"> </w:t>
      </w:r>
      <w:r w:rsidR="00D61855">
        <w:rPr>
          <w:rFonts w:ascii="Times New Roman" w:hAnsi="Times New Roman" w:cs="Times New Roman"/>
          <w:sz w:val="24"/>
        </w:rPr>
        <w:t>Elosztói engedélyes</w:t>
      </w:r>
      <w:r w:rsidRPr="00D81FFA">
        <w:rPr>
          <w:rFonts w:ascii="Times New Roman" w:hAnsi="Times New Roman" w:cs="Times New Roman"/>
          <w:sz w:val="24"/>
        </w:rPr>
        <w:t xml:space="preserve"> által rendszeresített technológiák (pl. létrák) alkalmazásával kell biztosítani, ezért az oszlopon meglévő egyéb idegen eszközök elhelyezkedésére is figyelemmel kell lenni. A </w:t>
      </w:r>
      <w:r w:rsidR="007D1855">
        <w:rPr>
          <w:rFonts w:ascii="Times New Roman" w:hAnsi="Times New Roman" w:cs="Times New Roman"/>
          <w:sz w:val="24"/>
        </w:rPr>
        <w:t>hulladékgyűjtő</w:t>
      </w:r>
      <w:r w:rsidRPr="00D81FFA">
        <w:rPr>
          <w:rFonts w:ascii="Times New Roman" w:hAnsi="Times New Roman" w:cs="Times New Roman"/>
          <w:sz w:val="24"/>
        </w:rPr>
        <w:t xml:space="preserve"> </w:t>
      </w:r>
      <w:r w:rsidRPr="00D81FFA">
        <w:rPr>
          <w:rFonts w:ascii="Times New Roman" w:hAnsi="Times New Roman" w:cs="Times New Roman"/>
          <w:sz w:val="24"/>
        </w:rPr>
        <w:lastRenderedPageBreak/>
        <w:t>az oszlopon nem takarhat el semmilyen üzemi jelölést, pl. feliratot, számozást vagy szerelő ajtót.</w:t>
      </w:r>
    </w:p>
    <w:p w14:paraId="2668F7BC" w14:textId="7FE39418" w:rsidR="00C020CE" w:rsidRPr="0058189A" w:rsidRDefault="00A16E6F" w:rsidP="0058189A">
      <w:pPr>
        <w:pStyle w:val="Cmsor4"/>
        <w:spacing w:line="240" w:lineRule="auto"/>
        <w:rPr>
          <w:rFonts w:ascii="Times New Roman" w:hAnsi="Times New Roman" w:cs="Times New Roman"/>
          <w:b/>
          <w:bCs/>
          <w:i w:val="0"/>
          <w:iCs w:val="0"/>
          <w:color w:val="auto"/>
          <w:sz w:val="24"/>
          <w:szCs w:val="24"/>
        </w:rPr>
      </w:pPr>
      <w:bookmarkStart w:id="206" w:name="_Toc409080331"/>
      <w:bookmarkStart w:id="207" w:name="_Toc85462133"/>
      <w:r>
        <w:rPr>
          <w:rFonts w:ascii="Times New Roman" w:hAnsi="Times New Roman" w:cs="Times New Roman"/>
          <w:b/>
          <w:bCs/>
          <w:i w:val="0"/>
          <w:iCs w:val="0"/>
          <w:color w:val="auto"/>
          <w:sz w:val="24"/>
          <w:szCs w:val="24"/>
        </w:rPr>
        <w:t>2</w:t>
      </w:r>
      <w:r w:rsidR="0058189A" w:rsidRPr="0058189A">
        <w:rPr>
          <w:rFonts w:ascii="Times New Roman" w:hAnsi="Times New Roman" w:cs="Times New Roman"/>
          <w:b/>
          <w:bCs/>
          <w:i w:val="0"/>
          <w:iCs w:val="0"/>
          <w:color w:val="auto"/>
          <w:sz w:val="24"/>
          <w:szCs w:val="24"/>
        </w:rPr>
        <w:t>.5.9.</w:t>
      </w:r>
      <w:r w:rsidR="0058189A" w:rsidRPr="0058189A">
        <w:rPr>
          <w:rFonts w:ascii="Times New Roman" w:hAnsi="Times New Roman" w:cs="Times New Roman"/>
          <w:b/>
          <w:bCs/>
          <w:i w:val="0"/>
          <w:iCs w:val="0"/>
          <w:color w:val="auto"/>
          <w:sz w:val="24"/>
          <w:szCs w:val="24"/>
        </w:rPr>
        <w:tab/>
      </w:r>
      <w:r w:rsidR="00C020CE" w:rsidRPr="0058189A">
        <w:rPr>
          <w:rFonts w:ascii="Times New Roman" w:hAnsi="Times New Roman" w:cs="Times New Roman"/>
          <w:b/>
          <w:bCs/>
          <w:i w:val="0"/>
          <w:iCs w:val="0"/>
          <w:color w:val="auto"/>
          <w:sz w:val="24"/>
          <w:szCs w:val="24"/>
        </w:rPr>
        <w:t>Felerősítés módja</w:t>
      </w:r>
      <w:bookmarkEnd w:id="206"/>
      <w:bookmarkEnd w:id="207"/>
    </w:p>
    <w:p w14:paraId="23F4B00E" w14:textId="01689F03"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 xml:space="preserve">A </w:t>
      </w:r>
      <w:r w:rsidR="007D1855">
        <w:rPr>
          <w:rFonts w:ascii="Times New Roman" w:hAnsi="Times New Roman" w:cs="Times New Roman"/>
          <w:sz w:val="24"/>
        </w:rPr>
        <w:t>hulladékgyűjtő</w:t>
      </w:r>
      <w:r w:rsidRPr="00D81FFA">
        <w:rPr>
          <w:rFonts w:ascii="Times New Roman" w:hAnsi="Times New Roman" w:cs="Times New Roman"/>
          <w:sz w:val="24"/>
          <w:szCs w:val="24"/>
        </w:rPr>
        <w:t xml:space="preserve"> rögzítéséhez olyan szerelvényt kell alkalmazni, amely az oszlopokra azok roncsolása nélkül (vésés, fúrás, szegelés stb.) erősíthetők fel, és felszerelésük vagy eltávolításuk után az oszlopok állaga nem romlik. Ajánlott az acélszalagos rögzítési rendszer használata.</w:t>
      </w:r>
    </w:p>
    <w:p w14:paraId="7D12CADF" w14:textId="77777777"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Acélszalagos rögzítési rendszer alkalmazása esetén követelmény, hogy az áttört gerincű vasbeton oszlopok áttörésénél az oszlopot szalaggal körbefogni nem szabad, a szalagot az áttörésen kell keresztül vezetni.</w:t>
      </w:r>
    </w:p>
    <w:p w14:paraId="54FDB948" w14:textId="43BDCC6F"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A szerelvények a hosszú távú üzemelést normál körülmények között, lényeges karbantartás nélkül biztosítsák (korrózióállóak legyenek, t</w:t>
      </w:r>
      <w:r w:rsidR="0058189A">
        <w:rPr>
          <w:rFonts w:ascii="Times New Roman" w:hAnsi="Times New Roman" w:cs="Times New Roman"/>
          <w:sz w:val="24"/>
          <w:szCs w:val="24"/>
        </w:rPr>
        <w:t>ü</w:t>
      </w:r>
      <w:r w:rsidRPr="00D81FFA">
        <w:rPr>
          <w:rFonts w:ascii="Times New Roman" w:hAnsi="Times New Roman" w:cs="Times New Roman"/>
          <w:sz w:val="24"/>
          <w:szCs w:val="24"/>
        </w:rPr>
        <w:t>zihorganyzásos vagy duplex korrózióvédelemmel ellátva). Az alkalmazott M10-es és annál kisebb méretű csavaros kötőelemek kizárólag anyagukban korrózióálló kivitelűek lehetnek.</w:t>
      </w:r>
    </w:p>
    <w:p w14:paraId="0B7E2104" w14:textId="42AEC4FB" w:rsidR="00C020CE" w:rsidRPr="0058189A" w:rsidRDefault="00A16E6F" w:rsidP="0058189A">
      <w:pPr>
        <w:pStyle w:val="Cmsor4"/>
        <w:spacing w:line="240" w:lineRule="auto"/>
        <w:rPr>
          <w:rFonts w:ascii="Times New Roman" w:hAnsi="Times New Roman" w:cs="Times New Roman"/>
          <w:b/>
          <w:bCs/>
          <w:i w:val="0"/>
          <w:iCs w:val="0"/>
          <w:color w:val="auto"/>
          <w:sz w:val="24"/>
          <w:szCs w:val="24"/>
        </w:rPr>
      </w:pPr>
      <w:bookmarkStart w:id="208" w:name="_Toc85462134"/>
      <w:bookmarkStart w:id="209" w:name="_Hlk51238026"/>
      <w:r>
        <w:rPr>
          <w:rFonts w:ascii="Times New Roman" w:hAnsi="Times New Roman" w:cs="Times New Roman"/>
          <w:b/>
          <w:bCs/>
          <w:i w:val="0"/>
          <w:iCs w:val="0"/>
          <w:color w:val="auto"/>
          <w:sz w:val="24"/>
          <w:szCs w:val="24"/>
        </w:rPr>
        <w:t>2</w:t>
      </w:r>
      <w:r w:rsidR="0058189A" w:rsidRPr="0058189A">
        <w:rPr>
          <w:rFonts w:ascii="Times New Roman" w:hAnsi="Times New Roman" w:cs="Times New Roman"/>
          <w:b/>
          <w:bCs/>
          <w:i w:val="0"/>
          <w:iCs w:val="0"/>
          <w:color w:val="auto"/>
          <w:sz w:val="24"/>
          <w:szCs w:val="24"/>
        </w:rPr>
        <w:t>.5.10.</w:t>
      </w:r>
      <w:r w:rsidR="0058189A" w:rsidRPr="0058189A">
        <w:rPr>
          <w:rFonts w:ascii="Times New Roman" w:hAnsi="Times New Roman" w:cs="Times New Roman"/>
          <w:b/>
          <w:bCs/>
          <w:i w:val="0"/>
          <w:iCs w:val="0"/>
          <w:color w:val="auto"/>
          <w:sz w:val="24"/>
          <w:szCs w:val="24"/>
        </w:rPr>
        <w:tab/>
      </w:r>
      <w:r w:rsidR="00C020CE" w:rsidRPr="0058189A">
        <w:rPr>
          <w:rFonts w:ascii="Times New Roman" w:hAnsi="Times New Roman" w:cs="Times New Roman"/>
          <w:b/>
          <w:bCs/>
          <w:i w:val="0"/>
          <w:iCs w:val="0"/>
          <w:color w:val="auto"/>
          <w:sz w:val="24"/>
          <w:szCs w:val="24"/>
        </w:rPr>
        <w:t>Tömeg</w:t>
      </w:r>
      <w:bookmarkEnd w:id="208"/>
    </w:p>
    <w:bookmarkEnd w:id="209"/>
    <w:p w14:paraId="00C549A2" w14:textId="5B9F56A6"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 xml:space="preserve">Az egy oszlopon elhelyezhető üres </w:t>
      </w:r>
      <w:r w:rsidR="007D1855">
        <w:rPr>
          <w:rFonts w:ascii="Times New Roman" w:hAnsi="Times New Roman" w:cs="Times New Roman"/>
          <w:sz w:val="24"/>
          <w:szCs w:val="24"/>
        </w:rPr>
        <w:t>hulladékgyűjtő</w:t>
      </w:r>
      <w:r w:rsidRPr="00D81FFA">
        <w:rPr>
          <w:rFonts w:ascii="Times New Roman" w:hAnsi="Times New Roman" w:cs="Times New Roman"/>
          <w:sz w:val="24"/>
          <w:szCs w:val="24"/>
        </w:rPr>
        <w:t xml:space="preserve"> edény (1 db) össztömege nem haladhatja meg a 10 kg-ot.</w:t>
      </w:r>
    </w:p>
    <w:p w14:paraId="2DC8A72E" w14:textId="14F95962" w:rsidR="00C020CE" w:rsidRPr="0058189A" w:rsidRDefault="00A16E6F" w:rsidP="0058189A">
      <w:pPr>
        <w:pStyle w:val="Cmsor4"/>
        <w:spacing w:line="240" w:lineRule="auto"/>
        <w:rPr>
          <w:rFonts w:ascii="Times New Roman" w:hAnsi="Times New Roman" w:cs="Times New Roman"/>
          <w:b/>
          <w:bCs/>
          <w:i w:val="0"/>
          <w:iCs w:val="0"/>
          <w:color w:val="auto"/>
          <w:sz w:val="24"/>
          <w:szCs w:val="24"/>
        </w:rPr>
      </w:pPr>
      <w:bookmarkStart w:id="210" w:name="_Toc85462135"/>
      <w:r>
        <w:rPr>
          <w:rFonts w:ascii="Times New Roman" w:hAnsi="Times New Roman" w:cs="Times New Roman"/>
          <w:b/>
          <w:bCs/>
          <w:i w:val="0"/>
          <w:iCs w:val="0"/>
          <w:color w:val="auto"/>
          <w:sz w:val="24"/>
          <w:szCs w:val="24"/>
        </w:rPr>
        <w:t>2</w:t>
      </w:r>
      <w:r w:rsidR="0058189A" w:rsidRPr="0058189A">
        <w:rPr>
          <w:rFonts w:ascii="Times New Roman" w:hAnsi="Times New Roman" w:cs="Times New Roman"/>
          <w:b/>
          <w:bCs/>
          <w:i w:val="0"/>
          <w:iCs w:val="0"/>
          <w:color w:val="auto"/>
          <w:sz w:val="24"/>
          <w:szCs w:val="24"/>
        </w:rPr>
        <w:t>.5.11.</w:t>
      </w:r>
      <w:r w:rsidR="0058189A" w:rsidRPr="0058189A">
        <w:rPr>
          <w:rFonts w:ascii="Times New Roman" w:hAnsi="Times New Roman" w:cs="Times New Roman"/>
          <w:b/>
          <w:bCs/>
          <w:i w:val="0"/>
          <w:iCs w:val="0"/>
          <w:color w:val="auto"/>
          <w:sz w:val="24"/>
          <w:szCs w:val="24"/>
        </w:rPr>
        <w:tab/>
      </w:r>
      <w:r w:rsidR="00C020CE" w:rsidRPr="0058189A">
        <w:rPr>
          <w:rFonts w:ascii="Times New Roman" w:hAnsi="Times New Roman" w:cs="Times New Roman"/>
          <w:b/>
          <w:bCs/>
          <w:i w:val="0"/>
          <w:iCs w:val="0"/>
          <w:color w:val="auto"/>
          <w:sz w:val="24"/>
          <w:szCs w:val="24"/>
        </w:rPr>
        <w:t>Anyag</w:t>
      </w:r>
      <w:bookmarkEnd w:id="210"/>
    </w:p>
    <w:p w14:paraId="05C267F1" w14:textId="51F6773B" w:rsidR="00C020CE" w:rsidRPr="00D81FFA"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 xml:space="preserve">Az oszlopon elhelyezhető </w:t>
      </w:r>
      <w:r w:rsidR="007D1855">
        <w:rPr>
          <w:rFonts w:ascii="Times New Roman" w:hAnsi="Times New Roman" w:cs="Times New Roman"/>
          <w:sz w:val="24"/>
          <w:szCs w:val="24"/>
        </w:rPr>
        <w:t>hulladékgyűjtő</w:t>
      </w:r>
      <w:r w:rsidRPr="00D81FFA">
        <w:rPr>
          <w:rFonts w:ascii="Times New Roman" w:hAnsi="Times New Roman" w:cs="Times New Roman"/>
          <w:sz w:val="24"/>
          <w:szCs w:val="24"/>
        </w:rPr>
        <w:t xml:space="preserve"> kizárólag olyan anyagból készülhet, ami nem gyúlékony és tűzveszélyes.</w:t>
      </w:r>
    </w:p>
    <w:p w14:paraId="21AFA0EF" w14:textId="7E0A9C93" w:rsidR="00C020CE" w:rsidRPr="0058189A" w:rsidRDefault="00A16E6F" w:rsidP="0058189A">
      <w:pPr>
        <w:pStyle w:val="Cmsor4"/>
        <w:spacing w:line="240" w:lineRule="auto"/>
        <w:rPr>
          <w:rFonts w:ascii="Times New Roman" w:hAnsi="Times New Roman" w:cs="Times New Roman"/>
          <w:b/>
          <w:bCs/>
          <w:i w:val="0"/>
          <w:iCs w:val="0"/>
          <w:color w:val="auto"/>
          <w:sz w:val="24"/>
          <w:szCs w:val="24"/>
        </w:rPr>
      </w:pPr>
      <w:bookmarkStart w:id="211" w:name="_Toc85462136"/>
      <w:r>
        <w:rPr>
          <w:rFonts w:ascii="Times New Roman" w:hAnsi="Times New Roman" w:cs="Times New Roman"/>
          <w:b/>
          <w:bCs/>
          <w:i w:val="0"/>
          <w:iCs w:val="0"/>
          <w:color w:val="auto"/>
          <w:sz w:val="24"/>
          <w:szCs w:val="24"/>
        </w:rPr>
        <w:t>2</w:t>
      </w:r>
      <w:r w:rsidR="0058189A" w:rsidRPr="0058189A">
        <w:rPr>
          <w:rFonts w:ascii="Times New Roman" w:hAnsi="Times New Roman" w:cs="Times New Roman"/>
          <w:b/>
          <w:bCs/>
          <w:i w:val="0"/>
          <w:iCs w:val="0"/>
          <w:color w:val="auto"/>
          <w:sz w:val="24"/>
          <w:szCs w:val="24"/>
        </w:rPr>
        <w:t>.5.12.</w:t>
      </w:r>
      <w:r w:rsidR="0058189A" w:rsidRPr="0058189A">
        <w:rPr>
          <w:rFonts w:ascii="Times New Roman" w:hAnsi="Times New Roman" w:cs="Times New Roman"/>
          <w:b/>
          <w:bCs/>
          <w:i w:val="0"/>
          <w:iCs w:val="0"/>
          <w:color w:val="auto"/>
          <w:sz w:val="24"/>
          <w:szCs w:val="24"/>
        </w:rPr>
        <w:tab/>
      </w:r>
      <w:r w:rsidR="00C020CE" w:rsidRPr="0058189A">
        <w:rPr>
          <w:rFonts w:ascii="Times New Roman" w:hAnsi="Times New Roman" w:cs="Times New Roman"/>
          <w:b/>
          <w:bCs/>
          <w:i w:val="0"/>
          <w:iCs w:val="0"/>
          <w:color w:val="auto"/>
          <w:sz w:val="24"/>
          <w:szCs w:val="24"/>
        </w:rPr>
        <w:t>Áramütés elleni védelem, egyen potenciálra hozás</w:t>
      </w:r>
      <w:bookmarkEnd w:id="211"/>
    </w:p>
    <w:p w14:paraId="69BDB6FE" w14:textId="428ED742" w:rsidR="00C020CE" w:rsidRPr="00C020CE" w:rsidRDefault="00C020CE" w:rsidP="00C020CE">
      <w:pPr>
        <w:spacing w:before="120" w:line="240" w:lineRule="auto"/>
        <w:jc w:val="both"/>
        <w:rPr>
          <w:rFonts w:ascii="Times New Roman" w:hAnsi="Times New Roman" w:cs="Times New Roman"/>
          <w:sz w:val="24"/>
          <w:szCs w:val="24"/>
        </w:rPr>
      </w:pPr>
      <w:r w:rsidRPr="00D81FFA">
        <w:rPr>
          <w:rFonts w:ascii="Times New Roman" w:hAnsi="Times New Roman" w:cs="Times New Roman"/>
          <w:sz w:val="24"/>
          <w:szCs w:val="24"/>
        </w:rPr>
        <w:t xml:space="preserve">A KIF hálózat oszlopán a </w:t>
      </w:r>
      <w:r w:rsidR="007D1855">
        <w:rPr>
          <w:rFonts w:ascii="Times New Roman" w:hAnsi="Times New Roman" w:cs="Times New Roman"/>
          <w:sz w:val="24"/>
          <w:szCs w:val="24"/>
        </w:rPr>
        <w:t>hulladékgyűjtő</w:t>
      </w:r>
      <w:r w:rsidRPr="00D81FFA">
        <w:rPr>
          <w:rFonts w:ascii="Times New Roman" w:hAnsi="Times New Roman" w:cs="Times New Roman"/>
          <w:sz w:val="24"/>
          <w:szCs w:val="24"/>
        </w:rPr>
        <w:t xml:space="preserve"> edény fém tartószerkezetét nem kell bekötni az erősáramú hálózat áramütés elleni védelmi rendszerébe.</w:t>
      </w:r>
    </w:p>
    <w:p w14:paraId="6B43DB44" w14:textId="748FE485" w:rsidR="002307F8" w:rsidRPr="00B06BD5" w:rsidRDefault="00A16E6F" w:rsidP="00A16E6F">
      <w:pPr>
        <w:pStyle w:val="Cmsor1"/>
        <w:spacing w:before="240" w:after="120" w:line="240" w:lineRule="auto"/>
        <w:jc w:val="center"/>
        <w:rPr>
          <w:color w:val="auto"/>
          <w:sz w:val="28"/>
          <w:szCs w:val="28"/>
        </w:rPr>
      </w:pPr>
      <w:bookmarkStart w:id="212" w:name="_Toc89763424"/>
      <w:bookmarkStart w:id="213" w:name="_Toc92454026"/>
      <w:r>
        <w:rPr>
          <w:color w:val="auto"/>
          <w:sz w:val="28"/>
          <w:szCs w:val="28"/>
        </w:rPr>
        <w:t>III</w:t>
      </w:r>
      <w:r w:rsidR="002307F8" w:rsidRPr="00B06BD5">
        <w:rPr>
          <w:color w:val="auto"/>
          <w:sz w:val="28"/>
          <w:szCs w:val="28"/>
        </w:rPr>
        <w:t>.</w:t>
      </w:r>
      <w:r w:rsidR="002307F8" w:rsidRPr="00B06BD5">
        <w:rPr>
          <w:color w:val="auto"/>
          <w:sz w:val="28"/>
          <w:szCs w:val="28"/>
        </w:rPr>
        <w:tab/>
        <w:t>Környezetvédelem</w:t>
      </w:r>
      <w:bookmarkEnd w:id="212"/>
      <w:bookmarkEnd w:id="213"/>
    </w:p>
    <w:p w14:paraId="253FA934" w14:textId="5C616D7C" w:rsidR="002307F8" w:rsidRPr="002307F8" w:rsidRDefault="002307F8" w:rsidP="002307F8">
      <w:pPr>
        <w:spacing w:before="120"/>
        <w:jc w:val="both"/>
        <w:rPr>
          <w:rFonts w:ascii="Times New Roman" w:hAnsi="Times New Roman" w:cs="Times New Roman"/>
          <w:sz w:val="24"/>
          <w:szCs w:val="24"/>
        </w:rPr>
      </w:pPr>
      <w:r w:rsidRPr="002307F8">
        <w:rPr>
          <w:rFonts w:ascii="Times New Roman" w:hAnsi="Times New Roman" w:cs="Times New Roman"/>
          <w:sz w:val="24"/>
          <w:szCs w:val="24"/>
        </w:rPr>
        <w:t xml:space="preserve">A </w:t>
      </w:r>
      <w:r w:rsidR="00D61855">
        <w:rPr>
          <w:rFonts w:ascii="Times New Roman" w:hAnsi="Times New Roman" w:cs="Times New Roman"/>
          <w:sz w:val="24"/>
          <w:szCs w:val="24"/>
        </w:rPr>
        <w:t>Települési Önkormányzat</w:t>
      </w:r>
      <w:r w:rsidRPr="002307F8">
        <w:rPr>
          <w:rFonts w:ascii="Times New Roman" w:hAnsi="Times New Roman" w:cs="Times New Roman"/>
          <w:sz w:val="24"/>
          <w:szCs w:val="24"/>
        </w:rPr>
        <w:t>, valamint az általa megbízott kivitelező és üzemeltető</w:t>
      </w:r>
      <w:r w:rsidRPr="002307F8" w:rsidDel="00225E0C">
        <w:rPr>
          <w:rFonts w:ascii="Times New Roman" w:hAnsi="Times New Roman" w:cs="Times New Roman"/>
          <w:sz w:val="24"/>
          <w:szCs w:val="24"/>
        </w:rPr>
        <w:t xml:space="preserve"> </w:t>
      </w:r>
      <w:r w:rsidRPr="002307F8">
        <w:rPr>
          <w:rFonts w:ascii="Times New Roman" w:hAnsi="Times New Roman" w:cs="Times New Roman"/>
          <w:sz w:val="24"/>
          <w:szCs w:val="24"/>
        </w:rPr>
        <w:t xml:space="preserve">munkavállalói a KIF hálózat tartószerkezetein való munkavégzésük során a környezethasználatot úgy szervezik és végzik, hogy a legkisebb mértékű környezetterhelést és igénybevételt idézzék elő, és megelőzzék a környezetszennyezést, kizárják a környezetkárosítást. A környezethasználatot az elővigyázatosság elvének figyelembevételével, a környezeti elemek kíméletével, takarékos használatával, továbbá a hulladékkeletkezés csökkentésével, a természetes és az előállított anyagok visszaforgatására és újrafelhasználására törekedve kell végezniük. </w:t>
      </w:r>
      <w:r w:rsidRPr="002307F8">
        <w:rPr>
          <w:rFonts w:ascii="Times New Roman" w:hAnsi="Times New Roman" w:cs="Times New Roman"/>
          <w:bCs/>
          <w:sz w:val="24"/>
          <w:szCs w:val="24"/>
        </w:rPr>
        <w:t xml:space="preserve">A </w:t>
      </w:r>
      <w:r w:rsidR="00D61855">
        <w:rPr>
          <w:rFonts w:ascii="Times New Roman" w:hAnsi="Times New Roman" w:cs="Times New Roman"/>
          <w:bCs/>
          <w:sz w:val="24"/>
          <w:szCs w:val="24"/>
        </w:rPr>
        <w:t>Települési Önkormányzat</w:t>
      </w:r>
      <w:r w:rsidRPr="002307F8">
        <w:rPr>
          <w:rFonts w:ascii="Times New Roman" w:hAnsi="Times New Roman" w:cs="Times New Roman"/>
          <w:bCs/>
          <w:sz w:val="24"/>
          <w:szCs w:val="24"/>
        </w:rPr>
        <w:t>, valamint az általa megbízott kivitelező és üzemeltető önállóan, a saját vezetőire és szakembereire támaszkodva és dokumentáltan oldja meg a Környezetvédelemmel kapcsolatos feladatait.</w:t>
      </w:r>
    </w:p>
    <w:p w14:paraId="164B0024" w14:textId="3A3360D1" w:rsidR="002307F8" w:rsidRPr="002307F8" w:rsidRDefault="00A16E6F" w:rsidP="002307F8">
      <w:pPr>
        <w:pStyle w:val="Cmsor2"/>
        <w:spacing w:before="120" w:after="60"/>
        <w:rPr>
          <w:rFonts w:ascii="Times New Roman" w:hAnsi="Times New Roman" w:cs="Times New Roman"/>
          <w:b/>
          <w:color w:val="auto"/>
          <w:sz w:val="24"/>
          <w:szCs w:val="24"/>
        </w:rPr>
      </w:pPr>
      <w:bookmarkStart w:id="214" w:name="_Toc391015016"/>
      <w:bookmarkStart w:id="215" w:name="_Toc409080437"/>
      <w:bookmarkStart w:id="216" w:name="_Toc85462223"/>
      <w:bookmarkStart w:id="217" w:name="_Toc89763425"/>
      <w:bookmarkStart w:id="218" w:name="_Toc92454027"/>
      <w:r>
        <w:rPr>
          <w:rFonts w:ascii="Times New Roman" w:hAnsi="Times New Roman" w:cs="Times New Roman"/>
          <w:b/>
          <w:color w:val="auto"/>
          <w:sz w:val="24"/>
          <w:szCs w:val="24"/>
        </w:rPr>
        <w:t>3</w:t>
      </w:r>
      <w:r w:rsidR="002307F8" w:rsidRPr="002307F8">
        <w:rPr>
          <w:rFonts w:ascii="Times New Roman" w:hAnsi="Times New Roman" w:cs="Times New Roman"/>
          <w:b/>
          <w:color w:val="auto"/>
          <w:sz w:val="24"/>
          <w:szCs w:val="24"/>
        </w:rPr>
        <w:t>.1.</w:t>
      </w:r>
      <w:r w:rsidR="002307F8" w:rsidRPr="002307F8">
        <w:rPr>
          <w:rFonts w:ascii="Times New Roman" w:hAnsi="Times New Roman" w:cs="Times New Roman"/>
          <w:b/>
          <w:color w:val="auto"/>
          <w:sz w:val="24"/>
          <w:szCs w:val="24"/>
        </w:rPr>
        <w:tab/>
        <w:t>Vonatkozó előírások</w:t>
      </w:r>
      <w:bookmarkEnd w:id="214"/>
      <w:bookmarkEnd w:id="215"/>
      <w:bookmarkEnd w:id="216"/>
      <w:bookmarkEnd w:id="217"/>
      <w:bookmarkEnd w:id="218"/>
    </w:p>
    <w:p w14:paraId="56512D28" w14:textId="77777777" w:rsidR="002307F8" w:rsidRPr="002307F8" w:rsidRDefault="002307F8" w:rsidP="002307F8">
      <w:pPr>
        <w:spacing w:before="120"/>
        <w:contextualSpacing/>
        <w:jc w:val="both"/>
        <w:rPr>
          <w:rFonts w:ascii="Times New Roman" w:hAnsi="Times New Roman" w:cs="Times New Roman"/>
          <w:sz w:val="24"/>
          <w:szCs w:val="24"/>
        </w:rPr>
      </w:pPr>
      <w:r w:rsidRPr="002307F8">
        <w:rPr>
          <w:rFonts w:ascii="Times New Roman" w:hAnsi="Times New Roman" w:cs="Times New Roman"/>
          <w:sz w:val="24"/>
          <w:szCs w:val="24"/>
        </w:rPr>
        <w:t>A munkaterületen a kivitelező</w:t>
      </w:r>
      <w:r w:rsidRPr="002307F8" w:rsidDel="00225E0C">
        <w:rPr>
          <w:rFonts w:ascii="Times New Roman" w:hAnsi="Times New Roman" w:cs="Times New Roman"/>
          <w:sz w:val="24"/>
          <w:szCs w:val="24"/>
        </w:rPr>
        <w:t xml:space="preserve"> </w:t>
      </w:r>
      <w:r w:rsidRPr="002307F8">
        <w:rPr>
          <w:rFonts w:ascii="Times New Roman" w:hAnsi="Times New Roman" w:cs="Times New Roman"/>
          <w:sz w:val="24"/>
          <w:szCs w:val="24"/>
        </w:rPr>
        <w:t>köteles maradéktalanul betartani a vonatkozó, hatályos európai irányelveket és a környezetvédelmet érintő magyar jogszabályokat, előírásokat, illetve köteles ezeket az alvállalkozóival/közreműködőivel is betartatni. Ezek elmulasztása esetén az okozott kárért a kivitelező felel.</w:t>
      </w:r>
    </w:p>
    <w:p w14:paraId="033E4DB2" w14:textId="62C4B6DC" w:rsidR="002307F8" w:rsidRPr="002307F8" w:rsidRDefault="00A16E6F" w:rsidP="002307F8">
      <w:pPr>
        <w:pStyle w:val="Cmsor2"/>
        <w:spacing w:before="120" w:after="60"/>
        <w:rPr>
          <w:rFonts w:ascii="Times New Roman" w:hAnsi="Times New Roman" w:cs="Times New Roman"/>
          <w:b/>
          <w:color w:val="auto"/>
          <w:sz w:val="24"/>
          <w:szCs w:val="24"/>
        </w:rPr>
      </w:pPr>
      <w:bookmarkStart w:id="219" w:name="_Toc391015017"/>
      <w:bookmarkStart w:id="220" w:name="_Toc409080438"/>
      <w:bookmarkStart w:id="221" w:name="_Toc85462224"/>
      <w:bookmarkStart w:id="222" w:name="_Toc89763426"/>
      <w:bookmarkStart w:id="223" w:name="_Toc92454028"/>
      <w:r>
        <w:rPr>
          <w:rFonts w:ascii="Times New Roman" w:hAnsi="Times New Roman" w:cs="Times New Roman"/>
          <w:b/>
          <w:color w:val="auto"/>
          <w:sz w:val="24"/>
          <w:szCs w:val="24"/>
        </w:rPr>
        <w:lastRenderedPageBreak/>
        <w:t>3</w:t>
      </w:r>
      <w:r w:rsidR="002307F8" w:rsidRPr="002307F8">
        <w:rPr>
          <w:rFonts w:ascii="Times New Roman" w:hAnsi="Times New Roman" w:cs="Times New Roman"/>
          <w:b/>
          <w:color w:val="auto"/>
          <w:sz w:val="24"/>
          <w:szCs w:val="24"/>
        </w:rPr>
        <w:t>.2.</w:t>
      </w:r>
      <w:r w:rsidR="002307F8" w:rsidRPr="002307F8">
        <w:rPr>
          <w:rFonts w:ascii="Times New Roman" w:hAnsi="Times New Roman" w:cs="Times New Roman"/>
          <w:b/>
          <w:color w:val="auto"/>
          <w:sz w:val="24"/>
          <w:szCs w:val="24"/>
        </w:rPr>
        <w:tab/>
        <w:t>Megelőzés</w:t>
      </w:r>
      <w:bookmarkEnd w:id="219"/>
      <w:bookmarkEnd w:id="220"/>
      <w:bookmarkEnd w:id="221"/>
      <w:bookmarkEnd w:id="222"/>
      <w:bookmarkEnd w:id="223"/>
    </w:p>
    <w:p w14:paraId="08376A4D" w14:textId="77777777" w:rsidR="002307F8" w:rsidRPr="002307F8" w:rsidRDefault="002307F8" w:rsidP="002307F8">
      <w:pPr>
        <w:widowControl w:val="0"/>
        <w:autoSpaceDE w:val="0"/>
        <w:autoSpaceDN w:val="0"/>
        <w:adjustRightInd w:val="0"/>
        <w:spacing w:before="120"/>
        <w:jc w:val="both"/>
        <w:rPr>
          <w:rFonts w:ascii="Times New Roman" w:hAnsi="Times New Roman" w:cs="Times New Roman"/>
          <w:sz w:val="24"/>
          <w:szCs w:val="24"/>
        </w:rPr>
      </w:pPr>
      <w:r w:rsidRPr="002307F8">
        <w:rPr>
          <w:rFonts w:ascii="Times New Roman" w:hAnsi="Times New Roman" w:cs="Times New Roman"/>
          <w:sz w:val="24"/>
          <w:szCs w:val="24"/>
        </w:rPr>
        <w:t xml:space="preserve">A munka során a kivitelező köteles a környezetszennyezést és környezetkárosítást megelőzni, különös gondot fordítani a talaj és a termőföld védelmére, illetve minimalizálni az ingatlanon felmerülő zöld- és taposási károkat. A munkák során a megtartandó növényegyedek mechanikai sérülések elleni védelméről, a növényegyedek életképességének megtartásához szükséges terepszint, valamint megfelelő nagyságú termőterület biztosításáról gondoskodnia kell. </w:t>
      </w:r>
    </w:p>
    <w:p w14:paraId="50F5CE23" w14:textId="77777777" w:rsidR="002307F8" w:rsidRPr="002307F8" w:rsidRDefault="002307F8" w:rsidP="002307F8">
      <w:pPr>
        <w:spacing w:before="120"/>
        <w:jc w:val="both"/>
        <w:rPr>
          <w:rFonts w:ascii="Times New Roman" w:hAnsi="Times New Roman" w:cs="Times New Roman"/>
          <w:sz w:val="24"/>
          <w:szCs w:val="24"/>
        </w:rPr>
      </w:pPr>
      <w:r w:rsidRPr="002307F8">
        <w:rPr>
          <w:rFonts w:ascii="Times New Roman" w:hAnsi="Times New Roman" w:cs="Times New Roman"/>
          <w:sz w:val="24"/>
          <w:szCs w:val="24"/>
        </w:rPr>
        <w:t>Amennyiben a kivitelező egy munkafázisban a környezetre potenciálisan veszélyt jelentő anyaggal, készítménnyel dolgozik, úgy a munkavégzés helyszínén kárelhárító készletet kell biztosítania, illetve kötelezően használnia. A készletet alkotó anyagok összetételének minőségileg és mennyiségileg alkalmasnak kell lenniük a környezeti elembe jutó szennyező anyag megkötésére, felitatására.</w:t>
      </w:r>
    </w:p>
    <w:p w14:paraId="00F1EE19" w14:textId="7D66E47D" w:rsidR="002307F8" w:rsidRPr="002307F8" w:rsidRDefault="00A16E6F" w:rsidP="002307F8">
      <w:pPr>
        <w:pStyle w:val="Cmsor2"/>
        <w:spacing w:before="120" w:after="60"/>
        <w:rPr>
          <w:rFonts w:ascii="Times New Roman" w:hAnsi="Times New Roman" w:cs="Times New Roman"/>
          <w:b/>
          <w:color w:val="auto"/>
          <w:sz w:val="24"/>
          <w:szCs w:val="24"/>
        </w:rPr>
      </w:pPr>
      <w:bookmarkStart w:id="224" w:name="_Toc391015018"/>
      <w:bookmarkStart w:id="225" w:name="_Toc409080439"/>
      <w:bookmarkStart w:id="226" w:name="_Toc85462225"/>
      <w:bookmarkStart w:id="227" w:name="_Toc89763427"/>
      <w:bookmarkStart w:id="228" w:name="_Toc92454029"/>
      <w:r>
        <w:rPr>
          <w:rFonts w:ascii="Times New Roman" w:hAnsi="Times New Roman" w:cs="Times New Roman"/>
          <w:b/>
          <w:color w:val="auto"/>
          <w:sz w:val="24"/>
          <w:szCs w:val="24"/>
        </w:rPr>
        <w:t>3</w:t>
      </w:r>
      <w:r w:rsidR="002307F8" w:rsidRPr="002307F8">
        <w:rPr>
          <w:rFonts w:ascii="Times New Roman" w:hAnsi="Times New Roman" w:cs="Times New Roman"/>
          <w:b/>
          <w:color w:val="auto"/>
          <w:sz w:val="24"/>
          <w:szCs w:val="24"/>
        </w:rPr>
        <w:t>.3.</w:t>
      </w:r>
      <w:r w:rsidR="002307F8" w:rsidRPr="002307F8">
        <w:rPr>
          <w:rFonts w:ascii="Times New Roman" w:hAnsi="Times New Roman" w:cs="Times New Roman"/>
          <w:b/>
          <w:color w:val="auto"/>
          <w:sz w:val="24"/>
          <w:szCs w:val="24"/>
        </w:rPr>
        <w:tab/>
        <w:t>Veszélyes anyaggal, keverékekkel végzett tevékenység</w:t>
      </w:r>
      <w:bookmarkEnd w:id="224"/>
      <w:bookmarkEnd w:id="225"/>
      <w:bookmarkEnd w:id="226"/>
      <w:bookmarkEnd w:id="227"/>
      <w:bookmarkEnd w:id="228"/>
    </w:p>
    <w:p w14:paraId="0B6AF953" w14:textId="77777777" w:rsidR="00A52C3D" w:rsidRPr="00A52C3D" w:rsidRDefault="00A52C3D" w:rsidP="00A52C3D">
      <w:pPr>
        <w:spacing w:before="120" w:after="0" w:line="240" w:lineRule="auto"/>
        <w:jc w:val="both"/>
        <w:rPr>
          <w:rFonts w:ascii="Times New Roman" w:hAnsi="Times New Roman" w:cs="Times New Roman"/>
          <w:sz w:val="24"/>
          <w:szCs w:val="24"/>
        </w:rPr>
      </w:pPr>
      <w:r w:rsidRPr="00A52C3D">
        <w:rPr>
          <w:rFonts w:ascii="Times New Roman" w:hAnsi="Times New Roman" w:cs="Times New Roman"/>
          <w:sz w:val="24"/>
          <w:szCs w:val="24"/>
        </w:rPr>
        <w:t>Veszélyes anyagokkal, illetve veszélyes készítményekkel tevékenység kizárólag a területileg illetékes NNK járási/fővárosi kerületi hivatalok népegészségügyi osztályainak engedélyével végezhető. A kivitelezés során veszélyes anyagokkal, illetőleg a veszélyes készítményekkel végzett tevékenység a felhasznált anyag vagy készítmény adatait tartalmazó biztonsági adat-lap birtokában kezdhető meg.</w:t>
      </w:r>
    </w:p>
    <w:p w14:paraId="6622EBF8" w14:textId="6935DD83" w:rsidR="00A52C3D" w:rsidRPr="00A52C3D" w:rsidRDefault="00A52C3D" w:rsidP="00A52C3D">
      <w:pPr>
        <w:spacing w:before="120" w:after="0" w:line="240" w:lineRule="auto"/>
        <w:jc w:val="both"/>
        <w:rPr>
          <w:rFonts w:ascii="Times New Roman" w:hAnsi="Times New Roman" w:cs="Times New Roman"/>
          <w:sz w:val="24"/>
          <w:szCs w:val="24"/>
        </w:rPr>
      </w:pPr>
      <w:r w:rsidRPr="00A52C3D">
        <w:rPr>
          <w:rFonts w:ascii="Times New Roman" w:hAnsi="Times New Roman" w:cs="Times New Roman"/>
          <w:sz w:val="24"/>
          <w:szCs w:val="24"/>
        </w:rPr>
        <w:t xml:space="preserve">Amennyiben a </w:t>
      </w:r>
      <w:r w:rsidR="00D61855">
        <w:rPr>
          <w:rFonts w:ascii="Times New Roman" w:hAnsi="Times New Roman" w:cs="Times New Roman"/>
          <w:sz w:val="24"/>
          <w:szCs w:val="24"/>
        </w:rPr>
        <w:t>Települési Önkormányzat</w:t>
      </w:r>
      <w:r w:rsidRPr="00A52C3D">
        <w:rPr>
          <w:rFonts w:ascii="Times New Roman" w:hAnsi="Times New Roman" w:cs="Times New Roman"/>
          <w:sz w:val="24"/>
          <w:szCs w:val="24"/>
        </w:rPr>
        <w:t>, valamint az általa megbízott kivitelező és üzemeltető munkavállalói a munkavégzés során környezetre potenciálisan veszélyt jelentő anyaggal és keverékkel dolgozik, úgy a munkavégzés helyszínén biztosítania kell</w:t>
      </w:r>
      <w:r>
        <w:rPr>
          <w:rFonts w:ascii="Times New Roman" w:hAnsi="Times New Roman" w:cs="Times New Roman"/>
          <w:sz w:val="24"/>
          <w:szCs w:val="24"/>
        </w:rPr>
        <w:t xml:space="preserve"> </w:t>
      </w:r>
      <w:r w:rsidRPr="00A52C3D">
        <w:rPr>
          <w:rFonts w:ascii="Times New Roman" w:hAnsi="Times New Roman" w:cs="Times New Roman"/>
          <w:sz w:val="24"/>
          <w:szCs w:val="24"/>
        </w:rPr>
        <w:t>kárelhárító készletet - melynek alkotó anyag összetételének minőségileg és mennyiségileg alkalmasnak kell lenniük a környezeti elembe jutó szennyező anyag megkötésére, felitatására.</w:t>
      </w:r>
    </w:p>
    <w:p w14:paraId="5C47F405" w14:textId="104280B7" w:rsidR="002307F8" w:rsidRPr="002307F8" w:rsidRDefault="00A52C3D" w:rsidP="00A52C3D">
      <w:pPr>
        <w:spacing w:before="120" w:line="240" w:lineRule="auto"/>
        <w:jc w:val="both"/>
        <w:rPr>
          <w:rFonts w:ascii="Times New Roman" w:hAnsi="Times New Roman" w:cs="Times New Roman"/>
          <w:sz w:val="24"/>
          <w:szCs w:val="24"/>
        </w:rPr>
      </w:pPr>
      <w:r w:rsidRPr="00A52C3D">
        <w:rPr>
          <w:rFonts w:ascii="Times New Roman" w:hAnsi="Times New Roman" w:cs="Times New Roman"/>
          <w:sz w:val="24"/>
          <w:szCs w:val="24"/>
        </w:rPr>
        <w:t xml:space="preserve">A </w:t>
      </w:r>
      <w:r w:rsidR="00D61855">
        <w:rPr>
          <w:rFonts w:ascii="Times New Roman" w:hAnsi="Times New Roman" w:cs="Times New Roman"/>
          <w:sz w:val="24"/>
          <w:szCs w:val="24"/>
        </w:rPr>
        <w:t>Települési Önkormányzat</w:t>
      </w:r>
      <w:r w:rsidRPr="00A52C3D">
        <w:rPr>
          <w:rFonts w:ascii="Times New Roman" w:hAnsi="Times New Roman" w:cs="Times New Roman"/>
          <w:sz w:val="24"/>
          <w:szCs w:val="24"/>
        </w:rPr>
        <w:t>, valamint az általa megbízott kivitelező és üzemeltető munkavállalói kötelesek gondoskodni a tevékenysége során keletkező maradék veszélyes és nem veszélyes anyagok</w:t>
      </w:r>
      <w:r>
        <w:rPr>
          <w:rFonts w:ascii="Times New Roman" w:hAnsi="Times New Roman" w:cs="Times New Roman"/>
          <w:sz w:val="24"/>
          <w:szCs w:val="24"/>
        </w:rPr>
        <w:t xml:space="preserve"> </w:t>
      </w:r>
      <w:r w:rsidRPr="00A52C3D">
        <w:rPr>
          <w:rFonts w:ascii="Times New Roman" w:hAnsi="Times New Roman" w:cs="Times New Roman"/>
          <w:sz w:val="24"/>
          <w:szCs w:val="24"/>
        </w:rPr>
        <w:t>helyszínről való rendeltetésszerű elszállításáról,</w:t>
      </w:r>
      <w:r>
        <w:rPr>
          <w:rFonts w:ascii="Times New Roman" w:hAnsi="Times New Roman" w:cs="Times New Roman"/>
          <w:sz w:val="24"/>
          <w:szCs w:val="24"/>
        </w:rPr>
        <w:t xml:space="preserve"> </w:t>
      </w:r>
      <w:r w:rsidRPr="00A52C3D">
        <w:rPr>
          <w:rFonts w:ascii="Times New Roman" w:hAnsi="Times New Roman" w:cs="Times New Roman"/>
          <w:sz w:val="24"/>
          <w:szCs w:val="24"/>
        </w:rPr>
        <w:t>további kezeléséről</w:t>
      </w:r>
      <w:r w:rsidR="002307F8" w:rsidRPr="002307F8">
        <w:rPr>
          <w:rFonts w:ascii="Times New Roman" w:hAnsi="Times New Roman" w:cs="Times New Roman"/>
          <w:sz w:val="24"/>
          <w:szCs w:val="24"/>
        </w:rPr>
        <w:t>.</w:t>
      </w:r>
    </w:p>
    <w:p w14:paraId="4F6953D6" w14:textId="3C7D65AA" w:rsidR="002307F8" w:rsidRPr="002307F8" w:rsidRDefault="00A16E6F" w:rsidP="002307F8">
      <w:pPr>
        <w:pStyle w:val="Cmsor2"/>
        <w:spacing w:before="120" w:after="60"/>
        <w:rPr>
          <w:rFonts w:ascii="Times New Roman" w:hAnsi="Times New Roman" w:cs="Times New Roman"/>
          <w:color w:val="auto"/>
          <w:sz w:val="24"/>
          <w:szCs w:val="24"/>
        </w:rPr>
      </w:pPr>
      <w:bookmarkStart w:id="229" w:name="_Toc391015019"/>
      <w:bookmarkStart w:id="230" w:name="_Toc409080440"/>
      <w:bookmarkStart w:id="231" w:name="_Toc85462226"/>
      <w:bookmarkStart w:id="232" w:name="_Toc89763428"/>
      <w:bookmarkStart w:id="233" w:name="_Toc92454030"/>
      <w:r>
        <w:rPr>
          <w:rFonts w:ascii="Times New Roman" w:hAnsi="Times New Roman" w:cs="Times New Roman"/>
          <w:b/>
          <w:color w:val="auto"/>
          <w:sz w:val="24"/>
          <w:szCs w:val="24"/>
        </w:rPr>
        <w:t>3</w:t>
      </w:r>
      <w:r w:rsidR="002307F8" w:rsidRPr="002307F8">
        <w:rPr>
          <w:rFonts w:ascii="Times New Roman" w:hAnsi="Times New Roman" w:cs="Times New Roman"/>
          <w:b/>
          <w:color w:val="auto"/>
          <w:sz w:val="24"/>
          <w:szCs w:val="24"/>
        </w:rPr>
        <w:t>.4.</w:t>
      </w:r>
      <w:r w:rsidR="002307F8" w:rsidRPr="002307F8">
        <w:rPr>
          <w:rFonts w:ascii="Times New Roman" w:hAnsi="Times New Roman" w:cs="Times New Roman"/>
          <w:b/>
          <w:color w:val="auto"/>
          <w:sz w:val="24"/>
          <w:szCs w:val="24"/>
        </w:rPr>
        <w:tab/>
        <w:t>Zaj- és rezgésvédelmi előírások</w:t>
      </w:r>
      <w:bookmarkEnd w:id="229"/>
      <w:bookmarkEnd w:id="230"/>
      <w:bookmarkEnd w:id="231"/>
      <w:bookmarkEnd w:id="232"/>
      <w:bookmarkEnd w:id="233"/>
    </w:p>
    <w:p w14:paraId="16C20CE4" w14:textId="350F5830" w:rsidR="002307F8" w:rsidRPr="002307F8" w:rsidRDefault="00A52C3D" w:rsidP="002307F8">
      <w:pPr>
        <w:spacing w:before="120"/>
        <w:contextualSpacing/>
        <w:jc w:val="both"/>
        <w:rPr>
          <w:rFonts w:ascii="Times New Roman" w:hAnsi="Times New Roman" w:cs="Times New Roman"/>
          <w:sz w:val="24"/>
          <w:szCs w:val="24"/>
        </w:rPr>
      </w:pPr>
      <w:r w:rsidRPr="00A52C3D">
        <w:rPr>
          <w:rFonts w:ascii="Times New Roman" w:hAnsi="Times New Roman" w:cs="Times New Roman"/>
          <w:sz w:val="24"/>
          <w:szCs w:val="24"/>
        </w:rPr>
        <w:t>A munkaterületen gondoskodni kell arról, hogy a tevékenység során a munkahely környezeté-ben ne lépjék túl a vonatkozó jogszabályban rögzített zaj- és rezgésterhelési határértékeket. Amennyiben a megengedett zaj- és rezgésszint túllépése várható, a tevékenység megkezdése előtt a környezeti zaj és rezgés elleni védelem egyes szabályairól szóló 284/2007. (X. 29.) Korm. rendelet alapján 4. § (1) bekezdés alapján a területileg illetékes települési önkormányzat jegyzőjétől, a főváros esetében a területileg illetékes kerületi önkormányzat jegyzőjétől, a Fő-városi Önkormányzat által közvetlenül igazgatott terület tekintetében a fővárosi főjegyzőjétől a zaj- és rezgéskibocsátási határérték megállapítását a kivitelezőnek meg kell kérnie</w:t>
      </w:r>
      <w:r w:rsidR="002307F8" w:rsidRPr="002307F8">
        <w:rPr>
          <w:rFonts w:ascii="Times New Roman" w:hAnsi="Times New Roman" w:cs="Times New Roman"/>
          <w:sz w:val="24"/>
          <w:szCs w:val="24"/>
        </w:rPr>
        <w:t>.</w:t>
      </w:r>
    </w:p>
    <w:p w14:paraId="2D7539A2" w14:textId="7C8EEC09" w:rsidR="002307F8" w:rsidRPr="002307F8" w:rsidRDefault="00A16E6F" w:rsidP="002307F8">
      <w:pPr>
        <w:pStyle w:val="Cmsor2"/>
        <w:spacing w:before="120" w:after="60"/>
        <w:rPr>
          <w:rFonts w:ascii="Times New Roman" w:hAnsi="Times New Roman" w:cs="Times New Roman"/>
          <w:b/>
          <w:color w:val="auto"/>
          <w:sz w:val="24"/>
          <w:szCs w:val="24"/>
        </w:rPr>
      </w:pPr>
      <w:bookmarkStart w:id="234" w:name="_Toc391015020"/>
      <w:bookmarkStart w:id="235" w:name="_Toc409080441"/>
      <w:bookmarkStart w:id="236" w:name="_Toc85462227"/>
      <w:bookmarkStart w:id="237" w:name="_Toc89763429"/>
      <w:bookmarkStart w:id="238" w:name="_Toc92454031"/>
      <w:r>
        <w:rPr>
          <w:rFonts w:ascii="Times New Roman" w:hAnsi="Times New Roman" w:cs="Times New Roman"/>
          <w:b/>
          <w:color w:val="auto"/>
          <w:sz w:val="24"/>
          <w:szCs w:val="24"/>
        </w:rPr>
        <w:t>3</w:t>
      </w:r>
      <w:r w:rsidR="002307F8" w:rsidRPr="002307F8">
        <w:rPr>
          <w:rFonts w:ascii="Times New Roman" w:hAnsi="Times New Roman" w:cs="Times New Roman"/>
          <w:b/>
          <w:color w:val="auto"/>
          <w:sz w:val="24"/>
          <w:szCs w:val="24"/>
        </w:rPr>
        <w:t>.5.</w:t>
      </w:r>
      <w:r w:rsidR="002307F8" w:rsidRPr="002307F8">
        <w:rPr>
          <w:rFonts w:ascii="Times New Roman" w:hAnsi="Times New Roman" w:cs="Times New Roman"/>
          <w:b/>
          <w:color w:val="auto"/>
          <w:sz w:val="24"/>
          <w:szCs w:val="24"/>
        </w:rPr>
        <w:tab/>
        <w:t>Hulladékgazdálkodási előírások</w:t>
      </w:r>
      <w:bookmarkEnd w:id="234"/>
      <w:bookmarkEnd w:id="235"/>
      <w:bookmarkEnd w:id="236"/>
      <w:bookmarkEnd w:id="237"/>
      <w:bookmarkEnd w:id="238"/>
    </w:p>
    <w:p w14:paraId="0530B52D" w14:textId="77777777" w:rsidR="002307F8" w:rsidRPr="002307F8" w:rsidRDefault="002307F8" w:rsidP="002307F8">
      <w:pPr>
        <w:spacing w:before="120" w:after="120"/>
        <w:jc w:val="both"/>
        <w:rPr>
          <w:rFonts w:ascii="Times New Roman" w:hAnsi="Times New Roman" w:cs="Times New Roman"/>
          <w:sz w:val="24"/>
          <w:szCs w:val="24"/>
        </w:rPr>
      </w:pPr>
      <w:r w:rsidRPr="002307F8">
        <w:rPr>
          <w:rFonts w:ascii="Times New Roman" w:hAnsi="Times New Roman" w:cs="Times New Roman"/>
          <w:sz w:val="24"/>
          <w:szCs w:val="24"/>
        </w:rPr>
        <w:t xml:space="preserve">A kivitelező hulladék keletkezése esetén köteles betartani a vonatkozó jogszabályi rendelkezéseket és hatósági előírásokat. </w:t>
      </w:r>
      <w:r w:rsidRPr="002307F8">
        <w:rPr>
          <w:rFonts w:ascii="Times New Roman" w:hAnsi="Times New Roman" w:cs="Times New Roman"/>
          <w:bCs/>
          <w:sz w:val="24"/>
          <w:szCs w:val="24"/>
        </w:rPr>
        <w:t>A kivitelező gondoskodik a környezetszennyezés megelőzéséről, a keletkezett hulladékok, környezetszennyező anyagok, szabályoknak megfelelő gyűjtéséről, tárolásáról és elszállításáról. A hulladékkal kapcsolatos nyilvántartási és adatszolgáltatási kötelezettségekről szóló 309/2014. (XII. 11.) Korm. rendelet</w:t>
      </w:r>
      <w:r w:rsidRPr="002307F8">
        <w:rPr>
          <w:rFonts w:ascii="Times New Roman" w:hAnsi="Times New Roman" w:cs="Times New Roman"/>
          <w:b/>
          <w:bCs/>
          <w:sz w:val="24"/>
          <w:szCs w:val="24"/>
        </w:rPr>
        <w:t xml:space="preserve"> </w:t>
      </w:r>
      <w:r w:rsidRPr="002307F8">
        <w:rPr>
          <w:rFonts w:ascii="Times New Roman" w:hAnsi="Times New Roman" w:cs="Times New Roman"/>
          <w:sz w:val="24"/>
          <w:szCs w:val="24"/>
        </w:rPr>
        <w:t>végrehajtása a kivitelező kötelezettsége és felelőssége.</w:t>
      </w:r>
    </w:p>
    <w:p w14:paraId="38A3311A" w14:textId="77777777" w:rsidR="002307F8" w:rsidRPr="002307F8" w:rsidRDefault="002307F8" w:rsidP="002307F8">
      <w:pPr>
        <w:spacing w:before="120"/>
        <w:contextualSpacing/>
        <w:jc w:val="both"/>
        <w:rPr>
          <w:rFonts w:ascii="Times New Roman" w:hAnsi="Times New Roman" w:cs="Times New Roman"/>
          <w:sz w:val="24"/>
          <w:szCs w:val="24"/>
        </w:rPr>
      </w:pPr>
      <w:r w:rsidRPr="002307F8">
        <w:rPr>
          <w:rFonts w:ascii="Times New Roman" w:hAnsi="Times New Roman" w:cs="Times New Roman"/>
          <w:sz w:val="24"/>
          <w:szCs w:val="24"/>
        </w:rPr>
        <w:lastRenderedPageBreak/>
        <w:t>Kivitelező tevékenysége során keletkező hulladékokat köteles az előírásoknak megfelelően arra jogosult, az adott hulladékra vonatkozóan érvényes hatósági engedéllyel rendelkező szállítóval elszállíttatni, valamint érvényes hatósági engedéllyel rendelkező kezelőnek átadni. A hulladékokat környezetszennyezést kizáró módon zárt, fedett helyen, feliratozva, HAK (Hulladék Azonosító Kód) kód feltüntetésével, fajtánként elkülönítve kell gyűjteni. Amennyiben nincs mód a fedett helyen való gyűjtésre, úgy a hulladékokat a gyűjtőedényzetekkel és kármentő eszközökkel együtt le kell fedni úgy, hogy az a csapadékvízzel való érintkezést kizárja.</w:t>
      </w:r>
    </w:p>
    <w:p w14:paraId="679F7D4C" w14:textId="3680DEEF" w:rsidR="002307F8" w:rsidRPr="002307F8" w:rsidRDefault="00A16E6F" w:rsidP="002307F8">
      <w:pPr>
        <w:pStyle w:val="Cmsor2"/>
        <w:spacing w:before="120" w:after="60"/>
        <w:rPr>
          <w:rFonts w:ascii="Times New Roman" w:hAnsi="Times New Roman" w:cs="Times New Roman"/>
          <w:b/>
          <w:color w:val="auto"/>
          <w:sz w:val="24"/>
          <w:szCs w:val="24"/>
        </w:rPr>
      </w:pPr>
      <w:bookmarkStart w:id="239" w:name="_Toc391015021"/>
      <w:bookmarkStart w:id="240" w:name="_Toc409080442"/>
      <w:bookmarkStart w:id="241" w:name="_Toc85462228"/>
      <w:bookmarkStart w:id="242" w:name="_Toc89763430"/>
      <w:bookmarkStart w:id="243" w:name="_Toc92454032"/>
      <w:r>
        <w:rPr>
          <w:rFonts w:ascii="Times New Roman" w:hAnsi="Times New Roman" w:cs="Times New Roman"/>
          <w:b/>
          <w:color w:val="auto"/>
          <w:sz w:val="24"/>
          <w:szCs w:val="24"/>
        </w:rPr>
        <w:t>3</w:t>
      </w:r>
      <w:r w:rsidR="002307F8" w:rsidRPr="002307F8">
        <w:rPr>
          <w:rFonts w:ascii="Times New Roman" w:hAnsi="Times New Roman" w:cs="Times New Roman"/>
          <w:b/>
          <w:color w:val="auto"/>
          <w:sz w:val="24"/>
          <w:szCs w:val="24"/>
        </w:rPr>
        <w:t>.6.</w:t>
      </w:r>
      <w:r w:rsidR="002307F8" w:rsidRPr="002307F8">
        <w:rPr>
          <w:rFonts w:ascii="Times New Roman" w:hAnsi="Times New Roman" w:cs="Times New Roman"/>
          <w:b/>
          <w:color w:val="auto"/>
          <w:sz w:val="24"/>
          <w:szCs w:val="24"/>
        </w:rPr>
        <w:tab/>
        <w:t>Természet-, környezet- és madárvédelem</w:t>
      </w:r>
      <w:bookmarkEnd w:id="239"/>
      <w:bookmarkEnd w:id="240"/>
      <w:bookmarkEnd w:id="241"/>
      <w:bookmarkEnd w:id="242"/>
      <w:bookmarkEnd w:id="243"/>
    </w:p>
    <w:p w14:paraId="6C96B80E" w14:textId="4741B851" w:rsidR="002307F8" w:rsidRPr="002307F8" w:rsidRDefault="002307F8" w:rsidP="002307F8">
      <w:pPr>
        <w:spacing w:before="120"/>
        <w:jc w:val="both"/>
        <w:rPr>
          <w:rFonts w:ascii="Times New Roman" w:hAnsi="Times New Roman" w:cs="Times New Roman"/>
          <w:sz w:val="24"/>
          <w:szCs w:val="24"/>
        </w:rPr>
      </w:pPr>
      <w:r w:rsidRPr="002307F8">
        <w:rPr>
          <w:rFonts w:ascii="Times New Roman" w:hAnsi="Times New Roman" w:cs="Times New Roman"/>
          <w:sz w:val="24"/>
          <w:szCs w:val="24"/>
        </w:rPr>
        <w:t>Amennyiben a munkavégzés helye élőlények élőhelyét, növényeket (szántóf</w:t>
      </w:r>
      <w:r>
        <w:rPr>
          <w:rFonts w:ascii="Times New Roman" w:hAnsi="Times New Roman" w:cs="Times New Roman"/>
          <w:sz w:val="24"/>
          <w:szCs w:val="24"/>
        </w:rPr>
        <w:t>ö</w:t>
      </w:r>
      <w:r w:rsidRPr="002307F8">
        <w:rPr>
          <w:rFonts w:ascii="Times New Roman" w:hAnsi="Times New Roman" w:cs="Times New Roman"/>
          <w:sz w:val="24"/>
          <w:szCs w:val="24"/>
        </w:rPr>
        <w:t>ldet, kiskertet, fákat), természetvédelmileg kiemelt minősítésű területet érint, úgy a munkavégzés során a természet értékeinek megóvása irányában fokozott figyel</w:t>
      </w:r>
      <w:r>
        <w:rPr>
          <w:rFonts w:ascii="Times New Roman" w:hAnsi="Times New Roman" w:cs="Times New Roman"/>
          <w:sz w:val="24"/>
          <w:szCs w:val="24"/>
        </w:rPr>
        <w:t>e</w:t>
      </w:r>
      <w:r w:rsidRPr="002307F8">
        <w:rPr>
          <w:rFonts w:ascii="Times New Roman" w:hAnsi="Times New Roman" w:cs="Times New Roman"/>
          <w:sz w:val="24"/>
          <w:szCs w:val="24"/>
        </w:rPr>
        <w:t>mmel kell lenni.</w:t>
      </w:r>
    </w:p>
    <w:p w14:paraId="6D1FDD0E" w14:textId="77777777" w:rsidR="002307F8" w:rsidRPr="002307F8" w:rsidRDefault="002307F8" w:rsidP="002307F8">
      <w:pPr>
        <w:spacing w:before="120"/>
        <w:jc w:val="both"/>
        <w:rPr>
          <w:rFonts w:ascii="Times New Roman" w:hAnsi="Times New Roman" w:cs="Times New Roman"/>
          <w:sz w:val="24"/>
          <w:szCs w:val="24"/>
        </w:rPr>
      </w:pPr>
      <w:r w:rsidRPr="002307F8">
        <w:rPr>
          <w:rFonts w:ascii="Times New Roman" w:hAnsi="Times New Roman" w:cs="Times New Roman"/>
          <w:sz w:val="24"/>
          <w:szCs w:val="24"/>
        </w:rPr>
        <w:t>A munkavégzés idejét lehetőleg úgy kell megválasztani, hogy az taposási kárral, terménykárosítással, illetve növények sérülésével, csonkításával ne járjon; a munkavégzést vegetációs időszakon kívül kell végezni.</w:t>
      </w:r>
    </w:p>
    <w:p w14:paraId="7A70588B" w14:textId="03EC690A" w:rsidR="002307F8" w:rsidRPr="002307F8" w:rsidRDefault="00A16E6F" w:rsidP="002307F8">
      <w:pPr>
        <w:pStyle w:val="Cmsor2"/>
        <w:spacing w:before="120" w:after="60"/>
        <w:rPr>
          <w:rFonts w:ascii="Times New Roman" w:hAnsi="Times New Roman" w:cs="Times New Roman"/>
          <w:b/>
          <w:color w:val="auto"/>
          <w:sz w:val="24"/>
          <w:szCs w:val="24"/>
        </w:rPr>
      </w:pPr>
      <w:bookmarkStart w:id="244" w:name="_Toc391015022"/>
      <w:bookmarkStart w:id="245" w:name="_Toc409080443"/>
      <w:bookmarkStart w:id="246" w:name="_Toc85462229"/>
      <w:bookmarkStart w:id="247" w:name="_Toc89763431"/>
      <w:bookmarkStart w:id="248" w:name="_Toc92454033"/>
      <w:r>
        <w:rPr>
          <w:rFonts w:ascii="Times New Roman" w:hAnsi="Times New Roman" w:cs="Times New Roman"/>
          <w:b/>
          <w:color w:val="auto"/>
          <w:sz w:val="24"/>
          <w:szCs w:val="24"/>
        </w:rPr>
        <w:t>3</w:t>
      </w:r>
      <w:r w:rsidR="002307F8" w:rsidRPr="002307F8">
        <w:rPr>
          <w:rFonts w:ascii="Times New Roman" w:hAnsi="Times New Roman" w:cs="Times New Roman"/>
          <w:b/>
          <w:color w:val="auto"/>
          <w:sz w:val="24"/>
          <w:szCs w:val="24"/>
        </w:rPr>
        <w:t>.7.</w:t>
      </w:r>
      <w:r w:rsidR="002307F8" w:rsidRPr="002307F8">
        <w:rPr>
          <w:rFonts w:ascii="Times New Roman" w:hAnsi="Times New Roman" w:cs="Times New Roman"/>
          <w:b/>
          <w:color w:val="auto"/>
          <w:sz w:val="24"/>
          <w:szCs w:val="24"/>
        </w:rPr>
        <w:tab/>
        <w:t>Környezetvédelmi oktatás</w:t>
      </w:r>
      <w:bookmarkEnd w:id="244"/>
      <w:bookmarkEnd w:id="245"/>
      <w:bookmarkEnd w:id="246"/>
      <w:bookmarkEnd w:id="247"/>
      <w:bookmarkEnd w:id="248"/>
    </w:p>
    <w:p w14:paraId="4301D371" w14:textId="77777777" w:rsidR="002307F8" w:rsidRPr="002307F8" w:rsidRDefault="002307F8" w:rsidP="002307F8">
      <w:pPr>
        <w:spacing w:before="120"/>
        <w:contextualSpacing/>
        <w:jc w:val="both"/>
        <w:rPr>
          <w:rFonts w:ascii="Times New Roman" w:hAnsi="Times New Roman" w:cs="Times New Roman"/>
          <w:sz w:val="24"/>
          <w:szCs w:val="24"/>
        </w:rPr>
      </w:pPr>
      <w:r w:rsidRPr="002307F8">
        <w:rPr>
          <w:rFonts w:ascii="Times New Roman" w:hAnsi="Times New Roman" w:cs="Times New Roman"/>
          <w:sz w:val="24"/>
          <w:szCs w:val="24"/>
        </w:rPr>
        <w:t>A kivitelezőnek a munkavégzés megkezdése előtt valamennyi, a munkában résztvevő összes dolgozóját (alvállalkozókat/közreműködőket is) az adott tevékenységre vonatkozó, írásban rögzített környezetvédelmi oktatásban kell részesítenie.</w:t>
      </w:r>
    </w:p>
    <w:p w14:paraId="38197523" w14:textId="7EEA293D" w:rsidR="002307F8" w:rsidRPr="002307F8" w:rsidRDefault="00A16E6F" w:rsidP="002307F8">
      <w:pPr>
        <w:pStyle w:val="Cmsor2"/>
        <w:spacing w:before="120" w:after="60"/>
        <w:rPr>
          <w:rFonts w:ascii="Times New Roman" w:hAnsi="Times New Roman" w:cs="Times New Roman"/>
          <w:b/>
          <w:color w:val="auto"/>
          <w:sz w:val="24"/>
          <w:szCs w:val="24"/>
        </w:rPr>
      </w:pPr>
      <w:bookmarkStart w:id="249" w:name="_Toc391015023"/>
      <w:bookmarkStart w:id="250" w:name="_Toc409080444"/>
      <w:bookmarkStart w:id="251" w:name="_Toc85462230"/>
      <w:bookmarkStart w:id="252" w:name="_Toc89763432"/>
      <w:bookmarkStart w:id="253" w:name="_Toc92454034"/>
      <w:r>
        <w:rPr>
          <w:rFonts w:ascii="Times New Roman" w:hAnsi="Times New Roman" w:cs="Times New Roman"/>
          <w:b/>
          <w:color w:val="auto"/>
          <w:sz w:val="24"/>
          <w:szCs w:val="24"/>
        </w:rPr>
        <w:t>3</w:t>
      </w:r>
      <w:r w:rsidR="002307F8" w:rsidRPr="002307F8">
        <w:rPr>
          <w:rFonts w:ascii="Times New Roman" w:hAnsi="Times New Roman" w:cs="Times New Roman"/>
          <w:b/>
          <w:color w:val="auto"/>
          <w:sz w:val="24"/>
          <w:szCs w:val="24"/>
        </w:rPr>
        <w:t>.8.</w:t>
      </w:r>
      <w:r w:rsidR="002307F8" w:rsidRPr="002307F8">
        <w:rPr>
          <w:rFonts w:ascii="Times New Roman" w:hAnsi="Times New Roman" w:cs="Times New Roman"/>
          <w:b/>
          <w:color w:val="auto"/>
          <w:sz w:val="24"/>
          <w:szCs w:val="24"/>
        </w:rPr>
        <w:tab/>
        <w:t>Teendő környezeti veszély, szennyezés bekövetkezése esetén</w:t>
      </w:r>
      <w:bookmarkEnd w:id="249"/>
      <w:bookmarkEnd w:id="250"/>
      <w:bookmarkEnd w:id="251"/>
      <w:bookmarkEnd w:id="252"/>
      <w:bookmarkEnd w:id="253"/>
    </w:p>
    <w:p w14:paraId="43AF8672" w14:textId="1B098A25" w:rsidR="002307F8" w:rsidRPr="002307F8" w:rsidRDefault="002307F8" w:rsidP="002307F8">
      <w:pPr>
        <w:spacing w:before="120"/>
        <w:contextualSpacing/>
        <w:jc w:val="both"/>
        <w:rPr>
          <w:rFonts w:ascii="Times New Roman" w:hAnsi="Times New Roman" w:cs="Times New Roman"/>
          <w:sz w:val="24"/>
          <w:szCs w:val="24"/>
        </w:rPr>
      </w:pPr>
      <w:r w:rsidRPr="002307F8">
        <w:rPr>
          <w:rFonts w:ascii="Times New Roman" w:hAnsi="Times New Roman" w:cs="Times New Roman"/>
          <w:sz w:val="24"/>
          <w:szCs w:val="24"/>
        </w:rPr>
        <w:t>A kivitelező köteles a</w:t>
      </w:r>
      <w:r w:rsidR="001A1889">
        <w:rPr>
          <w:rFonts w:ascii="Times New Roman" w:hAnsi="Times New Roman" w:cs="Times New Roman"/>
          <w:sz w:val="24"/>
          <w:szCs w:val="24"/>
        </w:rPr>
        <w:t>z</w:t>
      </w:r>
      <w:r w:rsidRPr="002307F8">
        <w:rPr>
          <w:rFonts w:ascii="Times New Roman" w:hAnsi="Times New Roman" w:cs="Times New Roman"/>
          <w:sz w:val="24"/>
          <w:szCs w:val="24"/>
        </w:rPr>
        <w:t xml:space="preserve"> </w:t>
      </w:r>
      <w:r w:rsidR="00D61855">
        <w:rPr>
          <w:rFonts w:ascii="Times New Roman" w:hAnsi="Times New Roman" w:cs="Times New Roman"/>
          <w:sz w:val="24"/>
          <w:szCs w:val="24"/>
        </w:rPr>
        <w:t>Elosztói engedélyes</w:t>
      </w:r>
      <w:r w:rsidRPr="002307F8">
        <w:rPr>
          <w:rFonts w:ascii="Times New Roman" w:hAnsi="Times New Roman" w:cs="Times New Roman"/>
          <w:sz w:val="24"/>
          <w:szCs w:val="24"/>
        </w:rPr>
        <w:t>n</w:t>
      </w:r>
      <w:r w:rsidR="001A1889">
        <w:rPr>
          <w:rFonts w:ascii="Times New Roman" w:hAnsi="Times New Roman" w:cs="Times New Roman"/>
          <w:sz w:val="24"/>
          <w:szCs w:val="24"/>
        </w:rPr>
        <w:t>e</w:t>
      </w:r>
      <w:r w:rsidRPr="002307F8">
        <w:rPr>
          <w:rFonts w:ascii="Times New Roman" w:hAnsi="Times New Roman" w:cs="Times New Roman"/>
          <w:sz w:val="24"/>
          <w:szCs w:val="24"/>
        </w:rPr>
        <w:t>k (az illetékes áramhálózati üzem kapcsolattartójának,</w:t>
      </w:r>
      <w:r w:rsidRPr="002307F8">
        <w:rPr>
          <w:rFonts w:ascii="Times New Roman" w:hAnsi="Times New Roman" w:cs="Times New Roman"/>
          <w:color w:val="FF0000"/>
          <w:sz w:val="24"/>
          <w:szCs w:val="24"/>
        </w:rPr>
        <w:t xml:space="preserve"> </w:t>
      </w:r>
      <w:r w:rsidRPr="002307F8">
        <w:rPr>
          <w:rFonts w:ascii="Times New Roman" w:hAnsi="Times New Roman" w:cs="Times New Roman"/>
          <w:sz w:val="24"/>
          <w:szCs w:val="24"/>
        </w:rPr>
        <w:t xml:space="preserve">területgazdájának) haladéktalanul jelenteni minden, teljesítésével összefüggésben bekövetkezett / észlelt környezetszennyezést. Az illetékes áramhálózati üzem kapcsolattartója, területgazdája a környezetszennyezést köteles jelenteni a </w:t>
      </w:r>
      <w:r w:rsidR="00A52C3D">
        <w:rPr>
          <w:rFonts w:ascii="Times New Roman" w:hAnsi="Times New Roman" w:cs="Times New Roman"/>
          <w:sz w:val="24"/>
          <w:szCs w:val="24"/>
        </w:rPr>
        <w:t>HSE K</w:t>
      </w:r>
      <w:r w:rsidRPr="002307F8">
        <w:rPr>
          <w:rFonts w:ascii="Times New Roman" w:hAnsi="Times New Roman" w:cs="Times New Roman"/>
          <w:sz w:val="24"/>
          <w:szCs w:val="24"/>
        </w:rPr>
        <w:t>örnyezetvédelmi szakterületének (</w:t>
      </w:r>
      <w:hyperlink r:id="rId10" w:history="1">
        <w:r w:rsidRPr="002307F8">
          <w:rPr>
            <w:rStyle w:val="Hiperhivatkozs"/>
            <w:rFonts w:ascii="Times New Roman" w:hAnsi="Times New Roman"/>
            <w:sz w:val="24"/>
            <w:szCs w:val="24"/>
          </w:rPr>
          <w:t>kornyezetvedelmimegkereses@eon-hungaria.com</w:t>
        </w:r>
      </w:hyperlink>
      <w:r w:rsidRPr="002307F8">
        <w:rPr>
          <w:rFonts w:ascii="Times New Roman" w:hAnsi="Times New Roman" w:cs="Times New Roman"/>
          <w:sz w:val="24"/>
          <w:szCs w:val="24"/>
        </w:rPr>
        <w:t>). A kivitelező az általa okozott környezetszennyezés, illetve környezetkárosítás esetén köteles a kárenyhítést azonnal megkezdeni. A káresemény hatósági bejelentése, az okok kivizsgálása és megszüntetése a</w:t>
      </w:r>
      <w:r w:rsidR="001A1889">
        <w:rPr>
          <w:rFonts w:ascii="Times New Roman" w:hAnsi="Times New Roman" w:cs="Times New Roman"/>
          <w:sz w:val="24"/>
          <w:szCs w:val="24"/>
        </w:rPr>
        <w:t>z</w:t>
      </w:r>
      <w:r w:rsidRPr="002307F8">
        <w:rPr>
          <w:rFonts w:ascii="Times New Roman" w:hAnsi="Times New Roman" w:cs="Times New Roman"/>
          <w:sz w:val="24"/>
          <w:szCs w:val="24"/>
        </w:rPr>
        <w:t xml:space="preserve"> </w:t>
      </w:r>
      <w:r w:rsidR="00D61855">
        <w:rPr>
          <w:rFonts w:ascii="Times New Roman" w:hAnsi="Times New Roman" w:cs="Times New Roman"/>
          <w:sz w:val="24"/>
          <w:szCs w:val="24"/>
        </w:rPr>
        <w:t>Elosztói engedélyes</w:t>
      </w:r>
      <w:r w:rsidRPr="002307F8">
        <w:rPr>
          <w:rFonts w:ascii="Times New Roman" w:hAnsi="Times New Roman" w:cs="Times New Roman"/>
          <w:sz w:val="24"/>
          <w:szCs w:val="24"/>
        </w:rPr>
        <w:t xml:space="preserve"> környezetvédelmi </w:t>
      </w:r>
      <w:r w:rsidR="00A52C3D">
        <w:rPr>
          <w:rFonts w:ascii="Times New Roman" w:hAnsi="Times New Roman" w:cs="Times New Roman"/>
          <w:sz w:val="24"/>
          <w:szCs w:val="24"/>
        </w:rPr>
        <w:t>üzleti partnerével</w:t>
      </w:r>
      <w:r w:rsidRPr="002307F8">
        <w:rPr>
          <w:rFonts w:ascii="Times New Roman" w:hAnsi="Times New Roman" w:cs="Times New Roman"/>
          <w:sz w:val="24"/>
          <w:szCs w:val="24"/>
        </w:rPr>
        <w:t xml:space="preserve"> egyeztetett módon történik.</w:t>
      </w:r>
    </w:p>
    <w:p w14:paraId="28B9702F" w14:textId="09EB8192" w:rsidR="00DC1087" w:rsidRPr="002307F8" w:rsidRDefault="00DC1087" w:rsidP="0058189A">
      <w:pPr>
        <w:spacing w:before="120" w:line="240" w:lineRule="auto"/>
        <w:jc w:val="both"/>
        <w:rPr>
          <w:rFonts w:ascii="Times New Roman" w:hAnsi="Times New Roman" w:cs="Times New Roman"/>
          <w:sz w:val="24"/>
          <w:szCs w:val="24"/>
        </w:rPr>
      </w:pPr>
    </w:p>
    <w:sectPr w:rsidR="00DC1087" w:rsidRPr="002307F8" w:rsidSect="001F5B61">
      <w:headerReference w:type="default" r:id="rId11"/>
      <w:footerReference w:type="default" r:id="rId12"/>
      <w:pgSz w:w="11906" w:h="16838"/>
      <w:pgMar w:top="1417" w:right="1417" w:bottom="1417" w:left="1417"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C45CA" w14:textId="77777777" w:rsidR="00F10444" w:rsidRDefault="00F10444" w:rsidP="001F5B61">
      <w:pPr>
        <w:spacing w:after="0" w:line="240" w:lineRule="auto"/>
      </w:pPr>
      <w:r>
        <w:separator/>
      </w:r>
    </w:p>
  </w:endnote>
  <w:endnote w:type="continuationSeparator" w:id="0">
    <w:p w14:paraId="0DCD6E32" w14:textId="77777777" w:rsidR="00F10444" w:rsidRDefault="00F10444" w:rsidP="001F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MW Helvetica Light">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34D3" w14:textId="1590E02F" w:rsidR="00024232" w:rsidRDefault="00024232">
    <w:pPr>
      <w:pStyle w:val="llb"/>
    </w:pPr>
  </w:p>
  <w:tbl>
    <w:tblPr>
      <w:tblW w:w="9072" w:type="dxa"/>
      <w:tblInd w:w="132" w:type="dxa"/>
      <w:tblLayout w:type="fixed"/>
      <w:tblCellMar>
        <w:left w:w="0" w:type="dxa"/>
        <w:right w:w="0" w:type="dxa"/>
      </w:tblCellMar>
      <w:tblLook w:val="04A0" w:firstRow="1" w:lastRow="0" w:firstColumn="1" w:lastColumn="0" w:noHBand="0" w:noVBand="1"/>
    </w:tblPr>
    <w:tblGrid>
      <w:gridCol w:w="2835"/>
      <w:gridCol w:w="5103"/>
      <w:gridCol w:w="1134"/>
    </w:tblGrid>
    <w:tr w:rsidR="00D11572" w14:paraId="193CF216" w14:textId="77777777" w:rsidTr="00D11572">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EE583A" w14:textId="3E5F0BD1" w:rsidR="00D11572" w:rsidRPr="00D11572" w:rsidRDefault="00D11572" w:rsidP="00D11572">
          <w:pPr>
            <w:spacing w:after="0" w:line="240" w:lineRule="auto"/>
            <w:rPr>
              <w:rFonts w:ascii="Times New Roman" w:eastAsia="Calibri" w:hAnsi="Times New Roman" w:cs="Times New Roman"/>
              <w:sz w:val="20"/>
              <w:szCs w:val="20"/>
            </w:rPr>
          </w:pPr>
          <w:r w:rsidRPr="00D11572">
            <w:rPr>
              <w:rFonts w:ascii="Times New Roman" w:hAnsi="Times New Roman" w:cs="Times New Roman"/>
              <w:sz w:val="20"/>
              <w:szCs w:val="20"/>
            </w:rPr>
            <w:t>Azonosító:</w:t>
          </w:r>
          <w:r w:rsidR="000A554C">
            <w:rPr>
              <w:rFonts w:ascii="Times New Roman" w:hAnsi="Times New Roman" w:cs="Times New Roman"/>
              <w:sz w:val="20"/>
              <w:szCs w:val="20"/>
            </w:rPr>
            <w:t xml:space="preserve"> </w:t>
          </w:r>
          <w:r w:rsidR="00E0369E">
            <w:rPr>
              <w:rFonts w:ascii="Times New Roman" w:hAnsi="Times New Roman" w:cs="Times New Roman"/>
              <w:sz w:val="20"/>
              <w:szCs w:val="20"/>
            </w:rPr>
            <w:t>5. sz. m</w:t>
          </w:r>
          <w:r w:rsidR="000A554C">
            <w:rPr>
              <w:rFonts w:ascii="Times New Roman" w:hAnsi="Times New Roman" w:cs="Times New Roman"/>
              <w:sz w:val="20"/>
              <w:szCs w:val="20"/>
            </w:rPr>
            <w:t>elléklet</w:t>
          </w:r>
        </w:p>
        <w:p w14:paraId="6ABB993C" w14:textId="67ECB444" w:rsidR="00D11572" w:rsidRPr="00D11572" w:rsidRDefault="00D11572" w:rsidP="00D11572">
          <w:pPr>
            <w:spacing w:after="0" w:line="240" w:lineRule="auto"/>
            <w:rPr>
              <w:rFonts w:ascii="Times New Roman" w:eastAsia="Calibri" w:hAnsi="Times New Roman" w:cs="Times New Roman"/>
              <w:color w:val="333300"/>
              <w:sz w:val="20"/>
              <w:szCs w:val="20"/>
            </w:rPr>
          </w:pPr>
          <w:r w:rsidRPr="00D11572">
            <w:rPr>
              <w:rFonts w:ascii="Times New Roman" w:hAnsi="Times New Roman" w:cs="Times New Roman"/>
              <w:sz w:val="20"/>
              <w:szCs w:val="20"/>
            </w:rPr>
            <w:t>Azonosítás dátuma: 202</w:t>
          </w:r>
          <w:r w:rsidR="00E0369E">
            <w:rPr>
              <w:rFonts w:ascii="Times New Roman" w:hAnsi="Times New Roman" w:cs="Times New Roman"/>
              <w:sz w:val="20"/>
              <w:szCs w:val="20"/>
            </w:rPr>
            <w:t>2.06.06.</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F28FDA" w14:textId="7AC3A9C5" w:rsidR="00D11572" w:rsidRPr="00D11572" w:rsidRDefault="00E0369E" w:rsidP="00D11572">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 xml:space="preserve">Az SZ-150 </w:t>
          </w:r>
          <w:r w:rsidR="00BB7E8E">
            <w:rPr>
              <w:rFonts w:ascii="Times New Roman" w:hAnsi="Times New Roman" w:cs="Times New Roman"/>
              <w:sz w:val="20"/>
              <w:szCs w:val="20"/>
            </w:rPr>
            <w:t>S</w:t>
          </w:r>
          <w:r>
            <w:rPr>
              <w:rFonts w:ascii="Times New Roman" w:hAnsi="Times New Roman" w:cs="Times New Roman"/>
              <w:sz w:val="20"/>
              <w:szCs w:val="20"/>
            </w:rPr>
            <w:t>zabályzat 5. sz. melléklete</w:t>
          </w:r>
          <w:r w:rsidR="00D11572" w:rsidRPr="00D11572">
            <w:rPr>
              <w:rFonts w:ascii="Times New Roman" w:hAnsi="Times New Roman" w:cs="Times New Roman"/>
              <w:sz w:val="20"/>
              <w:szCs w:val="20"/>
            </w:rPr>
            <w:t>.</w:t>
          </w:r>
        </w:p>
        <w:p w14:paraId="29857E1B" w14:textId="77777777" w:rsidR="00D11572" w:rsidRPr="00D11572" w:rsidRDefault="00D11572" w:rsidP="00D11572">
          <w:pPr>
            <w:spacing w:after="0" w:line="240" w:lineRule="auto"/>
            <w:rPr>
              <w:rFonts w:ascii="Times New Roman" w:eastAsia="Calibri" w:hAnsi="Times New Roman" w:cs="Times New Roman"/>
              <w:color w:val="333300"/>
              <w:sz w:val="20"/>
              <w:szCs w:val="20"/>
            </w:rPr>
          </w:pPr>
          <w:r w:rsidRPr="00D11572">
            <w:rPr>
              <w:rFonts w:ascii="Times New Roman" w:hAnsi="Times New Roman" w:cs="Times New Roman"/>
              <w:sz w:val="20"/>
              <w:szCs w:val="20"/>
            </w:rPr>
            <w:t>Győződjön meg róla, hogy a hatályos példányt használja!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439878" w14:textId="77777777" w:rsidR="00D11572" w:rsidRPr="00D11572" w:rsidRDefault="00D11572" w:rsidP="00D11572">
          <w:pPr>
            <w:spacing w:after="0" w:line="240" w:lineRule="auto"/>
            <w:jc w:val="right"/>
            <w:rPr>
              <w:rFonts w:ascii="Times New Roman" w:eastAsia="Calibri" w:hAnsi="Times New Roman" w:cs="Times New Roman"/>
              <w:color w:val="333300"/>
              <w:sz w:val="20"/>
              <w:szCs w:val="20"/>
            </w:rPr>
          </w:pPr>
          <w:r w:rsidRPr="00D11572">
            <w:rPr>
              <w:rStyle w:val="Oldalszm"/>
              <w:rFonts w:ascii="Times New Roman" w:hAnsi="Times New Roman"/>
              <w:sz w:val="20"/>
              <w:szCs w:val="20"/>
            </w:rPr>
            <w:t xml:space="preserve">Oldalszám: </w:t>
          </w:r>
          <w:r w:rsidRPr="00D11572">
            <w:rPr>
              <w:rStyle w:val="Oldalszm"/>
              <w:rFonts w:ascii="Times New Roman" w:hAnsi="Times New Roman"/>
              <w:sz w:val="20"/>
              <w:szCs w:val="20"/>
            </w:rPr>
            <w:fldChar w:fldCharType="begin"/>
          </w:r>
          <w:r w:rsidRPr="00D11572">
            <w:rPr>
              <w:rStyle w:val="Oldalszm"/>
              <w:rFonts w:ascii="Times New Roman" w:hAnsi="Times New Roman"/>
              <w:sz w:val="20"/>
              <w:szCs w:val="20"/>
            </w:rPr>
            <w:instrText xml:space="preserve"> PAGE </w:instrText>
          </w:r>
          <w:r w:rsidRPr="00D11572">
            <w:rPr>
              <w:rStyle w:val="Oldalszm"/>
              <w:rFonts w:ascii="Times New Roman" w:hAnsi="Times New Roman"/>
              <w:sz w:val="20"/>
              <w:szCs w:val="20"/>
            </w:rPr>
            <w:fldChar w:fldCharType="separate"/>
          </w:r>
          <w:r w:rsidRPr="00D11572">
            <w:rPr>
              <w:rStyle w:val="Oldalszm"/>
              <w:rFonts w:ascii="Times New Roman" w:hAnsi="Times New Roman"/>
              <w:noProof/>
              <w:sz w:val="20"/>
              <w:szCs w:val="20"/>
            </w:rPr>
            <w:t>6</w:t>
          </w:r>
          <w:r w:rsidRPr="00D11572">
            <w:rPr>
              <w:rStyle w:val="Oldalszm"/>
              <w:rFonts w:ascii="Times New Roman" w:hAnsi="Times New Roman"/>
              <w:sz w:val="20"/>
              <w:szCs w:val="20"/>
            </w:rPr>
            <w:fldChar w:fldCharType="end"/>
          </w:r>
          <w:r w:rsidRPr="00D11572">
            <w:rPr>
              <w:rStyle w:val="Oldalszm"/>
              <w:rFonts w:ascii="Times New Roman" w:hAnsi="Times New Roman"/>
              <w:sz w:val="20"/>
              <w:szCs w:val="20"/>
            </w:rPr>
            <w:t>/</w:t>
          </w:r>
          <w:r w:rsidRPr="00D11572">
            <w:rPr>
              <w:rStyle w:val="Oldalszm"/>
              <w:rFonts w:ascii="Times New Roman" w:hAnsi="Times New Roman"/>
              <w:sz w:val="20"/>
              <w:szCs w:val="20"/>
            </w:rPr>
            <w:fldChar w:fldCharType="begin"/>
          </w:r>
          <w:r w:rsidRPr="00D11572">
            <w:rPr>
              <w:rStyle w:val="Oldalszm"/>
              <w:rFonts w:ascii="Times New Roman" w:hAnsi="Times New Roman"/>
              <w:sz w:val="20"/>
              <w:szCs w:val="20"/>
            </w:rPr>
            <w:instrText xml:space="preserve"> NUMPAGES </w:instrText>
          </w:r>
          <w:r w:rsidRPr="00D11572">
            <w:rPr>
              <w:rStyle w:val="Oldalszm"/>
              <w:rFonts w:ascii="Times New Roman" w:hAnsi="Times New Roman"/>
              <w:sz w:val="20"/>
              <w:szCs w:val="20"/>
            </w:rPr>
            <w:fldChar w:fldCharType="separate"/>
          </w:r>
          <w:r w:rsidRPr="00D11572">
            <w:rPr>
              <w:rStyle w:val="Oldalszm"/>
              <w:rFonts w:ascii="Times New Roman" w:hAnsi="Times New Roman"/>
              <w:noProof/>
              <w:sz w:val="20"/>
              <w:szCs w:val="20"/>
            </w:rPr>
            <w:t>6</w:t>
          </w:r>
          <w:r w:rsidRPr="00D11572">
            <w:rPr>
              <w:rStyle w:val="Oldalszm"/>
              <w:rFonts w:ascii="Times New Roman" w:hAnsi="Times New Roman"/>
              <w:sz w:val="20"/>
              <w:szCs w:val="20"/>
            </w:rPr>
            <w:fldChar w:fldCharType="end"/>
          </w:r>
        </w:p>
      </w:tc>
    </w:tr>
  </w:tbl>
  <w:p w14:paraId="7A337A98" w14:textId="2A0ED1BC" w:rsidR="00024232" w:rsidRDefault="00024232">
    <w:pPr>
      <w:pStyle w:val="llb"/>
    </w:pPr>
  </w:p>
  <w:p w14:paraId="3B149F6A" w14:textId="77777777" w:rsidR="00024232" w:rsidRDefault="0002423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C958" w14:textId="77777777" w:rsidR="00F10444" w:rsidRDefault="00F10444" w:rsidP="001F5B61">
      <w:pPr>
        <w:spacing w:after="0" w:line="240" w:lineRule="auto"/>
      </w:pPr>
      <w:r>
        <w:separator/>
      </w:r>
    </w:p>
  </w:footnote>
  <w:footnote w:type="continuationSeparator" w:id="0">
    <w:p w14:paraId="43181344" w14:textId="77777777" w:rsidR="00F10444" w:rsidRDefault="00F10444" w:rsidP="001F5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B3A8" w14:textId="49E97970" w:rsidR="00024232" w:rsidRPr="001F5B61" w:rsidRDefault="00024232" w:rsidP="001F5B61">
    <w:pPr>
      <w:pStyle w:val="lfej"/>
      <w:tabs>
        <w:tab w:val="clear" w:pos="4536"/>
        <w:tab w:val="center" w:pos="2268"/>
      </w:tabs>
      <w:rPr>
        <w:rFonts w:ascii="Times New Roman" w:hAnsi="Times New Roman" w:cs="Times New Roman"/>
        <w:sz w:val="20"/>
        <w:szCs w:val="20"/>
        <w:u w:val="single"/>
      </w:rPr>
    </w:pPr>
    <w:r w:rsidRPr="007F5805">
      <w:tab/>
    </w:r>
    <w:r w:rsidRPr="007F5805">
      <w:tab/>
    </w:r>
    <w:r w:rsidRPr="001F5B61">
      <w:rPr>
        <w:rFonts w:ascii="Times New Roman" w:hAnsi="Times New Roman" w:cs="Times New Roman"/>
        <w:sz w:val="20"/>
        <w:szCs w:val="20"/>
        <w:u w:val="single"/>
      </w:rPr>
      <w:t>Idegen tulajdonú eszközök elhelyezése hálózati létesítményeken</w:t>
    </w:r>
  </w:p>
  <w:p w14:paraId="1CDBF7E9" w14:textId="77777777" w:rsidR="00024232" w:rsidRDefault="0002423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AE5"/>
    <w:multiLevelType w:val="hybridMultilevel"/>
    <w:tmpl w:val="EF9E27BA"/>
    <w:lvl w:ilvl="0" w:tplc="040E0001">
      <w:start w:val="1"/>
      <w:numFmt w:val="bullet"/>
      <w:lvlText w:val=""/>
      <w:lvlJc w:val="left"/>
      <w:pPr>
        <w:ind w:left="720" w:hanging="360"/>
      </w:pPr>
      <w:rPr>
        <w:rFonts w:ascii="Symbol" w:hAnsi="Symbol" w:hint="default"/>
      </w:rPr>
    </w:lvl>
    <w:lvl w:ilvl="1" w:tplc="8A627934">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F8C1EAF"/>
    <w:multiLevelType w:val="hybridMultilevel"/>
    <w:tmpl w:val="597094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5CA194C"/>
    <w:multiLevelType w:val="hybridMultilevel"/>
    <w:tmpl w:val="98A0C4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88D15CA"/>
    <w:multiLevelType w:val="hybridMultilevel"/>
    <w:tmpl w:val="2878FB10"/>
    <w:lvl w:ilvl="0" w:tplc="040E0003">
      <w:start w:val="1"/>
      <w:numFmt w:val="bullet"/>
      <w:lvlText w:val="o"/>
      <w:lvlJc w:val="left"/>
      <w:pPr>
        <w:ind w:left="1146" w:hanging="360"/>
      </w:pPr>
      <w:rPr>
        <w:rFonts w:ascii="Courier New" w:hAnsi="Courier New" w:cs="Courier New"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4" w15:restartNumberingAfterBreak="0">
    <w:nsid w:val="188E3A80"/>
    <w:multiLevelType w:val="hybridMultilevel"/>
    <w:tmpl w:val="17462EEC"/>
    <w:lvl w:ilvl="0" w:tplc="040E0001">
      <w:start w:val="1"/>
      <w:numFmt w:val="bullet"/>
      <w:lvlText w:val=""/>
      <w:lvlJc w:val="left"/>
      <w:pPr>
        <w:ind w:left="924" w:hanging="360"/>
      </w:pPr>
      <w:rPr>
        <w:rFonts w:ascii="Symbol" w:hAnsi="Symbo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5" w15:restartNumberingAfterBreak="0">
    <w:nsid w:val="22C81032"/>
    <w:multiLevelType w:val="multilevel"/>
    <w:tmpl w:val="615679DC"/>
    <w:lvl w:ilvl="0">
      <w:start w:val="1"/>
      <w:numFmt w:val="none"/>
      <w:lvlText w:val="4."/>
      <w:lvlJc w:val="left"/>
      <w:pPr>
        <w:ind w:left="720" w:hanging="360"/>
      </w:pPr>
      <w:rPr>
        <w:rFonts w:hint="default"/>
        <w:b/>
        <w:color w:val="auto"/>
        <w:sz w:val="28"/>
        <w:szCs w:val="28"/>
      </w:rPr>
    </w:lvl>
    <w:lvl w:ilvl="1">
      <w:start w:val="1"/>
      <w:numFmt w:val="decimal"/>
      <w:isLgl/>
      <w:lvlText w:val="4%1.1."/>
      <w:lvlJc w:val="left"/>
      <w:pPr>
        <w:ind w:left="720" w:hanging="360"/>
      </w:pPr>
      <w:rPr>
        <w:rFonts w:hint="default"/>
        <w:b/>
        <w:sz w:val="24"/>
        <w:szCs w:val="24"/>
      </w:rPr>
    </w:lvl>
    <w:lvl w:ilvl="2">
      <w:start w:val="1"/>
      <w:numFmt w:val="decimal"/>
      <w:isLgl/>
      <w:lvlText w:val="%14.1.%3."/>
      <w:lvlJc w:val="left"/>
      <w:pPr>
        <w:ind w:left="1430" w:hanging="720"/>
      </w:pPr>
      <w:rPr>
        <w:rFonts w:ascii="Times New Roman" w:hAnsi="Times New Roman" w:cs="Times New Roman" w:hint="default"/>
        <w:b/>
        <w:sz w:val="24"/>
        <w:szCs w:val="24"/>
      </w:rPr>
    </w:lvl>
    <w:lvl w:ilvl="3">
      <w:start w:val="1"/>
      <w:numFmt w:val="decimal"/>
      <w:isLgl/>
      <w:lvlText w:val="%1.%2.%3.%4."/>
      <w:lvlJc w:val="left"/>
      <w:pPr>
        <w:ind w:left="5115" w:hanging="720"/>
      </w:pPr>
      <w:rPr>
        <w:rFonts w:ascii="Times New Roman" w:hAnsi="Times New Roman" w:cs="Times New Roman" w:hint="default"/>
        <w:b/>
        <w:sz w:val="24"/>
        <w:szCs w:val="24"/>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4EA52AA"/>
    <w:multiLevelType w:val="hybridMultilevel"/>
    <w:tmpl w:val="1158AA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C8114F0"/>
    <w:multiLevelType w:val="multilevel"/>
    <w:tmpl w:val="B2305A34"/>
    <w:lvl w:ilvl="0">
      <w:start w:val="1"/>
      <w:numFmt w:val="decimal"/>
      <w:pStyle w:val="CimsorBIR1"/>
      <w:lvlText w:val="%1."/>
      <w:lvlJc w:val="left"/>
      <w:pPr>
        <w:tabs>
          <w:tab w:val="num" w:pos="480"/>
        </w:tabs>
        <w:ind w:left="480" w:hanging="480"/>
      </w:pPr>
      <w:rPr>
        <w:rFonts w:cs="Times New Roman" w:hint="default"/>
      </w:rPr>
    </w:lvl>
    <w:lvl w:ilvl="1">
      <w:start w:val="1"/>
      <w:numFmt w:val="decimal"/>
      <w:pStyle w:val="CimsorBIR2"/>
      <w:lvlText w:val="%1.%2."/>
      <w:lvlJc w:val="left"/>
      <w:pPr>
        <w:tabs>
          <w:tab w:val="num" w:pos="480"/>
        </w:tabs>
        <w:ind w:left="480" w:hanging="480"/>
      </w:pPr>
      <w:rPr>
        <w:rFonts w:ascii="Times New Roman" w:hAnsi="Times New Roman" w:cs="Times New Roman" w:hint="default"/>
        <w:b/>
        <w:i w:val="0"/>
        <w:sz w:val="24"/>
      </w:rPr>
    </w:lvl>
    <w:lvl w:ilvl="2">
      <w:start w:val="1"/>
      <w:numFmt w:val="decimal"/>
      <w:pStyle w:val="CimsorBIR3"/>
      <w:lvlText w:val="%1.%2.%3."/>
      <w:lvlJc w:val="left"/>
      <w:pPr>
        <w:tabs>
          <w:tab w:val="num" w:pos="720"/>
        </w:tabs>
        <w:ind w:left="720" w:hanging="720"/>
      </w:pPr>
      <w:rPr>
        <w:rFonts w:ascii="Times New Roman" w:hAnsi="Times New Roman" w:cs="Times New Roman" w:hint="default"/>
        <w:b/>
        <w:i w:val="0"/>
        <w:sz w:val="24"/>
      </w:rPr>
    </w:lvl>
    <w:lvl w:ilvl="3">
      <w:start w:val="1"/>
      <w:numFmt w:val="decimal"/>
      <w:pStyle w:val="CimsorBIR4"/>
      <w:suff w:val="space"/>
      <w:lvlText w:val="%1.%2.%3.%4."/>
      <w:lvlJc w:val="left"/>
      <w:pPr>
        <w:ind w:left="720" w:hanging="720"/>
      </w:pPr>
      <w:rPr>
        <w:rFonts w:ascii="Times New Roman" w:hAnsi="Times New Roman" w:cs="Times New Roman" w:hint="default"/>
        <w:b/>
        <w:i w:val="0"/>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BE74CAB"/>
    <w:multiLevelType w:val="hybridMultilevel"/>
    <w:tmpl w:val="03E47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F927F9F"/>
    <w:multiLevelType w:val="hybridMultilevel"/>
    <w:tmpl w:val="719CF1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57A2D26"/>
    <w:multiLevelType w:val="hybridMultilevel"/>
    <w:tmpl w:val="66D21F0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C824E8C"/>
    <w:multiLevelType w:val="hybridMultilevel"/>
    <w:tmpl w:val="D994C57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 w15:restartNumberingAfterBreak="0">
    <w:nsid w:val="4E073AAA"/>
    <w:multiLevelType w:val="hybridMultilevel"/>
    <w:tmpl w:val="78EC995E"/>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3" w15:restartNumberingAfterBreak="0">
    <w:nsid w:val="4F763A8F"/>
    <w:multiLevelType w:val="hybridMultilevel"/>
    <w:tmpl w:val="65D03FF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BAF2172"/>
    <w:multiLevelType w:val="hybridMultilevel"/>
    <w:tmpl w:val="B7024F8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BAB5D28"/>
    <w:multiLevelType w:val="hybridMultilevel"/>
    <w:tmpl w:val="3D6EF768"/>
    <w:lvl w:ilvl="0" w:tplc="94144B32">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D8656EE"/>
    <w:multiLevelType w:val="hybridMultilevel"/>
    <w:tmpl w:val="8E7E09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3"/>
  </w:num>
  <w:num w:numId="5">
    <w:abstractNumId w:val="9"/>
  </w:num>
  <w:num w:numId="6">
    <w:abstractNumId w:val="4"/>
  </w:num>
  <w:num w:numId="7">
    <w:abstractNumId w:val="13"/>
  </w:num>
  <w:num w:numId="8">
    <w:abstractNumId w:val="0"/>
  </w:num>
  <w:num w:numId="9">
    <w:abstractNumId w:val="8"/>
  </w:num>
  <w:num w:numId="10">
    <w:abstractNumId w:val="10"/>
  </w:num>
  <w:num w:numId="11">
    <w:abstractNumId w:val="16"/>
  </w:num>
  <w:num w:numId="12">
    <w:abstractNumId w:val="7"/>
  </w:num>
  <w:num w:numId="13">
    <w:abstractNumId w:val="2"/>
  </w:num>
  <w:num w:numId="14">
    <w:abstractNumId w:val="1"/>
  </w:num>
  <w:num w:numId="15">
    <w:abstractNumId w:val="14"/>
  </w:num>
  <w:num w:numId="16">
    <w:abstractNumId w:val="15"/>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61"/>
    <w:rsid w:val="00005081"/>
    <w:rsid w:val="00024232"/>
    <w:rsid w:val="00052F17"/>
    <w:rsid w:val="00055AF5"/>
    <w:rsid w:val="0007469F"/>
    <w:rsid w:val="00080ADE"/>
    <w:rsid w:val="000A554C"/>
    <w:rsid w:val="000E458A"/>
    <w:rsid w:val="000F4408"/>
    <w:rsid w:val="00173C4E"/>
    <w:rsid w:val="001A1889"/>
    <w:rsid w:val="001F5B61"/>
    <w:rsid w:val="00211E1E"/>
    <w:rsid w:val="002307F8"/>
    <w:rsid w:val="00290983"/>
    <w:rsid w:val="002B2525"/>
    <w:rsid w:val="002B571D"/>
    <w:rsid w:val="002F2830"/>
    <w:rsid w:val="002F295C"/>
    <w:rsid w:val="00302ED5"/>
    <w:rsid w:val="003122DB"/>
    <w:rsid w:val="003171FF"/>
    <w:rsid w:val="003218C8"/>
    <w:rsid w:val="003327CE"/>
    <w:rsid w:val="003560E6"/>
    <w:rsid w:val="003A7B4B"/>
    <w:rsid w:val="00436CCE"/>
    <w:rsid w:val="004E058B"/>
    <w:rsid w:val="004E5CE2"/>
    <w:rsid w:val="004F1F21"/>
    <w:rsid w:val="00502DEB"/>
    <w:rsid w:val="0058189A"/>
    <w:rsid w:val="005C358A"/>
    <w:rsid w:val="005E0900"/>
    <w:rsid w:val="006132CE"/>
    <w:rsid w:val="00625EFD"/>
    <w:rsid w:val="00664D9C"/>
    <w:rsid w:val="006C4B98"/>
    <w:rsid w:val="00735712"/>
    <w:rsid w:val="00766F9C"/>
    <w:rsid w:val="00775DBE"/>
    <w:rsid w:val="007A17FF"/>
    <w:rsid w:val="007D1855"/>
    <w:rsid w:val="007F5805"/>
    <w:rsid w:val="008362A2"/>
    <w:rsid w:val="0093766C"/>
    <w:rsid w:val="0096548C"/>
    <w:rsid w:val="00A16E6F"/>
    <w:rsid w:val="00A2508E"/>
    <w:rsid w:val="00A41408"/>
    <w:rsid w:val="00A52C3D"/>
    <w:rsid w:val="00A94081"/>
    <w:rsid w:val="00B71127"/>
    <w:rsid w:val="00B77470"/>
    <w:rsid w:val="00BB1CB9"/>
    <w:rsid w:val="00BB7E8E"/>
    <w:rsid w:val="00BF2853"/>
    <w:rsid w:val="00C020CE"/>
    <w:rsid w:val="00C03694"/>
    <w:rsid w:val="00C42021"/>
    <w:rsid w:val="00C711E7"/>
    <w:rsid w:val="00CB6E3D"/>
    <w:rsid w:val="00CF36C1"/>
    <w:rsid w:val="00CF3A22"/>
    <w:rsid w:val="00CF4BFA"/>
    <w:rsid w:val="00D11572"/>
    <w:rsid w:val="00D36020"/>
    <w:rsid w:val="00D61855"/>
    <w:rsid w:val="00D81FFA"/>
    <w:rsid w:val="00DA69CA"/>
    <w:rsid w:val="00DC1087"/>
    <w:rsid w:val="00E01701"/>
    <w:rsid w:val="00E0369E"/>
    <w:rsid w:val="00E367C3"/>
    <w:rsid w:val="00E77E95"/>
    <w:rsid w:val="00EC1835"/>
    <w:rsid w:val="00ED2A31"/>
    <w:rsid w:val="00F10444"/>
    <w:rsid w:val="00FD61B9"/>
    <w:rsid w:val="00FE7A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DEBD4"/>
  <w15:chartTrackingRefBased/>
  <w15:docId w15:val="{AF4D7FBB-4FFA-480F-B4DE-177B709C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2F295C"/>
    <w:pPr>
      <w:keepNext/>
      <w:spacing w:after="0" w:line="360" w:lineRule="auto"/>
      <w:jc w:val="both"/>
      <w:outlineLvl w:val="0"/>
    </w:pPr>
    <w:rPr>
      <w:rFonts w:ascii="Times New Roman" w:eastAsia="Times New Roman" w:hAnsi="Times New Roman" w:cs="Times New Roman"/>
      <w:b/>
      <w:color w:val="0000FF"/>
      <w:sz w:val="24"/>
      <w:szCs w:val="20"/>
      <w:lang w:eastAsia="hu-HU"/>
    </w:rPr>
  </w:style>
  <w:style w:type="paragraph" w:styleId="Cmsor2">
    <w:name w:val="heading 2"/>
    <w:basedOn w:val="Norml"/>
    <w:next w:val="Norml"/>
    <w:link w:val="Cmsor2Char"/>
    <w:uiPriority w:val="99"/>
    <w:unhideWhenUsed/>
    <w:qFormat/>
    <w:rsid w:val="002F29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9"/>
    <w:unhideWhenUsed/>
    <w:qFormat/>
    <w:rsid w:val="002F29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9"/>
    <w:unhideWhenUsed/>
    <w:qFormat/>
    <w:rsid w:val="00C020C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9"/>
    <w:qFormat/>
    <w:rsid w:val="00C020CE"/>
    <w:pPr>
      <w:keepNext/>
      <w:spacing w:after="0" w:line="240" w:lineRule="auto"/>
      <w:outlineLvl w:val="4"/>
    </w:pPr>
    <w:rPr>
      <w:rFonts w:ascii="Times New Roman" w:eastAsia="Times New Roman" w:hAnsi="Times New Roman" w:cs="Times New Roman"/>
      <w:b/>
      <w:sz w:val="32"/>
      <w:szCs w:val="20"/>
      <w:lang w:eastAsia="hu-HU"/>
    </w:rPr>
  </w:style>
  <w:style w:type="paragraph" w:styleId="Cmsor6">
    <w:name w:val="heading 6"/>
    <w:basedOn w:val="Norml"/>
    <w:next w:val="Norml"/>
    <w:link w:val="Cmsor6Char"/>
    <w:uiPriority w:val="99"/>
    <w:qFormat/>
    <w:rsid w:val="00C020CE"/>
    <w:pPr>
      <w:keepNext/>
      <w:numPr>
        <w:ilvl w:val="12"/>
      </w:numPr>
      <w:spacing w:after="0" w:line="360" w:lineRule="auto"/>
      <w:jc w:val="both"/>
      <w:outlineLvl w:val="5"/>
    </w:pPr>
    <w:rPr>
      <w:rFonts w:ascii="Times New Roman" w:eastAsia="Times New Roman" w:hAnsi="Times New Roman" w:cs="Times New Roman"/>
      <w:sz w:val="24"/>
      <w:szCs w:val="20"/>
      <w:u w:val="single"/>
      <w:lang w:eastAsia="hu-HU"/>
    </w:rPr>
  </w:style>
  <w:style w:type="paragraph" w:styleId="Cmsor7">
    <w:name w:val="heading 7"/>
    <w:basedOn w:val="Norml"/>
    <w:next w:val="Norml"/>
    <w:link w:val="Cmsor7Char"/>
    <w:qFormat/>
    <w:rsid w:val="00C020CE"/>
    <w:pPr>
      <w:keepNext/>
      <w:numPr>
        <w:ilvl w:val="12"/>
      </w:numPr>
      <w:spacing w:after="0" w:line="300" w:lineRule="atLeast"/>
      <w:jc w:val="both"/>
      <w:outlineLvl w:val="6"/>
    </w:pPr>
    <w:rPr>
      <w:rFonts w:ascii="Times New Roman" w:eastAsia="Times New Roman" w:hAnsi="Times New Roman" w:cs="Times New Roman"/>
      <w:color w:val="000000"/>
      <w:sz w:val="24"/>
      <w:szCs w:val="20"/>
      <w:u w:val="single"/>
      <w:lang w:eastAsia="hu-HU"/>
    </w:rPr>
  </w:style>
  <w:style w:type="paragraph" w:styleId="Cmsor8">
    <w:name w:val="heading 8"/>
    <w:basedOn w:val="Norml"/>
    <w:next w:val="Norml"/>
    <w:link w:val="Cmsor8Char"/>
    <w:qFormat/>
    <w:rsid w:val="00C020CE"/>
    <w:pPr>
      <w:keepNext/>
      <w:spacing w:after="0" w:line="360" w:lineRule="auto"/>
      <w:jc w:val="center"/>
      <w:outlineLvl w:val="7"/>
    </w:pPr>
    <w:rPr>
      <w:rFonts w:ascii="Times New Roman" w:eastAsia="Times New Roman" w:hAnsi="Times New Roman" w:cs="Times New Roman"/>
      <w:b/>
      <w:sz w:val="3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F5B61"/>
    <w:pPr>
      <w:tabs>
        <w:tab w:val="center" w:pos="4536"/>
        <w:tab w:val="right" w:pos="9072"/>
      </w:tabs>
      <w:spacing w:after="0" w:line="240" w:lineRule="auto"/>
    </w:pPr>
  </w:style>
  <w:style w:type="character" w:customStyle="1" w:styleId="lfejChar">
    <w:name w:val="Élőfej Char"/>
    <w:basedOn w:val="Bekezdsalapbettpusa"/>
    <w:link w:val="lfej"/>
    <w:uiPriority w:val="99"/>
    <w:rsid w:val="001F5B61"/>
  </w:style>
  <w:style w:type="paragraph" w:styleId="llb">
    <w:name w:val="footer"/>
    <w:basedOn w:val="Norml"/>
    <w:link w:val="llbChar"/>
    <w:uiPriority w:val="99"/>
    <w:unhideWhenUsed/>
    <w:rsid w:val="001F5B61"/>
    <w:pPr>
      <w:tabs>
        <w:tab w:val="center" w:pos="4536"/>
        <w:tab w:val="right" w:pos="9072"/>
      </w:tabs>
      <w:spacing w:after="0" w:line="240" w:lineRule="auto"/>
    </w:pPr>
  </w:style>
  <w:style w:type="character" w:customStyle="1" w:styleId="llbChar">
    <w:name w:val="Élőláb Char"/>
    <w:basedOn w:val="Bekezdsalapbettpusa"/>
    <w:link w:val="llb"/>
    <w:uiPriority w:val="99"/>
    <w:rsid w:val="001F5B61"/>
  </w:style>
  <w:style w:type="paragraph" w:customStyle="1" w:styleId="Szvegtrzs21">
    <w:name w:val="Szövegtörzs 21"/>
    <w:basedOn w:val="Norml"/>
    <w:rsid w:val="001F5B61"/>
    <w:pPr>
      <w:spacing w:after="0" w:line="240" w:lineRule="auto"/>
      <w:ind w:left="1416"/>
      <w:jc w:val="center"/>
    </w:pPr>
    <w:rPr>
      <w:rFonts w:ascii="Times New Roman" w:eastAsia="Times New Roman" w:hAnsi="Times New Roman" w:cs="Times New Roman"/>
      <w:b/>
      <w:i/>
      <w:sz w:val="24"/>
      <w:szCs w:val="20"/>
      <w:lang w:eastAsia="hu-HU"/>
    </w:rPr>
  </w:style>
  <w:style w:type="paragraph" w:customStyle="1" w:styleId="BodyText22">
    <w:name w:val="Body Text 22"/>
    <w:basedOn w:val="Norml"/>
    <w:rsid w:val="001F5B61"/>
    <w:pPr>
      <w:spacing w:after="0" w:line="240" w:lineRule="auto"/>
      <w:ind w:left="1416"/>
      <w:jc w:val="center"/>
    </w:pPr>
    <w:rPr>
      <w:rFonts w:ascii="Times New Roman" w:eastAsia="Times New Roman" w:hAnsi="Times New Roman" w:cs="Times New Roman"/>
      <w:b/>
      <w:i/>
      <w:sz w:val="24"/>
      <w:szCs w:val="20"/>
      <w:lang w:eastAsia="hu-HU"/>
    </w:rPr>
  </w:style>
  <w:style w:type="character" w:styleId="Oldalszm">
    <w:name w:val="page number"/>
    <w:uiPriority w:val="99"/>
    <w:rsid w:val="001F5B61"/>
    <w:rPr>
      <w:rFonts w:cs="Times New Roman"/>
    </w:rPr>
  </w:style>
  <w:style w:type="character" w:styleId="Jegyzethivatkozs">
    <w:name w:val="annotation reference"/>
    <w:uiPriority w:val="99"/>
    <w:unhideWhenUsed/>
    <w:rsid w:val="001F5B61"/>
    <w:rPr>
      <w:sz w:val="16"/>
      <w:szCs w:val="16"/>
    </w:rPr>
  </w:style>
  <w:style w:type="paragraph" w:styleId="Jegyzetszveg">
    <w:name w:val="annotation text"/>
    <w:basedOn w:val="Norml"/>
    <w:link w:val="JegyzetszvegChar"/>
    <w:unhideWhenUsed/>
    <w:rsid w:val="001F5B61"/>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rsid w:val="001F5B61"/>
    <w:rPr>
      <w:rFonts w:ascii="Times New Roman" w:eastAsia="Times New Roman" w:hAnsi="Times New Roman" w:cs="Times New Roman"/>
      <w:sz w:val="20"/>
      <w:szCs w:val="20"/>
      <w:lang w:eastAsia="hu-HU"/>
    </w:rPr>
  </w:style>
  <w:style w:type="character" w:customStyle="1" w:styleId="Cmsor1Char">
    <w:name w:val="Címsor 1 Char"/>
    <w:basedOn w:val="Bekezdsalapbettpusa"/>
    <w:link w:val="Cmsor1"/>
    <w:uiPriority w:val="99"/>
    <w:rsid w:val="002F295C"/>
    <w:rPr>
      <w:rFonts w:ascii="Times New Roman" w:eastAsia="Times New Roman" w:hAnsi="Times New Roman" w:cs="Times New Roman"/>
      <w:b/>
      <w:color w:val="0000FF"/>
      <w:sz w:val="24"/>
      <w:szCs w:val="20"/>
      <w:lang w:eastAsia="hu-HU"/>
    </w:rPr>
  </w:style>
  <w:style w:type="paragraph" w:customStyle="1" w:styleId="BIR-formtum">
    <w:name w:val="BIR-formátum"/>
    <w:basedOn w:val="Norml"/>
    <w:rsid w:val="002F295C"/>
    <w:pPr>
      <w:spacing w:after="0" w:line="240" w:lineRule="auto"/>
      <w:jc w:val="both"/>
    </w:pPr>
    <w:rPr>
      <w:rFonts w:ascii="Times New Roman" w:eastAsia="Times New Roman" w:hAnsi="Times New Roman" w:cs="Times New Roman"/>
      <w:sz w:val="24"/>
      <w:szCs w:val="20"/>
      <w:lang w:eastAsia="hu-HU"/>
    </w:rPr>
  </w:style>
  <w:style w:type="paragraph" w:styleId="TJ1">
    <w:name w:val="toc 1"/>
    <w:basedOn w:val="Norml"/>
    <w:next w:val="Norml"/>
    <w:autoRedefine/>
    <w:uiPriority w:val="39"/>
    <w:rsid w:val="002F295C"/>
    <w:pPr>
      <w:spacing w:after="0" w:line="240" w:lineRule="auto"/>
    </w:pPr>
    <w:rPr>
      <w:rFonts w:ascii="Times New Roman" w:eastAsia="Times New Roman" w:hAnsi="Times New Roman" w:cs="Times New Roman"/>
      <w:sz w:val="20"/>
      <w:szCs w:val="20"/>
      <w:lang w:eastAsia="hu-HU"/>
    </w:rPr>
  </w:style>
  <w:style w:type="paragraph" w:styleId="TJ2">
    <w:name w:val="toc 2"/>
    <w:basedOn w:val="Norml"/>
    <w:next w:val="Norml"/>
    <w:autoRedefine/>
    <w:uiPriority w:val="39"/>
    <w:rsid w:val="002F295C"/>
    <w:pPr>
      <w:spacing w:after="0" w:line="240" w:lineRule="auto"/>
      <w:ind w:left="200"/>
    </w:pPr>
    <w:rPr>
      <w:rFonts w:ascii="Times New Roman" w:eastAsia="Times New Roman" w:hAnsi="Times New Roman" w:cs="Times New Roman"/>
      <w:sz w:val="20"/>
      <w:szCs w:val="20"/>
      <w:lang w:eastAsia="hu-HU"/>
    </w:rPr>
  </w:style>
  <w:style w:type="paragraph" w:styleId="TJ3">
    <w:name w:val="toc 3"/>
    <w:basedOn w:val="Norml"/>
    <w:next w:val="Norml"/>
    <w:autoRedefine/>
    <w:uiPriority w:val="39"/>
    <w:rsid w:val="002F295C"/>
    <w:pPr>
      <w:spacing w:after="0" w:line="240" w:lineRule="auto"/>
      <w:ind w:left="400"/>
    </w:pPr>
    <w:rPr>
      <w:rFonts w:ascii="Times New Roman" w:eastAsia="Times New Roman" w:hAnsi="Times New Roman" w:cs="Times New Roman"/>
      <w:sz w:val="20"/>
      <w:szCs w:val="20"/>
      <w:lang w:eastAsia="hu-HU"/>
    </w:rPr>
  </w:style>
  <w:style w:type="character" w:customStyle="1" w:styleId="Cmsor2Char">
    <w:name w:val="Címsor 2 Char"/>
    <w:basedOn w:val="Bekezdsalapbettpusa"/>
    <w:link w:val="Cmsor2"/>
    <w:uiPriority w:val="99"/>
    <w:rsid w:val="002F295C"/>
    <w:rPr>
      <w:rFonts w:asciiTheme="majorHAnsi" w:eastAsiaTheme="majorEastAsia" w:hAnsiTheme="majorHAnsi" w:cstheme="majorBidi"/>
      <w:color w:val="2F5496" w:themeColor="accent1" w:themeShade="BF"/>
      <w:sz w:val="26"/>
      <w:szCs w:val="26"/>
    </w:rPr>
  </w:style>
  <w:style w:type="character" w:customStyle="1" w:styleId="Cmsor3Char">
    <w:name w:val="Címsor 3 Char"/>
    <w:basedOn w:val="Bekezdsalapbettpusa"/>
    <w:link w:val="Cmsor3"/>
    <w:uiPriority w:val="99"/>
    <w:rsid w:val="002F295C"/>
    <w:rPr>
      <w:rFonts w:asciiTheme="majorHAnsi" w:eastAsiaTheme="majorEastAsia" w:hAnsiTheme="majorHAnsi" w:cstheme="majorBidi"/>
      <w:color w:val="1F3763" w:themeColor="accent1" w:themeShade="7F"/>
      <w:sz w:val="24"/>
      <w:szCs w:val="24"/>
    </w:rPr>
  </w:style>
  <w:style w:type="paragraph" w:styleId="Listaszerbekezds">
    <w:name w:val="List Paragraph"/>
    <w:basedOn w:val="Norml"/>
    <w:uiPriority w:val="99"/>
    <w:qFormat/>
    <w:rsid w:val="002F295C"/>
    <w:pPr>
      <w:spacing w:after="0" w:line="240" w:lineRule="auto"/>
      <w:ind w:left="720"/>
      <w:contextualSpacing/>
    </w:pPr>
    <w:rPr>
      <w:rFonts w:ascii="Times New Roman" w:eastAsia="Times New Roman" w:hAnsi="Times New Roman" w:cs="Times New Roman"/>
      <w:sz w:val="20"/>
      <w:szCs w:val="20"/>
      <w:lang w:eastAsia="hu-HU"/>
    </w:rPr>
  </w:style>
  <w:style w:type="character" w:customStyle="1" w:styleId="Cmsor4Char">
    <w:name w:val="Címsor 4 Char"/>
    <w:basedOn w:val="Bekezdsalapbettpusa"/>
    <w:link w:val="Cmsor4"/>
    <w:uiPriority w:val="99"/>
    <w:rsid w:val="00C020CE"/>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9"/>
    <w:rsid w:val="00C020CE"/>
    <w:rPr>
      <w:rFonts w:ascii="Times New Roman" w:eastAsia="Times New Roman" w:hAnsi="Times New Roman" w:cs="Times New Roman"/>
      <w:b/>
      <w:sz w:val="32"/>
      <w:szCs w:val="20"/>
      <w:lang w:eastAsia="hu-HU"/>
    </w:rPr>
  </w:style>
  <w:style w:type="character" w:customStyle="1" w:styleId="Cmsor6Char">
    <w:name w:val="Címsor 6 Char"/>
    <w:basedOn w:val="Bekezdsalapbettpusa"/>
    <w:link w:val="Cmsor6"/>
    <w:uiPriority w:val="99"/>
    <w:rsid w:val="00C020CE"/>
    <w:rPr>
      <w:rFonts w:ascii="Times New Roman" w:eastAsia="Times New Roman" w:hAnsi="Times New Roman" w:cs="Times New Roman"/>
      <w:sz w:val="24"/>
      <w:szCs w:val="20"/>
      <w:u w:val="single"/>
      <w:lang w:eastAsia="hu-HU"/>
    </w:rPr>
  </w:style>
  <w:style w:type="character" w:customStyle="1" w:styleId="Cmsor7Char">
    <w:name w:val="Címsor 7 Char"/>
    <w:basedOn w:val="Bekezdsalapbettpusa"/>
    <w:link w:val="Cmsor7"/>
    <w:rsid w:val="00C020CE"/>
    <w:rPr>
      <w:rFonts w:ascii="Times New Roman" w:eastAsia="Times New Roman" w:hAnsi="Times New Roman" w:cs="Times New Roman"/>
      <w:color w:val="000000"/>
      <w:sz w:val="24"/>
      <w:szCs w:val="20"/>
      <w:u w:val="single"/>
      <w:lang w:eastAsia="hu-HU"/>
    </w:rPr>
  </w:style>
  <w:style w:type="character" w:customStyle="1" w:styleId="Cmsor8Char">
    <w:name w:val="Címsor 8 Char"/>
    <w:basedOn w:val="Bekezdsalapbettpusa"/>
    <w:link w:val="Cmsor8"/>
    <w:rsid w:val="00C020CE"/>
    <w:rPr>
      <w:rFonts w:ascii="Times New Roman" w:eastAsia="Times New Roman" w:hAnsi="Times New Roman" w:cs="Times New Roman"/>
      <w:b/>
      <w:sz w:val="36"/>
      <w:szCs w:val="20"/>
      <w:lang w:eastAsia="hu-HU"/>
    </w:rPr>
  </w:style>
  <w:style w:type="paragraph" w:customStyle="1" w:styleId="Szvegtrzs22">
    <w:name w:val="Szövegtörzs 22"/>
    <w:basedOn w:val="Norml"/>
    <w:rsid w:val="00C020CE"/>
    <w:pPr>
      <w:spacing w:after="0" w:line="240" w:lineRule="auto"/>
      <w:ind w:firstLine="204"/>
      <w:jc w:val="both"/>
    </w:pPr>
    <w:rPr>
      <w:rFonts w:ascii="Times New Roman" w:eastAsia="Times New Roman" w:hAnsi="Times New Roman" w:cs="Times New Roman"/>
      <w:sz w:val="24"/>
      <w:szCs w:val="20"/>
      <w:lang w:eastAsia="hu-HU"/>
    </w:rPr>
  </w:style>
  <w:style w:type="paragraph" w:styleId="Szvegtrzs">
    <w:name w:val="Body Text"/>
    <w:basedOn w:val="Norml"/>
    <w:link w:val="SzvegtrzsChar"/>
    <w:rsid w:val="00C020CE"/>
    <w:pPr>
      <w:spacing w:after="0" w:line="36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C020CE"/>
    <w:rPr>
      <w:rFonts w:ascii="Times New Roman" w:eastAsia="Times New Roman" w:hAnsi="Times New Roman" w:cs="Times New Roman"/>
      <w:sz w:val="24"/>
      <w:szCs w:val="20"/>
      <w:lang w:eastAsia="hu-HU"/>
    </w:rPr>
  </w:style>
  <w:style w:type="paragraph" w:customStyle="1" w:styleId="Encabezado">
    <w:name w:val="Encabezado"/>
    <w:basedOn w:val="Norml"/>
    <w:rsid w:val="00C020CE"/>
    <w:pPr>
      <w:widowControl w:val="0"/>
      <w:tabs>
        <w:tab w:val="center" w:pos="4536"/>
        <w:tab w:val="right" w:pos="9072"/>
      </w:tabs>
      <w:spacing w:after="0" w:line="240" w:lineRule="auto"/>
    </w:pPr>
    <w:rPr>
      <w:rFonts w:ascii="BMW Helvetica Light" w:eastAsia="Times New Roman" w:hAnsi="BMW Helvetica Light" w:cs="Times New Roman"/>
      <w:sz w:val="20"/>
      <w:szCs w:val="20"/>
      <w:lang w:val="de-DE" w:eastAsia="hu-HU"/>
    </w:rPr>
  </w:style>
  <w:style w:type="paragraph" w:styleId="Szvegtrzs2">
    <w:name w:val="Body Text 2"/>
    <w:basedOn w:val="Norml"/>
    <w:link w:val="Szvegtrzs2Char"/>
    <w:rsid w:val="00C020CE"/>
    <w:pPr>
      <w:spacing w:after="0" w:line="240" w:lineRule="auto"/>
    </w:pPr>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rsid w:val="00C020CE"/>
    <w:rPr>
      <w:rFonts w:ascii="Times New Roman" w:eastAsia="Times New Roman" w:hAnsi="Times New Roman" w:cs="Times New Roman"/>
      <w:sz w:val="24"/>
      <w:szCs w:val="20"/>
      <w:lang w:eastAsia="hu-HU"/>
    </w:rPr>
  </w:style>
  <w:style w:type="paragraph" w:customStyle="1" w:styleId="szveg">
    <w:name w:val="szöveg"/>
    <w:basedOn w:val="Norml"/>
    <w:rsid w:val="00C020CE"/>
    <w:pPr>
      <w:spacing w:after="120" w:line="300" w:lineRule="atLeast"/>
      <w:ind w:left="454"/>
      <w:jc w:val="both"/>
    </w:pPr>
    <w:rPr>
      <w:rFonts w:ascii="Times New Roman" w:eastAsia="Times New Roman" w:hAnsi="Times New Roman" w:cs="Times New Roman"/>
      <w:sz w:val="24"/>
      <w:szCs w:val="20"/>
      <w:lang w:eastAsia="hu-HU"/>
    </w:rPr>
  </w:style>
  <w:style w:type="paragraph" w:styleId="TJ6">
    <w:name w:val="toc 6"/>
    <w:basedOn w:val="Norml"/>
    <w:next w:val="Norml"/>
    <w:autoRedefine/>
    <w:uiPriority w:val="39"/>
    <w:rsid w:val="00C020CE"/>
    <w:pPr>
      <w:tabs>
        <w:tab w:val="right" w:leader="underscore" w:pos="9071"/>
      </w:tabs>
      <w:spacing w:after="0" w:line="240" w:lineRule="auto"/>
      <w:ind w:left="800"/>
    </w:pPr>
    <w:rPr>
      <w:rFonts w:ascii="Times New Roman" w:eastAsia="Times New Roman" w:hAnsi="Times New Roman" w:cs="Times New Roman"/>
      <w:sz w:val="20"/>
      <w:szCs w:val="20"/>
      <w:lang w:eastAsia="hu-HU"/>
    </w:rPr>
  </w:style>
  <w:style w:type="paragraph" w:customStyle="1" w:styleId="megjegyzs">
    <w:name w:val="megjegyzés"/>
    <w:basedOn w:val="szveg"/>
    <w:rsid w:val="00C020CE"/>
    <w:pPr>
      <w:spacing w:after="60" w:line="240" w:lineRule="atLeast"/>
    </w:pPr>
    <w:rPr>
      <w:sz w:val="20"/>
    </w:rPr>
  </w:style>
  <w:style w:type="paragraph" w:styleId="Szvegtrzsbehzssal3">
    <w:name w:val="Body Text Indent 3"/>
    <w:basedOn w:val="Norml"/>
    <w:link w:val="Szvegtrzsbehzssal3Char"/>
    <w:rsid w:val="00C020CE"/>
    <w:pPr>
      <w:spacing w:after="0" w:line="240" w:lineRule="auto"/>
      <w:ind w:left="993" w:hanging="6"/>
      <w:jc w:val="both"/>
    </w:pPr>
    <w:rPr>
      <w:rFonts w:ascii="Times New Roman" w:eastAsia="Times New Roman" w:hAnsi="Times New Roman" w:cs="Times New Roman"/>
      <w:color w:val="000000"/>
      <w:sz w:val="24"/>
      <w:szCs w:val="20"/>
      <w:lang w:eastAsia="hu-HU"/>
    </w:rPr>
  </w:style>
  <w:style w:type="character" w:customStyle="1" w:styleId="Szvegtrzsbehzssal3Char">
    <w:name w:val="Szövegtörzs behúzással 3 Char"/>
    <w:basedOn w:val="Bekezdsalapbettpusa"/>
    <w:link w:val="Szvegtrzsbehzssal3"/>
    <w:rsid w:val="00C020CE"/>
    <w:rPr>
      <w:rFonts w:ascii="Times New Roman" w:eastAsia="Times New Roman" w:hAnsi="Times New Roman" w:cs="Times New Roman"/>
      <w:color w:val="000000"/>
      <w:sz w:val="24"/>
      <w:szCs w:val="20"/>
      <w:lang w:eastAsia="hu-HU"/>
    </w:rPr>
  </w:style>
  <w:style w:type="paragraph" w:customStyle="1" w:styleId="Felsorol1">
    <w:name w:val="Felsorol1"/>
    <w:basedOn w:val="Norml"/>
    <w:rsid w:val="00C020CE"/>
    <w:pPr>
      <w:spacing w:after="60" w:line="240" w:lineRule="atLeast"/>
      <w:ind w:left="738" w:hanging="284"/>
    </w:pPr>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C020CE"/>
    <w:pPr>
      <w:spacing w:after="120" w:line="480" w:lineRule="auto"/>
      <w:ind w:left="283"/>
    </w:pPr>
    <w:rPr>
      <w:rFonts w:ascii="Times New Roman" w:eastAsia="Times New Roman" w:hAnsi="Times New Roman" w:cs="Times New Roman"/>
      <w:sz w:val="20"/>
      <w:szCs w:val="20"/>
      <w:lang w:eastAsia="hu-HU"/>
    </w:rPr>
  </w:style>
  <w:style w:type="character" w:customStyle="1" w:styleId="Szvegtrzsbehzssal2Char">
    <w:name w:val="Szövegtörzs behúzással 2 Char"/>
    <w:basedOn w:val="Bekezdsalapbettpusa"/>
    <w:link w:val="Szvegtrzsbehzssal2"/>
    <w:rsid w:val="00C020CE"/>
    <w:rPr>
      <w:rFonts w:ascii="Times New Roman" w:eastAsia="Times New Roman" w:hAnsi="Times New Roman" w:cs="Times New Roman"/>
      <w:sz w:val="20"/>
      <w:szCs w:val="20"/>
      <w:lang w:eastAsia="hu-HU"/>
    </w:rPr>
  </w:style>
  <w:style w:type="paragraph" w:styleId="Szvegtrzs3">
    <w:name w:val="Body Text 3"/>
    <w:basedOn w:val="Norml"/>
    <w:link w:val="Szvegtrzs3Char"/>
    <w:rsid w:val="00C020CE"/>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C020CE"/>
    <w:rPr>
      <w:rFonts w:ascii="Times New Roman" w:eastAsia="Times New Roman" w:hAnsi="Times New Roman" w:cs="Times New Roman"/>
      <w:sz w:val="16"/>
      <w:szCs w:val="16"/>
      <w:lang w:eastAsia="hu-HU"/>
    </w:rPr>
  </w:style>
  <w:style w:type="paragraph" w:customStyle="1" w:styleId="12ptfett1">
    <w:name w:val="_12pt fett Ü1"/>
    <w:basedOn w:val="Norml"/>
    <w:rsid w:val="00C020CE"/>
    <w:pPr>
      <w:widowControl w:val="0"/>
      <w:spacing w:after="0" w:line="252" w:lineRule="exact"/>
    </w:pPr>
    <w:rPr>
      <w:rFonts w:ascii="Arial" w:eastAsia="Times New Roman" w:hAnsi="Arial" w:cs="Times New Roman"/>
      <w:b/>
      <w:sz w:val="24"/>
      <w:szCs w:val="20"/>
      <w:lang w:val="de-DE" w:eastAsia="hu-HU"/>
    </w:rPr>
  </w:style>
  <w:style w:type="paragraph" w:customStyle="1" w:styleId="StandardBMW">
    <w:name w:val="_Standard BMW"/>
    <w:basedOn w:val="Norml"/>
    <w:rsid w:val="00C020CE"/>
    <w:pPr>
      <w:widowControl w:val="0"/>
      <w:spacing w:after="0" w:line="252" w:lineRule="exact"/>
    </w:pPr>
    <w:rPr>
      <w:rFonts w:ascii="Arial" w:eastAsia="Times New Roman" w:hAnsi="Arial" w:cs="Times New Roman"/>
      <w:sz w:val="24"/>
      <w:szCs w:val="20"/>
      <w:lang w:val="de-DE" w:eastAsia="hu-HU"/>
    </w:rPr>
  </w:style>
  <w:style w:type="character" w:styleId="Hiperhivatkozs">
    <w:name w:val="Hyperlink"/>
    <w:uiPriority w:val="99"/>
    <w:rsid w:val="00C020CE"/>
    <w:rPr>
      <w:rFonts w:cs="Times New Roman"/>
      <w:color w:val="0000FF"/>
      <w:u w:val="single"/>
    </w:rPr>
  </w:style>
  <w:style w:type="paragraph" w:customStyle="1" w:styleId="BalloonText1">
    <w:name w:val="Balloon Text1"/>
    <w:basedOn w:val="Norml"/>
    <w:rsid w:val="00C020CE"/>
    <w:pPr>
      <w:spacing w:before="120" w:after="0" w:line="240" w:lineRule="auto"/>
      <w:jc w:val="both"/>
    </w:pPr>
    <w:rPr>
      <w:rFonts w:ascii="Tahoma" w:eastAsia="Times New Roman" w:hAnsi="Tahoma" w:cs="Tahoma"/>
      <w:sz w:val="16"/>
      <w:szCs w:val="16"/>
      <w:lang w:eastAsia="hu-HU"/>
    </w:rPr>
  </w:style>
  <w:style w:type="table" w:styleId="Rcsostblzat">
    <w:name w:val="Table Grid"/>
    <w:basedOn w:val="Normltblzat"/>
    <w:rsid w:val="00C020C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behzs">
    <w:name w:val="Normal Indent"/>
    <w:basedOn w:val="Norml"/>
    <w:rsid w:val="00C020CE"/>
    <w:pPr>
      <w:tabs>
        <w:tab w:val="left" w:pos="1134"/>
        <w:tab w:val="left" w:pos="1701"/>
      </w:tabs>
      <w:autoSpaceDE w:val="0"/>
      <w:autoSpaceDN w:val="0"/>
      <w:spacing w:after="60" w:line="240" w:lineRule="auto"/>
      <w:ind w:left="284"/>
      <w:jc w:val="both"/>
    </w:pPr>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rsid w:val="00C020CE"/>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uiPriority w:val="99"/>
    <w:semiHidden/>
    <w:rsid w:val="00C020CE"/>
    <w:rPr>
      <w:rFonts w:ascii="Tahoma" w:eastAsia="Times New Roman" w:hAnsi="Tahoma" w:cs="Tahoma"/>
      <w:sz w:val="16"/>
      <w:szCs w:val="16"/>
      <w:lang w:eastAsia="hu-HU"/>
    </w:rPr>
  </w:style>
  <w:style w:type="paragraph" w:customStyle="1" w:styleId="CimsorBIR2">
    <w:name w:val="CimsorBIR2"/>
    <w:basedOn w:val="Norml"/>
    <w:autoRedefine/>
    <w:rsid w:val="00C020CE"/>
    <w:pPr>
      <w:numPr>
        <w:ilvl w:val="1"/>
        <w:numId w:val="12"/>
      </w:numPr>
      <w:spacing w:before="120" w:after="120" w:line="240" w:lineRule="auto"/>
    </w:pPr>
    <w:rPr>
      <w:rFonts w:ascii="Times New Roman" w:eastAsia="Times New Roman" w:hAnsi="Times New Roman" w:cs="Times New Roman"/>
      <w:b/>
      <w:bCs/>
      <w:color w:val="000000"/>
      <w:sz w:val="24"/>
      <w:szCs w:val="24"/>
      <w:lang w:eastAsia="hu-HU"/>
    </w:rPr>
  </w:style>
  <w:style w:type="paragraph" w:customStyle="1" w:styleId="CimsorBIR3">
    <w:name w:val="CimsorBIR3"/>
    <w:basedOn w:val="Norml"/>
    <w:autoRedefine/>
    <w:rsid w:val="00C020CE"/>
    <w:pPr>
      <w:numPr>
        <w:ilvl w:val="2"/>
        <w:numId w:val="12"/>
      </w:numPr>
      <w:autoSpaceDE w:val="0"/>
      <w:autoSpaceDN w:val="0"/>
      <w:adjustRightInd w:val="0"/>
      <w:spacing w:before="120" w:after="120" w:line="240" w:lineRule="auto"/>
    </w:pPr>
    <w:rPr>
      <w:rFonts w:ascii="Times New Roman" w:eastAsia="Times New Roman" w:hAnsi="Times New Roman" w:cs="Times New Roman"/>
      <w:b/>
      <w:color w:val="000000"/>
      <w:sz w:val="24"/>
      <w:szCs w:val="24"/>
      <w:lang w:eastAsia="hu-HU"/>
    </w:rPr>
  </w:style>
  <w:style w:type="paragraph" w:customStyle="1" w:styleId="CimsorBIR4">
    <w:name w:val="CimsorBIR4"/>
    <w:basedOn w:val="Norml"/>
    <w:autoRedefine/>
    <w:rsid w:val="00C020CE"/>
    <w:pPr>
      <w:numPr>
        <w:ilvl w:val="3"/>
        <w:numId w:val="12"/>
      </w:numPr>
      <w:autoSpaceDE w:val="0"/>
      <w:autoSpaceDN w:val="0"/>
      <w:adjustRightInd w:val="0"/>
      <w:spacing w:before="120" w:after="120" w:line="240" w:lineRule="auto"/>
    </w:pPr>
    <w:rPr>
      <w:rFonts w:ascii="Times New Roman" w:eastAsia="Times New Roman" w:hAnsi="Times New Roman" w:cs="Times New Roman"/>
      <w:b/>
      <w:color w:val="000000"/>
      <w:sz w:val="24"/>
      <w:szCs w:val="24"/>
      <w:lang w:eastAsia="hu-HU"/>
    </w:rPr>
  </w:style>
  <w:style w:type="paragraph" w:customStyle="1" w:styleId="CimsorBIR1">
    <w:name w:val="CimsorBIR1"/>
    <w:basedOn w:val="Norml"/>
    <w:rsid w:val="00C020CE"/>
    <w:pPr>
      <w:numPr>
        <w:numId w:val="12"/>
      </w:numPr>
      <w:spacing w:after="0" w:line="240" w:lineRule="auto"/>
    </w:pPr>
    <w:rPr>
      <w:rFonts w:ascii="Times New Roman" w:eastAsia="Times New Roman" w:hAnsi="Times New Roman" w:cs="Times New Roman"/>
      <w:b/>
      <w:sz w:val="28"/>
      <w:szCs w:val="20"/>
      <w:lang w:eastAsia="hu-HU"/>
    </w:rPr>
  </w:style>
  <w:style w:type="paragraph" w:styleId="Vltozat">
    <w:name w:val="Revision"/>
    <w:hidden/>
    <w:uiPriority w:val="99"/>
    <w:semiHidden/>
    <w:rsid w:val="00C020CE"/>
    <w:pPr>
      <w:spacing w:after="0" w:line="240" w:lineRule="auto"/>
    </w:pPr>
    <w:rPr>
      <w:rFonts w:ascii="Times New Roman" w:eastAsia="Times New Roman" w:hAnsi="Times New Roman" w:cs="Times New Roman"/>
      <w:sz w:val="20"/>
      <w:szCs w:val="20"/>
      <w:lang w:eastAsia="hu-HU"/>
    </w:rPr>
  </w:style>
  <w:style w:type="paragraph" w:styleId="Nincstrkz">
    <w:name w:val="No Spacing"/>
    <w:uiPriority w:val="99"/>
    <w:qFormat/>
    <w:rsid w:val="00C020CE"/>
    <w:pPr>
      <w:spacing w:after="0" w:line="240" w:lineRule="auto"/>
    </w:pPr>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unhideWhenUsed/>
    <w:rsid w:val="00C020CE"/>
    <w:rPr>
      <w:b/>
      <w:bCs/>
    </w:rPr>
  </w:style>
  <w:style w:type="character" w:customStyle="1" w:styleId="MegjegyzstrgyaChar">
    <w:name w:val="Megjegyzés tárgya Char"/>
    <w:basedOn w:val="JegyzetszvegChar"/>
    <w:link w:val="Megjegyzstrgya"/>
    <w:uiPriority w:val="99"/>
    <w:rsid w:val="00C020CE"/>
    <w:rPr>
      <w:rFonts w:ascii="Times New Roman" w:eastAsia="Times New Roman" w:hAnsi="Times New Roman" w:cs="Times New Roman"/>
      <w:b/>
      <w:bCs/>
      <w:sz w:val="20"/>
      <w:szCs w:val="20"/>
      <w:lang w:eastAsia="hu-HU"/>
    </w:rPr>
  </w:style>
  <w:style w:type="paragraph" w:styleId="TJ4">
    <w:name w:val="toc 4"/>
    <w:basedOn w:val="Norml"/>
    <w:next w:val="Norml"/>
    <w:autoRedefine/>
    <w:uiPriority w:val="39"/>
    <w:rsid w:val="00C020CE"/>
    <w:pPr>
      <w:spacing w:after="100" w:line="240" w:lineRule="auto"/>
      <w:ind w:left="600"/>
    </w:pPr>
    <w:rPr>
      <w:rFonts w:ascii="Times New Roman" w:eastAsia="Times New Roman" w:hAnsi="Times New Roman" w:cs="Times New Roman"/>
      <w:sz w:val="20"/>
      <w:szCs w:val="20"/>
      <w:lang w:eastAsia="hu-HU"/>
    </w:rPr>
  </w:style>
  <w:style w:type="paragraph" w:customStyle="1" w:styleId="TJ51">
    <w:name w:val="TJ 51"/>
    <w:basedOn w:val="Norml"/>
    <w:next w:val="Norml"/>
    <w:autoRedefine/>
    <w:uiPriority w:val="39"/>
    <w:unhideWhenUsed/>
    <w:rsid w:val="00C020CE"/>
    <w:pPr>
      <w:spacing w:after="100" w:line="276" w:lineRule="auto"/>
      <w:ind w:left="880"/>
    </w:pPr>
    <w:rPr>
      <w:rFonts w:ascii="Calibri" w:eastAsia="Times New Roman" w:hAnsi="Calibri" w:cs="Times New Roman"/>
      <w:lang w:eastAsia="hu-HU"/>
    </w:rPr>
  </w:style>
  <w:style w:type="paragraph" w:customStyle="1" w:styleId="TJ71">
    <w:name w:val="TJ 71"/>
    <w:basedOn w:val="Norml"/>
    <w:next w:val="Norml"/>
    <w:autoRedefine/>
    <w:uiPriority w:val="39"/>
    <w:unhideWhenUsed/>
    <w:rsid w:val="00C020CE"/>
    <w:pPr>
      <w:spacing w:after="100" w:line="276" w:lineRule="auto"/>
      <w:ind w:left="1320"/>
    </w:pPr>
    <w:rPr>
      <w:rFonts w:ascii="Calibri" w:eastAsia="Times New Roman" w:hAnsi="Calibri" w:cs="Times New Roman"/>
      <w:lang w:eastAsia="hu-HU"/>
    </w:rPr>
  </w:style>
  <w:style w:type="paragraph" w:customStyle="1" w:styleId="TJ81">
    <w:name w:val="TJ 81"/>
    <w:basedOn w:val="Norml"/>
    <w:next w:val="Norml"/>
    <w:autoRedefine/>
    <w:uiPriority w:val="39"/>
    <w:unhideWhenUsed/>
    <w:rsid w:val="00C020CE"/>
    <w:pPr>
      <w:spacing w:after="100" w:line="276" w:lineRule="auto"/>
      <w:ind w:left="1540"/>
    </w:pPr>
    <w:rPr>
      <w:rFonts w:ascii="Calibri" w:eastAsia="Times New Roman" w:hAnsi="Calibri" w:cs="Times New Roman"/>
      <w:lang w:eastAsia="hu-HU"/>
    </w:rPr>
  </w:style>
  <w:style w:type="paragraph" w:customStyle="1" w:styleId="TJ91">
    <w:name w:val="TJ 91"/>
    <w:basedOn w:val="Norml"/>
    <w:next w:val="Norml"/>
    <w:autoRedefine/>
    <w:uiPriority w:val="39"/>
    <w:unhideWhenUsed/>
    <w:rsid w:val="00C020CE"/>
    <w:pPr>
      <w:spacing w:after="100" w:line="276" w:lineRule="auto"/>
      <w:ind w:left="1760"/>
    </w:pPr>
    <w:rPr>
      <w:rFonts w:ascii="Calibri" w:eastAsia="Times New Roman" w:hAnsi="Calibri" w:cs="Times New Roman"/>
      <w:lang w:eastAsia="hu-HU"/>
    </w:rPr>
  </w:style>
  <w:style w:type="paragraph" w:styleId="Szvegtrzsbehzssal">
    <w:name w:val="Body Text Indent"/>
    <w:basedOn w:val="Norml"/>
    <w:link w:val="SzvegtrzsbehzssalChar"/>
    <w:unhideWhenUsed/>
    <w:rsid w:val="00C020CE"/>
    <w:pPr>
      <w:spacing w:after="120" w:line="240" w:lineRule="auto"/>
      <w:ind w:left="283"/>
    </w:pPr>
    <w:rPr>
      <w:rFonts w:ascii="Times New Roman" w:eastAsia="Times New Roman" w:hAnsi="Times New Roman" w:cs="Times New Roman"/>
      <w:sz w:val="20"/>
      <w:szCs w:val="20"/>
      <w:lang w:eastAsia="hu-HU"/>
    </w:rPr>
  </w:style>
  <w:style w:type="character" w:customStyle="1" w:styleId="SzvegtrzsbehzssalChar">
    <w:name w:val="Szövegtörzs behúzással Char"/>
    <w:basedOn w:val="Bekezdsalapbettpusa"/>
    <w:link w:val="Szvegtrzsbehzssal"/>
    <w:rsid w:val="00C020CE"/>
    <w:rPr>
      <w:rFonts w:ascii="Times New Roman" w:eastAsia="Times New Roman" w:hAnsi="Times New Roman" w:cs="Times New Roman"/>
      <w:sz w:val="20"/>
      <w:szCs w:val="20"/>
      <w:lang w:eastAsia="hu-HU"/>
    </w:rPr>
  </w:style>
  <w:style w:type="numbering" w:customStyle="1" w:styleId="Nemlista1">
    <w:name w:val="Nem lista1"/>
    <w:next w:val="Nemlista"/>
    <w:uiPriority w:val="99"/>
    <w:semiHidden/>
    <w:unhideWhenUsed/>
    <w:rsid w:val="00C020CE"/>
  </w:style>
  <w:style w:type="paragraph" w:styleId="TJ5">
    <w:name w:val="toc 5"/>
    <w:basedOn w:val="Norml"/>
    <w:next w:val="Norml"/>
    <w:autoRedefine/>
    <w:uiPriority w:val="39"/>
    <w:rsid w:val="00C020CE"/>
    <w:pPr>
      <w:spacing w:after="0" w:line="240" w:lineRule="auto"/>
      <w:ind w:left="800"/>
    </w:pPr>
    <w:rPr>
      <w:rFonts w:ascii="Times New Roman" w:eastAsia="Times New Roman" w:hAnsi="Times New Roman" w:cs="Times New Roman"/>
      <w:sz w:val="20"/>
      <w:szCs w:val="20"/>
      <w:lang w:eastAsia="hu-HU"/>
    </w:rPr>
  </w:style>
  <w:style w:type="paragraph" w:styleId="TJ7">
    <w:name w:val="toc 7"/>
    <w:basedOn w:val="Norml"/>
    <w:next w:val="Norml"/>
    <w:autoRedefine/>
    <w:uiPriority w:val="39"/>
    <w:unhideWhenUsed/>
    <w:rsid w:val="00C020CE"/>
    <w:pPr>
      <w:spacing w:after="100" w:line="276" w:lineRule="auto"/>
      <w:ind w:left="1320"/>
    </w:pPr>
    <w:rPr>
      <w:rFonts w:ascii="Calibri" w:eastAsia="Times New Roman" w:hAnsi="Calibri" w:cs="Times New Roman"/>
      <w:lang w:eastAsia="hu-HU"/>
    </w:rPr>
  </w:style>
  <w:style w:type="paragraph" w:styleId="TJ8">
    <w:name w:val="toc 8"/>
    <w:basedOn w:val="Norml"/>
    <w:next w:val="Norml"/>
    <w:autoRedefine/>
    <w:uiPriority w:val="39"/>
    <w:unhideWhenUsed/>
    <w:rsid w:val="00C020CE"/>
    <w:pPr>
      <w:spacing w:after="100" w:line="276" w:lineRule="auto"/>
      <w:ind w:left="1540"/>
    </w:pPr>
    <w:rPr>
      <w:rFonts w:ascii="Calibri" w:eastAsia="Times New Roman" w:hAnsi="Calibri" w:cs="Times New Roman"/>
      <w:lang w:eastAsia="hu-HU"/>
    </w:rPr>
  </w:style>
  <w:style w:type="paragraph" w:styleId="TJ9">
    <w:name w:val="toc 9"/>
    <w:basedOn w:val="Norml"/>
    <w:next w:val="Norml"/>
    <w:autoRedefine/>
    <w:uiPriority w:val="39"/>
    <w:unhideWhenUsed/>
    <w:rsid w:val="00C020CE"/>
    <w:pPr>
      <w:spacing w:after="100" w:line="276" w:lineRule="auto"/>
      <w:ind w:left="1760"/>
    </w:pPr>
    <w:rPr>
      <w:rFonts w:ascii="Calibri" w:eastAsia="Times New Roman" w:hAnsi="Calibri" w:cs="Times New Roman"/>
      <w:lang w:eastAsia="hu-HU"/>
    </w:rPr>
  </w:style>
  <w:style w:type="character" w:styleId="Finomkiemels">
    <w:name w:val="Subtle Emphasis"/>
    <w:uiPriority w:val="19"/>
    <w:qFormat/>
    <w:rsid w:val="00C020CE"/>
    <w:rPr>
      <w:i/>
      <w:iCs/>
      <w:color w:val="404040"/>
    </w:rPr>
  </w:style>
  <w:style w:type="paragraph" w:styleId="NormlWeb">
    <w:name w:val="Normal (Web)"/>
    <w:basedOn w:val="Norml"/>
    <w:uiPriority w:val="99"/>
    <w:semiHidden/>
    <w:unhideWhenUsed/>
    <w:rsid w:val="00502DEB"/>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3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ornyezetvedelmimegkereses@eon-hungari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1DF0A-0A56-451C-8AD5-C5488B4A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5406</Words>
  <Characters>37307</Characters>
  <Application>Microsoft Office Word</Application>
  <DocSecurity>0</DocSecurity>
  <Lines>310</Lines>
  <Paragraphs>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Norbert</dc:creator>
  <cp:keywords/>
  <dc:description/>
  <cp:lastModifiedBy>Nagy, Norbert</cp:lastModifiedBy>
  <cp:revision>7</cp:revision>
  <dcterms:created xsi:type="dcterms:W3CDTF">2022-04-19T13:13:00Z</dcterms:created>
  <dcterms:modified xsi:type="dcterms:W3CDTF">2022-05-18T09:19:00Z</dcterms:modified>
</cp:coreProperties>
</file>