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66A10" w14:textId="78F8399B" w:rsidR="00C757B4" w:rsidRPr="001F1F84" w:rsidRDefault="00A3099E" w:rsidP="00C757B4">
      <w:pPr>
        <w:pStyle w:val="Cmsor2"/>
        <w:rPr>
          <w:b/>
          <w:sz w:val="28"/>
          <w:szCs w:val="28"/>
        </w:rPr>
      </w:pPr>
      <w:bookmarkStart w:id="0" w:name="_Toc512070376"/>
      <w:bookmarkStart w:id="1" w:name="_Toc252788158"/>
      <w:r>
        <w:rPr>
          <w:b/>
          <w:sz w:val="28"/>
          <w:szCs w:val="28"/>
        </w:rPr>
        <w:t>Oszlopcsatlakozó doboz műszaki specifikáció</w:t>
      </w:r>
      <w:r w:rsidR="001539ED">
        <w:rPr>
          <w:b/>
          <w:sz w:val="28"/>
          <w:szCs w:val="28"/>
        </w:rPr>
        <w:t xml:space="preserve"> </w:t>
      </w:r>
      <w:bookmarkEnd w:id="0"/>
    </w:p>
    <w:p w14:paraId="6E3FB510" w14:textId="77777777" w:rsidR="00C757B4" w:rsidRPr="00C757B4" w:rsidRDefault="00C757B4" w:rsidP="00C757B4">
      <w:pPr>
        <w:jc w:val="both"/>
        <w:rPr>
          <w:sz w:val="24"/>
          <w:szCs w:val="24"/>
        </w:rPr>
      </w:pPr>
    </w:p>
    <w:tbl>
      <w:tblPr>
        <w:tblpPr w:leftFromText="141" w:rightFromText="141" w:vertAnchor="text" w:tblpY="1"/>
        <w:tblOverlap w:val="never"/>
        <w:tblW w:w="5478" w:type="dxa"/>
        <w:tblLayout w:type="fixed"/>
        <w:tblCellMar>
          <w:left w:w="70" w:type="dxa"/>
          <w:right w:w="70" w:type="dxa"/>
        </w:tblCellMar>
        <w:tblLook w:val="0000" w:firstRow="0" w:lastRow="0" w:firstColumn="0" w:lastColumn="0" w:noHBand="0" w:noVBand="0"/>
      </w:tblPr>
      <w:tblGrid>
        <w:gridCol w:w="5478"/>
      </w:tblGrid>
      <w:tr w:rsidR="005E678B" w:rsidRPr="00C757B4" w14:paraId="134C998B" w14:textId="77777777" w:rsidTr="00665AE4">
        <w:trPr>
          <w:cantSplit/>
        </w:trPr>
        <w:tc>
          <w:tcPr>
            <w:tcW w:w="5478" w:type="dxa"/>
          </w:tcPr>
          <w:p w14:paraId="1D120B12" w14:textId="77777777" w:rsidR="005E678B" w:rsidRDefault="005E678B" w:rsidP="00665AE4">
            <w:pPr>
              <w:rPr>
                <w:sz w:val="24"/>
                <w:szCs w:val="24"/>
              </w:rPr>
            </w:pPr>
            <w:r w:rsidRPr="00C757B4">
              <w:rPr>
                <w:sz w:val="24"/>
                <w:szCs w:val="24"/>
              </w:rPr>
              <w:t xml:space="preserve">E.ON </w:t>
            </w:r>
            <w:r>
              <w:rPr>
                <w:color w:val="000000"/>
                <w:sz w:val="24"/>
                <w:szCs w:val="24"/>
              </w:rPr>
              <w:t>Észak-dunántúli</w:t>
            </w:r>
            <w:r w:rsidRPr="00C757B4">
              <w:rPr>
                <w:color w:val="000000"/>
                <w:sz w:val="24"/>
                <w:szCs w:val="24"/>
              </w:rPr>
              <w:t xml:space="preserve"> Áramhálózati</w:t>
            </w:r>
            <w:r w:rsidRPr="00C757B4">
              <w:rPr>
                <w:color w:val="FF0000"/>
                <w:sz w:val="24"/>
                <w:szCs w:val="24"/>
              </w:rPr>
              <w:t xml:space="preserve"> </w:t>
            </w:r>
            <w:r w:rsidRPr="00C757B4">
              <w:rPr>
                <w:sz w:val="24"/>
                <w:szCs w:val="24"/>
              </w:rPr>
              <w:t>Zrt.</w:t>
            </w:r>
          </w:p>
          <w:p w14:paraId="583F6683" w14:textId="77777777" w:rsidR="005E678B" w:rsidRPr="00C757B4" w:rsidRDefault="005E678B" w:rsidP="00665AE4">
            <w:pPr>
              <w:rPr>
                <w:sz w:val="24"/>
                <w:szCs w:val="24"/>
              </w:rPr>
            </w:pPr>
            <w:r w:rsidRPr="00C757B4">
              <w:rPr>
                <w:sz w:val="24"/>
                <w:szCs w:val="24"/>
              </w:rPr>
              <w:t xml:space="preserve">E.ON </w:t>
            </w:r>
            <w:r>
              <w:rPr>
                <w:color w:val="000000"/>
                <w:sz w:val="24"/>
                <w:szCs w:val="24"/>
              </w:rPr>
              <w:t>Dél-dunántúli</w:t>
            </w:r>
            <w:r w:rsidRPr="00C757B4">
              <w:rPr>
                <w:color w:val="000000"/>
                <w:sz w:val="24"/>
                <w:szCs w:val="24"/>
              </w:rPr>
              <w:t xml:space="preserve"> Áramhálózati</w:t>
            </w:r>
            <w:r w:rsidRPr="00C757B4">
              <w:rPr>
                <w:color w:val="FF0000"/>
                <w:sz w:val="24"/>
                <w:szCs w:val="24"/>
              </w:rPr>
              <w:t xml:space="preserve"> </w:t>
            </w:r>
            <w:r w:rsidRPr="00C757B4">
              <w:rPr>
                <w:sz w:val="24"/>
                <w:szCs w:val="24"/>
              </w:rPr>
              <w:t>Zrt.</w:t>
            </w:r>
          </w:p>
        </w:tc>
      </w:tr>
      <w:tr w:rsidR="005E678B" w:rsidRPr="00C757B4" w14:paraId="4A9798BC" w14:textId="77777777" w:rsidTr="00665AE4">
        <w:trPr>
          <w:cantSplit/>
        </w:trPr>
        <w:tc>
          <w:tcPr>
            <w:tcW w:w="5478" w:type="dxa"/>
          </w:tcPr>
          <w:p w14:paraId="7CAB16D3" w14:textId="4B77A356" w:rsidR="005E678B" w:rsidRPr="00C757B4" w:rsidRDefault="00154F63" w:rsidP="00665AE4">
            <w:pPr>
              <w:rPr>
                <w:sz w:val="24"/>
                <w:szCs w:val="24"/>
              </w:rPr>
            </w:pPr>
            <w:r>
              <w:rPr>
                <w:sz w:val="24"/>
                <w:szCs w:val="24"/>
              </w:rPr>
              <w:t>ELMŰ Hálózati Elosztó</w:t>
            </w:r>
            <w:r w:rsidR="005E678B" w:rsidRPr="00C757B4">
              <w:rPr>
                <w:color w:val="FF0000"/>
                <w:sz w:val="24"/>
                <w:szCs w:val="24"/>
              </w:rPr>
              <w:t xml:space="preserve"> </w:t>
            </w:r>
            <w:r w:rsidRPr="00154F63">
              <w:rPr>
                <w:sz w:val="24"/>
                <w:szCs w:val="24"/>
              </w:rPr>
              <w:t>Kf</w:t>
            </w:r>
            <w:r w:rsidR="005E678B" w:rsidRPr="00C757B4">
              <w:rPr>
                <w:sz w:val="24"/>
                <w:szCs w:val="24"/>
              </w:rPr>
              <w:t>t.</w:t>
            </w:r>
          </w:p>
        </w:tc>
      </w:tr>
    </w:tbl>
    <w:p w14:paraId="34CB3658" w14:textId="77777777" w:rsidR="00C757B4" w:rsidRPr="00C757B4" w:rsidRDefault="00665AE4" w:rsidP="00C757B4">
      <w:pPr>
        <w:jc w:val="both"/>
        <w:rPr>
          <w:sz w:val="24"/>
          <w:szCs w:val="24"/>
        </w:rPr>
      </w:pPr>
      <w:r>
        <w:rPr>
          <w:sz w:val="24"/>
          <w:szCs w:val="24"/>
        </w:rPr>
        <w:br w:type="textWrapping" w:clear="all"/>
      </w:r>
    </w:p>
    <w:p w14:paraId="72F0A3D5" w14:textId="77777777" w:rsidR="00C757B4" w:rsidRPr="00C757B4" w:rsidRDefault="00C757B4" w:rsidP="00C757B4">
      <w:pPr>
        <w:jc w:val="both"/>
        <w:rPr>
          <w:sz w:val="24"/>
          <w:szCs w:val="24"/>
        </w:rPr>
      </w:pPr>
    </w:p>
    <w:p w14:paraId="14CA28BA" w14:textId="77777777" w:rsidR="00C757B4" w:rsidRPr="00C757B4" w:rsidRDefault="00C757B4" w:rsidP="00C757B4">
      <w:pPr>
        <w:jc w:val="both"/>
        <w:rPr>
          <w:sz w:val="24"/>
          <w:szCs w:val="24"/>
        </w:rPr>
      </w:pPr>
    </w:p>
    <w:p w14:paraId="2A893546" w14:textId="77777777" w:rsidR="00C757B4" w:rsidRPr="00C757B4" w:rsidRDefault="00C757B4" w:rsidP="00C757B4">
      <w:pPr>
        <w:jc w:val="both"/>
        <w:rPr>
          <w:sz w:val="24"/>
          <w:szCs w:val="24"/>
        </w:rPr>
      </w:pPr>
    </w:p>
    <w:p w14:paraId="6CCD7FC4" w14:textId="77777777" w:rsidR="00C757B4" w:rsidRPr="00C757B4" w:rsidRDefault="00C757B4" w:rsidP="00C757B4">
      <w:pPr>
        <w:jc w:val="both"/>
        <w:rPr>
          <w:sz w:val="24"/>
          <w:szCs w:val="24"/>
        </w:rPr>
      </w:pPr>
    </w:p>
    <w:p w14:paraId="22AB6B08" w14:textId="77777777" w:rsidR="00C757B4" w:rsidRPr="00C757B4" w:rsidRDefault="00C757B4" w:rsidP="00C757B4">
      <w:pPr>
        <w:jc w:val="both"/>
        <w:rPr>
          <w:sz w:val="24"/>
          <w:szCs w:val="24"/>
        </w:rPr>
      </w:pPr>
    </w:p>
    <w:p w14:paraId="2535C9E1" w14:textId="77777777" w:rsidR="00C757B4" w:rsidRPr="00C757B4" w:rsidRDefault="00C757B4" w:rsidP="00C757B4">
      <w:pPr>
        <w:jc w:val="both"/>
        <w:rPr>
          <w:sz w:val="24"/>
          <w:szCs w:val="24"/>
        </w:rPr>
      </w:pPr>
    </w:p>
    <w:p w14:paraId="1B8E8A84" w14:textId="77777777" w:rsidR="00C757B4" w:rsidRPr="00C757B4" w:rsidRDefault="00C757B4" w:rsidP="00C757B4">
      <w:pPr>
        <w:jc w:val="both"/>
        <w:rPr>
          <w:sz w:val="24"/>
          <w:szCs w:val="24"/>
        </w:rPr>
      </w:pPr>
    </w:p>
    <w:p w14:paraId="4664B242" w14:textId="77777777" w:rsidR="00C757B4" w:rsidRPr="00C757B4" w:rsidRDefault="00C757B4" w:rsidP="00C757B4">
      <w:pPr>
        <w:jc w:val="both"/>
        <w:rPr>
          <w:sz w:val="24"/>
          <w:szCs w:val="24"/>
        </w:rPr>
      </w:pPr>
    </w:p>
    <w:p w14:paraId="201772AF" w14:textId="77777777" w:rsidR="00C757B4" w:rsidRPr="00C757B4" w:rsidRDefault="00C757B4" w:rsidP="00C757B4">
      <w:pPr>
        <w:jc w:val="both"/>
        <w:rPr>
          <w:sz w:val="24"/>
          <w:szCs w:val="24"/>
        </w:rPr>
      </w:pPr>
    </w:p>
    <w:p w14:paraId="3E975BD9" w14:textId="77777777" w:rsidR="00C757B4" w:rsidRPr="00C757B4" w:rsidRDefault="00C757B4" w:rsidP="00C757B4">
      <w:pPr>
        <w:jc w:val="both"/>
        <w:rPr>
          <w:sz w:val="24"/>
          <w:szCs w:val="24"/>
        </w:rPr>
      </w:pPr>
    </w:p>
    <w:p w14:paraId="4FAB571E" w14:textId="77777777" w:rsidR="00C757B4" w:rsidRPr="00C757B4" w:rsidRDefault="00C757B4" w:rsidP="00C757B4">
      <w:pPr>
        <w:jc w:val="both"/>
        <w:rPr>
          <w:sz w:val="24"/>
          <w:szCs w:val="24"/>
        </w:rPr>
      </w:pPr>
    </w:p>
    <w:p w14:paraId="7B39F814" w14:textId="77777777" w:rsidR="00C757B4" w:rsidRPr="00C757B4" w:rsidRDefault="00C757B4" w:rsidP="00C757B4">
      <w:pPr>
        <w:jc w:val="both"/>
        <w:rPr>
          <w:sz w:val="24"/>
          <w:szCs w:val="24"/>
        </w:rPr>
      </w:pPr>
    </w:p>
    <w:p w14:paraId="79EF23D4" w14:textId="77777777" w:rsidR="001539ED" w:rsidRPr="001539ED" w:rsidRDefault="001539ED" w:rsidP="001539ED">
      <w:pPr>
        <w:jc w:val="center"/>
        <w:rPr>
          <w:b/>
          <w:caps/>
          <w:sz w:val="36"/>
          <w:szCs w:val="36"/>
        </w:rPr>
      </w:pPr>
      <w:r w:rsidRPr="001539ED">
        <w:rPr>
          <w:b/>
          <w:caps/>
          <w:sz w:val="36"/>
          <w:szCs w:val="36"/>
        </w:rPr>
        <w:t xml:space="preserve">EgyszerŰsített </w:t>
      </w:r>
    </w:p>
    <w:p w14:paraId="663E72ED" w14:textId="77777777" w:rsidR="001539ED" w:rsidRPr="001539ED" w:rsidRDefault="001539ED" w:rsidP="001539ED">
      <w:pPr>
        <w:jc w:val="center"/>
        <w:rPr>
          <w:b/>
          <w:caps/>
          <w:sz w:val="36"/>
          <w:szCs w:val="36"/>
        </w:rPr>
      </w:pPr>
      <w:r w:rsidRPr="001539ED">
        <w:rPr>
          <w:b/>
          <w:caps/>
          <w:sz w:val="36"/>
          <w:szCs w:val="36"/>
        </w:rPr>
        <w:t>MŰSZAKI SPECIFIKÁCIÓ</w:t>
      </w:r>
    </w:p>
    <w:p w14:paraId="04CBD222" w14:textId="77777777" w:rsidR="001539ED" w:rsidRPr="001539ED" w:rsidRDefault="001539ED" w:rsidP="001539ED">
      <w:pPr>
        <w:jc w:val="center"/>
        <w:rPr>
          <w:b/>
          <w:caps/>
          <w:sz w:val="32"/>
        </w:rPr>
      </w:pPr>
    </w:p>
    <w:p w14:paraId="1A490246" w14:textId="77777777" w:rsidR="001539ED" w:rsidRPr="001539ED" w:rsidRDefault="001539ED" w:rsidP="001539ED">
      <w:pPr>
        <w:jc w:val="center"/>
        <w:rPr>
          <w:b/>
          <w:caps/>
          <w:sz w:val="32"/>
        </w:rPr>
      </w:pPr>
    </w:p>
    <w:p w14:paraId="7DE8F970" w14:textId="77777777" w:rsidR="001539ED" w:rsidRPr="001539ED" w:rsidRDefault="001539ED" w:rsidP="001539ED">
      <w:pPr>
        <w:jc w:val="center"/>
        <w:rPr>
          <w:b/>
          <w:caps/>
          <w:sz w:val="32"/>
        </w:rPr>
      </w:pPr>
    </w:p>
    <w:p w14:paraId="6DB63EDD" w14:textId="77777777" w:rsidR="001539ED" w:rsidRPr="001539ED" w:rsidRDefault="001539ED" w:rsidP="001539ED">
      <w:pPr>
        <w:jc w:val="center"/>
        <w:rPr>
          <w:b/>
          <w:caps/>
          <w:sz w:val="32"/>
        </w:rPr>
      </w:pPr>
    </w:p>
    <w:p w14:paraId="039683D3" w14:textId="77777777" w:rsidR="001539ED" w:rsidRPr="001539ED" w:rsidRDefault="001539ED" w:rsidP="001539ED">
      <w:pPr>
        <w:jc w:val="center"/>
        <w:rPr>
          <w:b/>
          <w:caps/>
          <w:sz w:val="32"/>
        </w:rPr>
      </w:pPr>
    </w:p>
    <w:p w14:paraId="404BD98B" w14:textId="77777777" w:rsidR="001539ED" w:rsidRPr="001539ED" w:rsidRDefault="001539ED" w:rsidP="001539ED">
      <w:pPr>
        <w:jc w:val="center"/>
        <w:rPr>
          <w:b/>
          <w:caps/>
          <w:sz w:val="32"/>
        </w:rPr>
      </w:pPr>
    </w:p>
    <w:p w14:paraId="38E58390" w14:textId="77777777" w:rsidR="001539ED" w:rsidRPr="001539ED" w:rsidRDefault="001539ED" w:rsidP="001539ED">
      <w:pPr>
        <w:jc w:val="center"/>
        <w:rPr>
          <w:b/>
          <w:caps/>
          <w:sz w:val="32"/>
        </w:rPr>
      </w:pPr>
    </w:p>
    <w:p w14:paraId="57F4EB86" w14:textId="77777777" w:rsidR="001539ED" w:rsidRPr="001539ED" w:rsidRDefault="001539ED" w:rsidP="001539ED">
      <w:pPr>
        <w:suppressAutoHyphens/>
        <w:spacing w:after="80"/>
        <w:ind w:right="-1"/>
        <w:jc w:val="center"/>
        <w:rPr>
          <w:sz w:val="44"/>
          <w:szCs w:val="44"/>
        </w:rPr>
      </w:pPr>
      <w:r w:rsidRPr="001539ED">
        <w:rPr>
          <w:b/>
          <w:caps/>
          <w:sz w:val="44"/>
          <w:szCs w:val="44"/>
        </w:rPr>
        <w:t>Kisfeszültségű oszlopcsatlakozó doboz</w:t>
      </w:r>
    </w:p>
    <w:p w14:paraId="69FC6711" w14:textId="77777777" w:rsidR="001539ED" w:rsidRPr="001539ED" w:rsidRDefault="001539ED" w:rsidP="001539ED">
      <w:pPr>
        <w:rPr>
          <w:sz w:val="22"/>
        </w:rPr>
      </w:pPr>
    </w:p>
    <w:p w14:paraId="130AECE4" w14:textId="77777777" w:rsidR="001539ED" w:rsidRPr="001539ED" w:rsidRDefault="001539ED" w:rsidP="001539ED">
      <w:pPr>
        <w:rPr>
          <w:sz w:val="22"/>
        </w:rPr>
      </w:pPr>
    </w:p>
    <w:p w14:paraId="252EA805" w14:textId="77777777" w:rsidR="001539ED" w:rsidRPr="001539ED" w:rsidRDefault="001539ED" w:rsidP="001539ED">
      <w:pPr>
        <w:rPr>
          <w:sz w:val="22"/>
        </w:rPr>
      </w:pPr>
    </w:p>
    <w:p w14:paraId="09F07C58" w14:textId="77777777" w:rsidR="001539ED" w:rsidRPr="001539ED" w:rsidRDefault="001539ED" w:rsidP="001539ED">
      <w:pPr>
        <w:rPr>
          <w:sz w:val="22"/>
        </w:rPr>
      </w:pPr>
    </w:p>
    <w:p w14:paraId="69DEFC1B" w14:textId="77777777" w:rsidR="001539ED" w:rsidRPr="001539ED" w:rsidRDefault="001539ED" w:rsidP="001539ED">
      <w:pPr>
        <w:rPr>
          <w:sz w:val="22"/>
        </w:rPr>
      </w:pPr>
    </w:p>
    <w:p w14:paraId="2A7A843B" w14:textId="77777777" w:rsidR="001539ED" w:rsidRPr="001539ED" w:rsidRDefault="001539ED" w:rsidP="001539ED">
      <w:pPr>
        <w:rPr>
          <w:sz w:val="22"/>
        </w:rPr>
      </w:pPr>
    </w:p>
    <w:p w14:paraId="77935000" w14:textId="1AB8FA23" w:rsidR="001539ED" w:rsidRDefault="001539ED" w:rsidP="001539ED">
      <w:pPr>
        <w:rPr>
          <w:sz w:val="22"/>
        </w:rPr>
      </w:pPr>
    </w:p>
    <w:p w14:paraId="4560D127" w14:textId="2E44A71A" w:rsidR="00154F63" w:rsidRDefault="00154F63" w:rsidP="001539ED">
      <w:pPr>
        <w:rPr>
          <w:sz w:val="22"/>
        </w:rPr>
      </w:pPr>
    </w:p>
    <w:p w14:paraId="1ACB536F" w14:textId="054C8BA4" w:rsidR="00154F63" w:rsidRDefault="00154F63" w:rsidP="001539ED">
      <w:pPr>
        <w:rPr>
          <w:sz w:val="22"/>
        </w:rPr>
      </w:pPr>
    </w:p>
    <w:p w14:paraId="6495BC89" w14:textId="5F6EC92E" w:rsidR="00154F63" w:rsidRDefault="00154F63" w:rsidP="001539ED">
      <w:pPr>
        <w:rPr>
          <w:sz w:val="22"/>
        </w:rPr>
      </w:pPr>
    </w:p>
    <w:p w14:paraId="3828DBC1" w14:textId="12834020" w:rsidR="00154F63" w:rsidRDefault="00154F63" w:rsidP="001539ED">
      <w:pPr>
        <w:rPr>
          <w:sz w:val="22"/>
        </w:rPr>
      </w:pPr>
    </w:p>
    <w:p w14:paraId="503FCA44" w14:textId="77777777" w:rsidR="00154F63" w:rsidRPr="001539ED" w:rsidRDefault="00154F63" w:rsidP="001539ED">
      <w:pPr>
        <w:rPr>
          <w:sz w:val="22"/>
        </w:rPr>
      </w:pPr>
    </w:p>
    <w:p w14:paraId="6970F65A" w14:textId="77777777" w:rsidR="001539ED" w:rsidRPr="001539ED" w:rsidRDefault="001539ED" w:rsidP="001539ED">
      <w:pPr>
        <w:rPr>
          <w:sz w:val="22"/>
        </w:rPr>
      </w:pPr>
    </w:p>
    <w:p w14:paraId="2DA7B955" w14:textId="77777777" w:rsidR="001539ED" w:rsidRPr="001539ED" w:rsidRDefault="001539ED" w:rsidP="001539ED">
      <w:pPr>
        <w:rPr>
          <w:sz w:val="22"/>
        </w:rPr>
      </w:pPr>
    </w:p>
    <w:p w14:paraId="167DB52B" w14:textId="77777777" w:rsidR="001539ED" w:rsidRPr="001539ED" w:rsidRDefault="001539ED" w:rsidP="001539ED">
      <w:pPr>
        <w:rPr>
          <w:sz w:val="22"/>
        </w:rPr>
      </w:pPr>
    </w:p>
    <w:p w14:paraId="6F9BEA71" w14:textId="77777777" w:rsidR="001539ED" w:rsidRPr="001539ED" w:rsidRDefault="001539ED" w:rsidP="001539ED">
      <w:pPr>
        <w:rPr>
          <w:sz w:val="22"/>
        </w:rPr>
      </w:pPr>
    </w:p>
    <w:p w14:paraId="4B7DD741" w14:textId="77777777" w:rsidR="001539ED" w:rsidRPr="001539ED" w:rsidRDefault="001539ED" w:rsidP="001539ED">
      <w:pPr>
        <w:rPr>
          <w:sz w:val="22"/>
        </w:rPr>
      </w:pPr>
    </w:p>
    <w:p w14:paraId="35B7A92A" w14:textId="77777777" w:rsidR="001539ED" w:rsidRPr="001539ED" w:rsidRDefault="001539ED" w:rsidP="001539ED">
      <w:pPr>
        <w:rPr>
          <w:sz w:val="22"/>
        </w:rPr>
      </w:pPr>
      <w:r w:rsidRPr="001539ED">
        <w:rPr>
          <w:b/>
          <w:sz w:val="24"/>
          <w:u w:val="single"/>
        </w:rPr>
        <w:lastRenderedPageBreak/>
        <w:t>Tartalomjegyzék</w:t>
      </w:r>
      <w:r w:rsidRPr="001539ED">
        <w:rPr>
          <w:sz w:val="22"/>
        </w:rPr>
        <w:t xml:space="preserve"> </w:t>
      </w:r>
    </w:p>
    <w:p w14:paraId="61E16DD9" w14:textId="77777777" w:rsidR="001539ED" w:rsidRPr="001539ED" w:rsidRDefault="001539ED" w:rsidP="001539ED">
      <w:pPr>
        <w:rPr>
          <w:sz w:val="22"/>
        </w:rPr>
      </w:pPr>
    </w:p>
    <w:p w14:paraId="20400383" w14:textId="77777777" w:rsidR="001539ED" w:rsidRPr="001539ED" w:rsidRDefault="001539ED" w:rsidP="001539ED">
      <w:pPr>
        <w:rPr>
          <w:sz w:val="22"/>
        </w:rPr>
      </w:pPr>
    </w:p>
    <w:p w14:paraId="52D37EB9" w14:textId="1040D5A7" w:rsidR="00A4698B" w:rsidRDefault="001539ED">
      <w:pPr>
        <w:pStyle w:val="TJ2"/>
        <w:tabs>
          <w:tab w:val="right" w:leader="dot" w:pos="9061"/>
        </w:tabs>
        <w:rPr>
          <w:rFonts w:asciiTheme="minorHAnsi" w:eastAsiaTheme="minorEastAsia" w:hAnsiTheme="minorHAnsi" w:cstheme="minorBidi"/>
          <w:noProof/>
          <w:sz w:val="22"/>
          <w:szCs w:val="22"/>
        </w:rPr>
      </w:pPr>
      <w:r w:rsidRPr="001539ED">
        <w:rPr>
          <w:noProof/>
          <w:sz w:val="24"/>
          <w:szCs w:val="24"/>
        </w:rPr>
        <w:fldChar w:fldCharType="begin"/>
      </w:r>
      <w:r w:rsidRPr="001539ED">
        <w:rPr>
          <w:noProof/>
          <w:sz w:val="24"/>
          <w:szCs w:val="24"/>
        </w:rPr>
        <w:instrText xml:space="preserve"> TOC \o "1-3" \u </w:instrText>
      </w:r>
      <w:r w:rsidRPr="001539ED">
        <w:rPr>
          <w:noProof/>
          <w:sz w:val="24"/>
          <w:szCs w:val="24"/>
        </w:rPr>
        <w:fldChar w:fldCharType="separate"/>
      </w:r>
      <w:r w:rsidR="00A4698B" w:rsidRPr="00D60F73">
        <w:rPr>
          <w:b/>
          <w:noProof/>
        </w:rPr>
        <w:t>Oszlopcsatlakozó doboz műszaki specifikáció (17. sz. melléklet)</w:t>
      </w:r>
      <w:r w:rsidR="00A4698B">
        <w:rPr>
          <w:noProof/>
        </w:rPr>
        <w:tab/>
      </w:r>
      <w:r w:rsidR="00A4698B">
        <w:rPr>
          <w:noProof/>
        </w:rPr>
        <w:fldChar w:fldCharType="begin"/>
      </w:r>
      <w:r w:rsidR="00A4698B">
        <w:rPr>
          <w:noProof/>
        </w:rPr>
        <w:instrText xml:space="preserve"> PAGEREF _Toc512070376 \h </w:instrText>
      </w:r>
      <w:r w:rsidR="00A4698B">
        <w:rPr>
          <w:noProof/>
        </w:rPr>
      </w:r>
      <w:r w:rsidR="00A4698B">
        <w:rPr>
          <w:noProof/>
        </w:rPr>
        <w:fldChar w:fldCharType="separate"/>
      </w:r>
      <w:r w:rsidR="00EB3AE6">
        <w:rPr>
          <w:noProof/>
        </w:rPr>
        <w:t>1</w:t>
      </w:r>
      <w:r w:rsidR="00A4698B">
        <w:rPr>
          <w:noProof/>
        </w:rPr>
        <w:fldChar w:fldCharType="end"/>
      </w:r>
    </w:p>
    <w:p w14:paraId="16B159A6" w14:textId="1C548E93" w:rsidR="00A4698B" w:rsidRDefault="00A4698B">
      <w:pPr>
        <w:pStyle w:val="TJ1"/>
        <w:tabs>
          <w:tab w:val="left" w:pos="400"/>
          <w:tab w:val="right" w:leader="dot" w:pos="9061"/>
        </w:tabs>
        <w:rPr>
          <w:rFonts w:asciiTheme="minorHAnsi" w:eastAsiaTheme="minorEastAsia" w:hAnsiTheme="minorHAnsi" w:cstheme="minorBidi"/>
          <w:noProof/>
          <w:sz w:val="22"/>
          <w:szCs w:val="22"/>
        </w:rPr>
      </w:pPr>
      <w:r w:rsidRPr="00D60F73">
        <w:rPr>
          <w:b/>
          <w:noProof/>
        </w:rPr>
        <w:t>1.</w:t>
      </w:r>
      <w:r>
        <w:rPr>
          <w:rFonts w:asciiTheme="minorHAnsi" w:eastAsiaTheme="minorEastAsia" w:hAnsiTheme="minorHAnsi" w:cstheme="minorBidi"/>
          <w:noProof/>
          <w:sz w:val="22"/>
          <w:szCs w:val="22"/>
        </w:rPr>
        <w:tab/>
      </w:r>
      <w:r w:rsidRPr="00D60F73">
        <w:rPr>
          <w:b/>
          <w:noProof/>
        </w:rPr>
        <w:t>Termékmeghatározás és alkalmazási terület</w:t>
      </w:r>
      <w:r>
        <w:rPr>
          <w:noProof/>
        </w:rPr>
        <w:tab/>
      </w:r>
      <w:r>
        <w:rPr>
          <w:noProof/>
        </w:rPr>
        <w:fldChar w:fldCharType="begin"/>
      </w:r>
      <w:r>
        <w:rPr>
          <w:noProof/>
        </w:rPr>
        <w:instrText xml:space="preserve"> PAGEREF _Toc512070377 \h </w:instrText>
      </w:r>
      <w:r>
        <w:rPr>
          <w:noProof/>
        </w:rPr>
      </w:r>
      <w:r>
        <w:rPr>
          <w:noProof/>
        </w:rPr>
        <w:fldChar w:fldCharType="separate"/>
      </w:r>
      <w:r w:rsidR="00EB3AE6">
        <w:rPr>
          <w:noProof/>
        </w:rPr>
        <w:t>3</w:t>
      </w:r>
      <w:r>
        <w:rPr>
          <w:noProof/>
        </w:rPr>
        <w:fldChar w:fldCharType="end"/>
      </w:r>
    </w:p>
    <w:p w14:paraId="2CC8F200" w14:textId="3BCCB779" w:rsidR="00A4698B" w:rsidRDefault="00A4698B">
      <w:pPr>
        <w:pStyle w:val="TJ1"/>
        <w:tabs>
          <w:tab w:val="left" w:pos="400"/>
          <w:tab w:val="right" w:leader="dot" w:pos="9061"/>
        </w:tabs>
        <w:rPr>
          <w:rFonts w:asciiTheme="minorHAnsi" w:eastAsiaTheme="minorEastAsia" w:hAnsiTheme="minorHAnsi" w:cstheme="minorBidi"/>
          <w:noProof/>
          <w:sz w:val="22"/>
          <w:szCs w:val="22"/>
        </w:rPr>
      </w:pPr>
      <w:r w:rsidRPr="00D60F73">
        <w:rPr>
          <w:b/>
          <w:caps/>
          <w:noProof/>
        </w:rPr>
        <w:t>2.</w:t>
      </w:r>
      <w:r>
        <w:rPr>
          <w:rFonts w:asciiTheme="minorHAnsi" w:eastAsiaTheme="minorEastAsia" w:hAnsiTheme="minorHAnsi" w:cstheme="minorBidi"/>
          <w:noProof/>
          <w:sz w:val="22"/>
          <w:szCs w:val="22"/>
        </w:rPr>
        <w:tab/>
      </w:r>
      <w:r w:rsidRPr="00D60F73">
        <w:rPr>
          <w:b/>
          <w:noProof/>
        </w:rPr>
        <w:t>Alapkövetelmények</w:t>
      </w:r>
      <w:r>
        <w:rPr>
          <w:noProof/>
        </w:rPr>
        <w:tab/>
      </w:r>
      <w:r>
        <w:rPr>
          <w:noProof/>
        </w:rPr>
        <w:fldChar w:fldCharType="begin"/>
      </w:r>
      <w:r>
        <w:rPr>
          <w:noProof/>
        </w:rPr>
        <w:instrText xml:space="preserve"> PAGEREF _Toc512070378 \h </w:instrText>
      </w:r>
      <w:r>
        <w:rPr>
          <w:noProof/>
        </w:rPr>
      </w:r>
      <w:r>
        <w:rPr>
          <w:noProof/>
        </w:rPr>
        <w:fldChar w:fldCharType="separate"/>
      </w:r>
      <w:r w:rsidR="00EB3AE6">
        <w:rPr>
          <w:noProof/>
        </w:rPr>
        <w:t>3</w:t>
      </w:r>
      <w:r>
        <w:rPr>
          <w:noProof/>
        </w:rPr>
        <w:fldChar w:fldCharType="end"/>
      </w:r>
    </w:p>
    <w:p w14:paraId="33F8A26C" w14:textId="2AF32AE9" w:rsidR="00A4698B" w:rsidRDefault="00A4698B">
      <w:pPr>
        <w:pStyle w:val="TJ1"/>
        <w:tabs>
          <w:tab w:val="left" w:pos="600"/>
          <w:tab w:val="right" w:leader="dot" w:pos="9061"/>
        </w:tabs>
        <w:rPr>
          <w:rFonts w:asciiTheme="minorHAnsi" w:eastAsiaTheme="minorEastAsia" w:hAnsiTheme="minorHAnsi" w:cstheme="minorBidi"/>
          <w:noProof/>
          <w:sz w:val="22"/>
          <w:szCs w:val="22"/>
        </w:rPr>
      </w:pPr>
      <w:r w:rsidRPr="00D60F73">
        <w:rPr>
          <w:b/>
          <w:noProof/>
        </w:rPr>
        <w:t>2.1.</w:t>
      </w:r>
      <w:r>
        <w:rPr>
          <w:rFonts w:asciiTheme="minorHAnsi" w:eastAsiaTheme="minorEastAsia" w:hAnsiTheme="minorHAnsi" w:cstheme="minorBidi"/>
          <w:noProof/>
          <w:sz w:val="22"/>
          <w:szCs w:val="22"/>
        </w:rPr>
        <w:tab/>
      </w:r>
      <w:r w:rsidRPr="00D60F73">
        <w:rPr>
          <w:b/>
          <w:noProof/>
        </w:rPr>
        <w:t>Termékcsoport meghatározás</w:t>
      </w:r>
      <w:r>
        <w:rPr>
          <w:noProof/>
        </w:rPr>
        <w:tab/>
      </w:r>
      <w:r>
        <w:rPr>
          <w:noProof/>
        </w:rPr>
        <w:fldChar w:fldCharType="begin"/>
      </w:r>
      <w:r>
        <w:rPr>
          <w:noProof/>
        </w:rPr>
        <w:instrText xml:space="preserve"> PAGEREF _Toc512070379 \h </w:instrText>
      </w:r>
      <w:r>
        <w:rPr>
          <w:noProof/>
        </w:rPr>
      </w:r>
      <w:r>
        <w:rPr>
          <w:noProof/>
        </w:rPr>
        <w:fldChar w:fldCharType="separate"/>
      </w:r>
      <w:r w:rsidR="00EB3AE6">
        <w:rPr>
          <w:noProof/>
        </w:rPr>
        <w:t>3</w:t>
      </w:r>
      <w:r>
        <w:rPr>
          <w:noProof/>
        </w:rPr>
        <w:fldChar w:fldCharType="end"/>
      </w:r>
    </w:p>
    <w:p w14:paraId="647BDA74" w14:textId="229A4D1B" w:rsidR="00A4698B" w:rsidRDefault="00A4698B">
      <w:pPr>
        <w:pStyle w:val="TJ1"/>
        <w:tabs>
          <w:tab w:val="left" w:pos="600"/>
          <w:tab w:val="right" w:leader="dot" w:pos="9061"/>
        </w:tabs>
        <w:rPr>
          <w:rFonts w:asciiTheme="minorHAnsi" w:eastAsiaTheme="minorEastAsia" w:hAnsiTheme="minorHAnsi" w:cstheme="minorBidi"/>
          <w:noProof/>
          <w:sz w:val="22"/>
          <w:szCs w:val="22"/>
        </w:rPr>
      </w:pPr>
      <w:r w:rsidRPr="00D60F73">
        <w:rPr>
          <w:b/>
          <w:noProof/>
        </w:rPr>
        <w:t>2.2.</w:t>
      </w:r>
      <w:r>
        <w:rPr>
          <w:rFonts w:asciiTheme="minorHAnsi" w:eastAsiaTheme="minorEastAsia" w:hAnsiTheme="minorHAnsi" w:cstheme="minorBidi"/>
          <w:noProof/>
          <w:sz w:val="22"/>
          <w:szCs w:val="22"/>
        </w:rPr>
        <w:tab/>
      </w:r>
      <w:r w:rsidRPr="00D60F73">
        <w:rPr>
          <w:b/>
          <w:noProof/>
        </w:rPr>
        <w:t>Általános és funkcionális követelmények</w:t>
      </w:r>
      <w:r>
        <w:rPr>
          <w:noProof/>
        </w:rPr>
        <w:tab/>
      </w:r>
      <w:r>
        <w:rPr>
          <w:noProof/>
        </w:rPr>
        <w:fldChar w:fldCharType="begin"/>
      </w:r>
      <w:r>
        <w:rPr>
          <w:noProof/>
        </w:rPr>
        <w:instrText xml:space="preserve"> PAGEREF _Toc512070380 \h </w:instrText>
      </w:r>
      <w:r>
        <w:rPr>
          <w:noProof/>
        </w:rPr>
      </w:r>
      <w:r>
        <w:rPr>
          <w:noProof/>
        </w:rPr>
        <w:fldChar w:fldCharType="separate"/>
      </w:r>
      <w:r w:rsidR="00EB3AE6">
        <w:rPr>
          <w:noProof/>
        </w:rPr>
        <w:t>4</w:t>
      </w:r>
      <w:r>
        <w:rPr>
          <w:noProof/>
        </w:rPr>
        <w:fldChar w:fldCharType="end"/>
      </w:r>
    </w:p>
    <w:p w14:paraId="7E789071" w14:textId="7A43A39D" w:rsidR="00A4698B" w:rsidRDefault="00A4698B">
      <w:pPr>
        <w:pStyle w:val="TJ1"/>
        <w:tabs>
          <w:tab w:val="left" w:pos="600"/>
          <w:tab w:val="right" w:leader="dot" w:pos="9061"/>
        </w:tabs>
        <w:rPr>
          <w:rFonts w:asciiTheme="minorHAnsi" w:eastAsiaTheme="minorEastAsia" w:hAnsiTheme="minorHAnsi" w:cstheme="minorBidi"/>
          <w:noProof/>
          <w:sz w:val="22"/>
          <w:szCs w:val="22"/>
        </w:rPr>
      </w:pPr>
      <w:r w:rsidRPr="00D60F73">
        <w:rPr>
          <w:b/>
          <w:noProof/>
        </w:rPr>
        <w:t>2.3.</w:t>
      </w:r>
      <w:r>
        <w:rPr>
          <w:rFonts w:asciiTheme="minorHAnsi" w:eastAsiaTheme="minorEastAsia" w:hAnsiTheme="minorHAnsi" w:cstheme="minorBidi"/>
          <w:noProof/>
          <w:sz w:val="22"/>
          <w:szCs w:val="22"/>
        </w:rPr>
        <w:tab/>
      </w:r>
      <w:r w:rsidRPr="00D60F73">
        <w:rPr>
          <w:b/>
          <w:noProof/>
        </w:rPr>
        <w:t>Szabványossági követelmények</w:t>
      </w:r>
      <w:r>
        <w:rPr>
          <w:noProof/>
        </w:rPr>
        <w:tab/>
      </w:r>
      <w:r>
        <w:rPr>
          <w:noProof/>
        </w:rPr>
        <w:fldChar w:fldCharType="begin"/>
      </w:r>
      <w:r>
        <w:rPr>
          <w:noProof/>
        </w:rPr>
        <w:instrText xml:space="preserve"> PAGEREF _Toc512070381 \h </w:instrText>
      </w:r>
      <w:r>
        <w:rPr>
          <w:noProof/>
        </w:rPr>
      </w:r>
      <w:r>
        <w:rPr>
          <w:noProof/>
        </w:rPr>
        <w:fldChar w:fldCharType="separate"/>
      </w:r>
      <w:r w:rsidR="00EB3AE6">
        <w:rPr>
          <w:noProof/>
        </w:rPr>
        <w:t>5</w:t>
      </w:r>
      <w:r>
        <w:rPr>
          <w:noProof/>
        </w:rPr>
        <w:fldChar w:fldCharType="end"/>
      </w:r>
    </w:p>
    <w:p w14:paraId="724A4C5D" w14:textId="6CDD12AA" w:rsidR="00A4698B" w:rsidRDefault="00A4698B">
      <w:pPr>
        <w:pStyle w:val="TJ1"/>
        <w:tabs>
          <w:tab w:val="left" w:pos="880"/>
          <w:tab w:val="right" w:leader="dot" w:pos="9061"/>
        </w:tabs>
        <w:rPr>
          <w:rFonts w:asciiTheme="minorHAnsi" w:eastAsiaTheme="minorEastAsia" w:hAnsiTheme="minorHAnsi" w:cstheme="minorBidi"/>
          <w:noProof/>
          <w:sz w:val="22"/>
          <w:szCs w:val="22"/>
        </w:rPr>
      </w:pPr>
      <w:r w:rsidRPr="00D60F73">
        <w:rPr>
          <w:b/>
          <w:noProof/>
        </w:rPr>
        <w:t>2.3.1.</w:t>
      </w:r>
      <w:r>
        <w:rPr>
          <w:rFonts w:asciiTheme="minorHAnsi" w:eastAsiaTheme="minorEastAsia" w:hAnsiTheme="minorHAnsi" w:cstheme="minorBidi"/>
          <w:noProof/>
          <w:sz w:val="22"/>
          <w:szCs w:val="22"/>
        </w:rPr>
        <w:tab/>
      </w:r>
      <w:r w:rsidRPr="00D60F73">
        <w:rPr>
          <w:b/>
          <w:noProof/>
        </w:rPr>
        <w:t>A szabványok hierarchiája</w:t>
      </w:r>
      <w:r>
        <w:rPr>
          <w:noProof/>
        </w:rPr>
        <w:tab/>
      </w:r>
      <w:r>
        <w:rPr>
          <w:noProof/>
        </w:rPr>
        <w:fldChar w:fldCharType="begin"/>
      </w:r>
      <w:r>
        <w:rPr>
          <w:noProof/>
        </w:rPr>
        <w:instrText xml:space="preserve"> PAGEREF _Toc512070382 \h </w:instrText>
      </w:r>
      <w:r>
        <w:rPr>
          <w:noProof/>
        </w:rPr>
      </w:r>
      <w:r>
        <w:rPr>
          <w:noProof/>
        </w:rPr>
        <w:fldChar w:fldCharType="separate"/>
      </w:r>
      <w:r w:rsidR="00EB3AE6">
        <w:rPr>
          <w:noProof/>
        </w:rPr>
        <w:t>6</w:t>
      </w:r>
      <w:r>
        <w:rPr>
          <w:noProof/>
        </w:rPr>
        <w:fldChar w:fldCharType="end"/>
      </w:r>
    </w:p>
    <w:p w14:paraId="27607BCE" w14:textId="4C6EE125" w:rsidR="00A4698B" w:rsidRDefault="00A4698B">
      <w:pPr>
        <w:pStyle w:val="TJ1"/>
        <w:tabs>
          <w:tab w:val="left" w:pos="600"/>
          <w:tab w:val="right" w:leader="dot" w:pos="9061"/>
        </w:tabs>
        <w:rPr>
          <w:rFonts w:asciiTheme="minorHAnsi" w:eastAsiaTheme="minorEastAsia" w:hAnsiTheme="minorHAnsi" w:cstheme="minorBidi"/>
          <w:noProof/>
          <w:sz w:val="22"/>
          <w:szCs w:val="22"/>
        </w:rPr>
      </w:pPr>
      <w:r w:rsidRPr="00D60F73">
        <w:rPr>
          <w:b/>
          <w:noProof/>
        </w:rPr>
        <w:t>2.4.</w:t>
      </w:r>
      <w:r>
        <w:rPr>
          <w:rFonts w:asciiTheme="minorHAnsi" w:eastAsiaTheme="minorEastAsia" w:hAnsiTheme="minorHAnsi" w:cstheme="minorBidi"/>
          <w:noProof/>
          <w:sz w:val="22"/>
          <w:szCs w:val="22"/>
        </w:rPr>
        <w:tab/>
      </w:r>
      <w:r w:rsidRPr="00D60F73">
        <w:rPr>
          <w:b/>
          <w:noProof/>
        </w:rPr>
        <w:t>Hálózati feltételek</w:t>
      </w:r>
      <w:r>
        <w:rPr>
          <w:noProof/>
        </w:rPr>
        <w:tab/>
      </w:r>
      <w:r>
        <w:rPr>
          <w:noProof/>
        </w:rPr>
        <w:fldChar w:fldCharType="begin"/>
      </w:r>
      <w:r>
        <w:rPr>
          <w:noProof/>
        </w:rPr>
        <w:instrText xml:space="preserve"> PAGEREF _Toc512070383 \h </w:instrText>
      </w:r>
      <w:r>
        <w:rPr>
          <w:noProof/>
        </w:rPr>
      </w:r>
      <w:r>
        <w:rPr>
          <w:noProof/>
        </w:rPr>
        <w:fldChar w:fldCharType="separate"/>
      </w:r>
      <w:r w:rsidR="00EB3AE6">
        <w:rPr>
          <w:noProof/>
        </w:rPr>
        <w:t>6</w:t>
      </w:r>
      <w:r>
        <w:rPr>
          <w:noProof/>
        </w:rPr>
        <w:fldChar w:fldCharType="end"/>
      </w:r>
    </w:p>
    <w:p w14:paraId="3B7A5698" w14:textId="6AE16AF6" w:rsidR="00A4698B" w:rsidRDefault="00A4698B">
      <w:pPr>
        <w:pStyle w:val="TJ1"/>
        <w:tabs>
          <w:tab w:val="left" w:pos="600"/>
          <w:tab w:val="right" w:leader="dot" w:pos="9061"/>
        </w:tabs>
        <w:rPr>
          <w:rFonts w:asciiTheme="minorHAnsi" w:eastAsiaTheme="minorEastAsia" w:hAnsiTheme="minorHAnsi" w:cstheme="minorBidi"/>
          <w:noProof/>
          <w:sz w:val="22"/>
          <w:szCs w:val="22"/>
        </w:rPr>
      </w:pPr>
      <w:r w:rsidRPr="00D60F73">
        <w:rPr>
          <w:b/>
          <w:noProof/>
        </w:rPr>
        <w:t>2.5.</w:t>
      </w:r>
      <w:r>
        <w:rPr>
          <w:rFonts w:asciiTheme="minorHAnsi" w:eastAsiaTheme="minorEastAsia" w:hAnsiTheme="minorHAnsi" w:cstheme="minorBidi"/>
          <w:noProof/>
          <w:sz w:val="22"/>
          <w:szCs w:val="22"/>
        </w:rPr>
        <w:tab/>
      </w:r>
      <w:r w:rsidRPr="00D60F73">
        <w:rPr>
          <w:b/>
          <w:noProof/>
        </w:rPr>
        <w:t>Környezeti körülmények</w:t>
      </w:r>
      <w:r>
        <w:rPr>
          <w:noProof/>
        </w:rPr>
        <w:tab/>
      </w:r>
      <w:r>
        <w:rPr>
          <w:noProof/>
        </w:rPr>
        <w:fldChar w:fldCharType="begin"/>
      </w:r>
      <w:r>
        <w:rPr>
          <w:noProof/>
        </w:rPr>
        <w:instrText xml:space="preserve"> PAGEREF _Toc512070384 \h </w:instrText>
      </w:r>
      <w:r>
        <w:rPr>
          <w:noProof/>
        </w:rPr>
      </w:r>
      <w:r>
        <w:rPr>
          <w:noProof/>
        </w:rPr>
        <w:fldChar w:fldCharType="separate"/>
      </w:r>
      <w:r w:rsidR="00EB3AE6">
        <w:rPr>
          <w:noProof/>
        </w:rPr>
        <w:t>6</w:t>
      </w:r>
      <w:r>
        <w:rPr>
          <w:noProof/>
        </w:rPr>
        <w:fldChar w:fldCharType="end"/>
      </w:r>
    </w:p>
    <w:p w14:paraId="5F58C701" w14:textId="4F18781D" w:rsidR="00A4698B" w:rsidRDefault="00A4698B">
      <w:pPr>
        <w:pStyle w:val="TJ1"/>
        <w:tabs>
          <w:tab w:val="left" w:pos="600"/>
          <w:tab w:val="right" w:leader="dot" w:pos="9061"/>
        </w:tabs>
        <w:rPr>
          <w:rFonts w:asciiTheme="minorHAnsi" w:eastAsiaTheme="minorEastAsia" w:hAnsiTheme="minorHAnsi" w:cstheme="minorBidi"/>
          <w:noProof/>
          <w:sz w:val="22"/>
          <w:szCs w:val="22"/>
        </w:rPr>
      </w:pPr>
      <w:r w:rsidRPr="00D60F73">
        <w:rPr>
          <w:b/>
          <w:noProof/>
        </w:rPr>
        <w:t>2.6.</w:t>
      </w:r>
      <w:r>
        <w:rPr>
          <w:rFonts w:asciiTheme="minorHAnsi" w:eastAsiaTheme="minorEastAsia" w:hAnsiTheme="minorHAnsi" w:cstheme="minorBidi"/>
          <w:noProof/>
          <w:sz w:val="22"/>
          <w:szCs w:val="22"/>
        </w:rPr>
        <w:tab/>
      </w:r>
      <w:r w:rsidRPr="00D60F73">
        <w:rPr>
          <w:b/>
          <w:noProof/>
        </w:rPr>
        <w:t>Karbantartás-mentességi követelmény</w:t>
      </w:r>
      <w:r>
        <w:rPr>
          <w:noProof/>
        </w:rPr>
        <w:tab/>
      </w:r>
      <w:r>
        <w:rPr>
          <w:noProof/>
        </w:rPr>
        <w:fldChar w:fldCharType="begin"/>
      </w:r>
      <w:r>
        <w:rPr>
          <w:noProof/>
        </w:rPr>
        <w:instrText xml:space="preserve"> PAGEREF _Toc512070385 \h </w:instrText>
      </w:r>
      <w:r>
        <w:rPr>
          <w:noProof/>
        </w:rPr>
      </w:r>
      <w:r>
        <w:rPr>
          <w:noProof/>
        </w:rPr>
        <w:fldChar w:fldCharType="separate"/>
      </w:r>
      <w:r w:rsidR="00EB3AE6">
        <w:rPr>
          <w:noProof/>
        </w:rPr>
        <w:t>7</w:t>
      </w:r>
      <w:r>
        <w:rPr>
          <w:noProof/>
        </w:rPr>
        <w:fldChar w:fldCharType="end"/>
      </w:r>
    </w:p>
    <w:p w14:paraId="6BD75DA2" w14:textId="312CEFB2" w:rsidR="00A4698B" w:rsidRDefault="00A4698B">
      <w:pPr>
        <w:pStyle w:val="TJ1"/>
        <w:tabs>
          <w:tab w:val="left" w:pos="600"/>
          <w:tab w:val="right" w:leader="dot" w:pos="9061"/>
        </w:tabs>
        <w:rPr>
          <w:rFonts w:asciiTheme="minorHAnsi" w:eastAsiaTheme="minorEastAsia" w:hAnsiTheme="minorHAnsi" w:cstheme="minorBidi"/>
          <w:noProof/>
          <w:sz w:val="22"/>
          <w:szCs w:val="22"/>
        </w:rPr>
      </w:pPr>
      <w:r w:rsidRPr="00D60F73">
        <w:rPr>
          <w:b/>
          <w:noProof/>
        </w:rPr>
        <w:t>2.7.</w:t>
      </w:r>
      <w:r>
        <w:rPr>
          <w:rFonts w:asciiTheme="minorHAnsi" w:eastAsiaTheme="minorEastAsia" w:hAnsiTheme="minorHAnsi" w:cstheme="minorBidi"/>
          <w:noProof/>
          <w:sz w:val="22"/>
          <w:szCs w:val="22"/>
        </w:rPr>
        <w:tab/>
      </w:r>
      <w:r w:rsidRPr="00D60F73">
        <w:rPr>
          <w:b/>
          <w:noProof/>
        </w:rPr>
        <w:t>Élettartam követelmény</w:t>
      </w:r>
      <w:r>
        <w:rPr>
          <w:noProof/>
        </w:rPr>
        <w:tab/>
      </w:r>
      <w:r>
        <w:rPr>
          <w:noProof/>
        </w:rPr>
        <w:fldChar w:fldCharType="begin"/>
      </w:r>
      <w:r>
        <w:rPr>
          <w:noProof/>
        </w:rPr>
        <w:instrText xml:space="preserve"> PAGEREF _Toc512070386 \h </w:instrText>
      </w:r>
      <w:r>
        <w:rPr>
          <w:noProof/>
        </w:rPr>
      </w:r>
      <w:r>
        <w:rPr>
          <w:noProof/>
        </w:rPr>
        <w:fldChar w:fldCharType="separate"/>
      </w:r>
      <w:r w:rsidR="00EB3AE6">
        <w:rPr>
          <w:noProof/>
        </w:rPr>
        <w:t>7</w:t>
      </w:r>
      <w:r>
        <w:rPr>
          <w:noProof/>
        </w:rPr>
        <w:fldChar w:fldCharType="end"/>
      </w:r>
    </w:p>
    <w:p w14:paraId="402FFBC0" w14:textId="6C0FAA17" w:rsidR="00A4698B" w:rsidRDefault="00A4698B">
      <w:pPr>
        <w:pStyle w:val="TJ1"/>
        <w:tabs>
          <w:tab w:val="left" w:pos="600"/>
          <w:tab w:val="right" w:leader="dot" w:pos="9061"/>
        </w:tabs>
        <w:rPr>
          <w:rFonts w:asciiTheme="minorHAnsi" w:eastAsiaTheme="minorEastAsia" w:hAnsiTheme="minorHAnsi" w:cstheme="minorBidi"/>
          <w:noProof/>
          <w:sz w:val="22"/>
          <w:szCs w:val="22"/>
        </w:rPr>
      </w:pPr>
      <w:r w:rsidRPr="00D60F73">
        <w:rPr>
          <w:b/>
          <w:noProof/>
        </w:rPr>
        <w:t>2.8.</w:t>
      </w:r>
      <w:r>
        <w:rPr>
          <w:rFonts w:asciiTheme="minorHAnsi" w:eastAsiaTheme="minorEastAsia" w:hAnsiTheme="minorHAnsi" w:cstheme="minorBidi"/>
          <w:noProof/>
          <w:sz w:val="22"/>
          <w:szCs w:val="22"/>
        </w:rPr>
        <w:tab/>
      </w:r>
      <w:r w:rsidRPr="00D60F73">
        <w:rPr>
          <w:b/>
          <w:noProof/>
        </w:rPr>
        <w:t>Műszaki követelményrendszer</w:t>
      </w:r>
      <w:r>
        <w:rPr>
          <w:noProof/>
        </w:rPr>
        <w:tab/>
      </w:r>
      <w:r>
        <w:rPr>
          <w:noProof/>
        </w:rPr>
        <w:fldChar w:fldCharType="begin"/>
      </w:r>
      <w:r>
        <w:rPr>
          <w:noProof/>
        </w:rPr>
        <w:instrText xml:space="preserve"> PAGEREF _Toc512070387 \h </w:instrText>
      </w:r>
      <w:r>
        <w:rPr>
          <w:noProof/>
        </w:rPr>
      </w:r>
      <w:r>
        <w:rPr>
          <w:noProof/>
        </w:rPr>
        <w:fldChar w:fldCharType="separate"/>
      </w:r>
      <w:r w:rsidR="00EB3AE6">
        <w:rPr>
          <w:noProof/>
        </w:rPr>
        <w:t>7</w:t>
      </w:r>
      <w:r>
        <w:rPr>
          <w:noProof/>
        </w:rPr>
        <w:fldChar w:fldCharType="end"/>
      </w:r>
    </w:p>
    <w:p w14:paraId="0BD9BDCF" w14:textId="1DE1FA33" w:rsidR="00A4698B" w:rsidRDefault="00A4698B">
      <w:pPr>
        <w:pStyle w:val="TJ1"/>
        <w:tabs>
          <w:tab w:val="left" w:pos="880"/>
          <w:tab w:val="right" w:leader="dot" w:pos="9061"/>
        </w:tabs>
        <w:rPr>
          <w:rFonts w:asciiTheme="minorHAnsi" w:eastAsiaTheme="minorEastAsia" w:hAnsiTheme="minorHAnsi" w:cstheme="minorBidi"/>
          <w:noProof/>
          <w:sz w:val="22"/>
          <w:szCs w:val="22"/>
        </w:rPr>
      </w:pPr>
      <w:r w:rsidRPr="00D60F73">
        <w:rPr>
          <w:b/>
          <w:noProof/>
        </w:rPr>
        <w:t>2.8.1.</w:t>
      </w:r>
      <w:r>
        <w:rPr>
          <w:rFonts w:asciiTheme="minorHAnsi" w:eastAsiaTheme="minorEastAsia" w:hAnsiTheme="minorHAnsi" w:cstheme="minorBidi"/>
          <w:noProof/>
          <w:sz w:val="22"/>
          <w:szCs w:val="22"/>
        </w:rPr>
        <w:tab/>
      </w:r>
      <w:r w:rsidRPr="00D60F73">
        <w:rPr>
          <w:b/>
          <w:noProof/>
        </w:rPr>
        <w:t>Villamos követelmények</w:t>
      </w:r>
      <w:r>
        <w:rPr>
          <w:noProof/>
        </w:rPr>
        <w:tab/>
      </w:r>
      <w:r>
        <w:rPr>
          <w:noProof/>
        </w:rPr>
        <w:fldChar w:fldCharType="begin"/>
      </w:r>
      <w:r>
        <w:rPr>
          <w:noProof/>
        </w:rPr>
        <w:instrText xml:space="preserve"> PAGEREF _Toc512070388 \h </w:instrText>
      </w:r>
      <w:r>
        <w:rPr>
          <w:noProof/>
        </w:rPr>
      </w:r>
      <w:r>
        <w:rPr>
          <w:noProof/>
        </w:rPr>
        <w:fldChar w:fldCharType="separate"/>
      </w:r>
      <w:r w:rsidR="00EB3AE6">
        <w:rPr>
          <w:noProof/>
        </w:rPr>
        <w:t>7</w:t>
      </w:r>
      <w:r>
        <w:rPr>
          <w:noProof/>
        </w:rPr>
        <w:fldChar w:fldCharType="end"/>
      </w:r>
    </w:p>
    <w:p w14:paraId="3B53657F" w14:textId="4D73E100" w:rsidR="00A4698B" w:rsidRDefault="00A4698B">
      <w:pPr>
        <w:pStyle w:val="TJ1"/>
        <w:tabs>
          <w:tab w:val="left" w:pos="880"/>
          <w:tab w:val="right" w:leader="dot" w:pos="9061"/>
        </w:tabs>
        <w:rPr>
          <w:rFonts w:asciiTheme="minorHAnsi" w:eastAsiaTheme="minorEastAsia" w:hAnsiTheme="minorHAnsi" w:cstheme="minorBidi"/>
          <w:noProof/>
          <w:sz w:val="22"/>
          <w:szCs w:val="22"/>
        </w:rPr>
      </w:pPr>
      <w:r w:rsidRPr="00D60F73">
        <w:rPr>
          <w:b/>
          <w:noProof/>
        </w:rPr>
        <w:t>2.8.2.</w:t>
      </w:r>
      <w:r>
        <w:rPr>
          <w:rFonts w:asciiTheme="minorHAnsi" w:eastAsiaTheme="minorEastAsia" w:hAnsiTheme="minorHAnsi" w:cstheme="minorBidi"/>
          <w:noProof/>
          <w:sz w:val="22"/>
          <w:szCs w:val="22"/>
        </w:rPr>
        <w:tab/>
      </w:r>
      <w:r w:rsidRPr="00D60F73">
        <w:rPr>
          <w:b/>
          <w:noProof/>
        </w:rPr>
        <w:t>Konstrukciós követelmények</w:t>
      </w:r>
      <w:r>
        <w:rPr>
          <w:noProof/>
        </w:rPr>
        <w:tab/>
      </w:r>
      <w:r>
        <w:rPr>
          <w:noProof/>
        </w:rPr>
        <w:fldChar w:fldCharType="begin"/>
      </w:r>
      <w:r>
        <w:rPr>
          <w:noProof/>
        </w:rPr>
        <w:instrText xml:space="preserve"> PAGEREF _Toc512070389 \h </w:instrText>
      </w:r>
      <w:r>
        <w:rPr>
          <w:noProof/>
        </w:rPr>
      </w:r>
      <w:r>
        <w:rPr>
          <w:noProof/>
        </w:rPr>
        <w:fldChar w:fldCharType="separate"/>
      </w:r>
      <w:r w:rsidR="00EB3AE6">
        <w:rPr>
          <w:noProof/>
        </w:rPr>
        <w:t>8</w:t>
      </w:r>
      <w:r>
        <w:rPr>
          <w:noProof/>
        </w:rPr>
        <w:fldChar w:fldCharType="end"/>
      </w:r>
    </w:p>
    <w:p w14:paraId="096994ED" w14:textId="16B00A82" w:rsidR="00A4698B" w:rsidRDefault="00A4698B">
      <w:pPr>
        <w:pStyle w:val="TJ1"/>
        <w:tabs>
          <w:tab w:val="left" w:pos="880"/>
          <w:tab w:val="right" w:leader="dot" w:pos="9061"/>
        </w:tabs>
        <w:rPr>
          <w:rFonts w:asciiTheme="minorHAnsi" w:eastAsiaTheme="minorEastAsia" w:hAnsiTheme="minorHAnsi" w:cstheme="minorBidi"/>
          <w:noProof/>
          <w:sz w:val="22"/>
          <w:szCs w:val="22"/>
        </w:rPr>
      </w:pPr>
      <w:r w:rsidRPr="00D60F73">
        <w:rPr>
          <w:b/>
          <w:noProof/>
        </w:rPr>
        <w:t>2.8.2.1.</w:t>
      </w:r>
      <w:r>
        <w:rPr>
          <w:rFonts w:asciiTheme="minorHAnsi" w:eastAsiaTheme="minorEastAsia" w:hAnsiTheme="minorHAnsi" w:cstheme="minorBidi"/>
          <w:noProof/>
          <w:sz w:val="22"/>
          <w:szCs w:val="22"/>
        </w:rPr>
        <w:tab/>
      </w:r>
      <w:r w:rsidRPr="00D60F73">
        <w:rPr>
          <w:b/>
          <w:noProof/>
        </w:rPr>
        <w:t>Korrózióvédelmi és környezetállósági előírások</w:t>
      </w:r>
      <w:r>
        <w:rPr>
          <w:noProof/>
        </w:rPr>
        <w:tab/>
      </w:r>
      <w:r>
        <w:rPr>
          <w:noProof/>
        </w:rPr>
        <w:fldChar w:fldCharType="begin"/>
      </w:r>
      <w:r>
        <w:rPr>
          <w:noProof/>
        </w:rPr>
        <w:instrText xml:space="preserve"> PAGEREF _Toc512070390 \h </w:instrText>
      </w:r>
      <w:r>
        <w:rPr>
          <w:noProof/>
        </w:rPr>
      </w:r>
      <w:r>
        <w:rPr>
          <w:noProof/>
        </w:rPr>
        <w:fldChar w:fldCharType="separate"/>
      </w:r>
      <w:r w:rsidR="00EB3AE6">
        <w:rPr>
          <w:noProof/>
        </w:rPr>
        <w:t>8</w:t>
      </w:r>
      <w:r>
        <w:rPr>
          <w:noProof/>
        </w:rPr>
        <w:fldChar w:fldCharType="end"/>
      </w:r>
    </w:p>
    <w:p w14:paraId="32830F21" w14:textId="79F5DEAE" w:rsidR="00A4698B" w:rsidRDefault="00A4698B">
      <w:pPr>
        <w:pStyle w:val="TJ1"/>
        <w:tabs>
          <w:tab w:val="left" w:pos="880"/>
          <w:tab w:val="right" w:leader="dot" w:pos="9061"/>
        </w:tabs>
        <w:rPr>
          <w:rFonts w:asciiTheme="minorHAnsi" w:eastAsiaTheme="minorEastAsia" w:hAnsiTheme="minorHAnsi" w:cstheme="minorBidi"/>
          <w:noProof/>
          <w:sz w:val="22"/>
          <w:szCs w:val="22"/>
        </w:rPr>
      </w:pPr>
      <w:r w:rsidRPr="00D60F73">
        <w:rPr>
          <w:b/>
          <w:noProof/>
        </w:rPr>
        <w:t>2.8.2.2.</w:t>
      </w:r>
      <w:r>
        <w:rPr>
          <w:rFonts w:asciiTheme="minorHAnsi" w:eastAsiaTheme="minorEastAsia" w:hAnsiTheme="minorHAnsi" w:cstheme="minorBidi"/>
          <w:noProof/>
          <w:sz w:val="22"/>
          <w:szCs w:val="22"/>
        </w:rPr>
        <w:tab/>
      </w:r>
      <w:r w:rsidRPr="00D60F73">
        <w:rPr>
          <w:b/>
          <w:noProof/>
        </w:rPr>
        <w:t>Belső szerelvényezés</w:t>
      </w:r>
      <w:r>
        <w:rPr>
          <w:noProof/>
        </w:rPr>
        <w:tab/>
      </w:r>
      <w:r>
        <w:rPr>
          <w:noProof/>
        </w:rPr>
        <w:fldChar w:fldCharType="begin"/>
      </w:r>
      <w:r>
        <w:rPr>
          <w:noProof/>
        </w:rPr>
        <w:instrText xml:space="preserve"> PAGEREF _Toc512070391 \h </w:instrText>
      </w:r>
      <w:r>
        <w:rPr>
          <w:noProof/>
        </w:rPr>
      </w:r>
      <w:r>
        <w:rPr>
          <w:noProof/>
        </w:rPr>
        <w:fldChar w:fldCharType="separate"/>
      </w:r>
      <w:r w:rsidR="00EB3AE6">
        <w:rPr>
          <w:noProof/>
        </w:rPr>
        <w:t>9</w:t>
      </w:r>
      <w:r>
        <w:rPr>
          <w:noProof/>
        </w:rPr>
        <w:fldChar w:fldCharType="end"/>
      </w:r>
    </w:p>
    <w:p w14:paraId="68E84651" w14:textId="2E11E942" w:rsidR="00A4698B" w:rsidRDefault="00A4698B">
      <w:pPr>
        <w:pStyle w:val="TJ1"/>
        <w:tabs>
          <w:tab w:val="left" w:pos="880"/>
          <w:tab w:val="right" w:leader="dot" w:pos="9061"/>
        </w:tabs>
        <w:rPr>
          <w:rFonts w:asciiTheme="minorHAnsi" w:eastAsiaTheme="minorEastAsia" w:hAnsiTheme="minorHAnsi" w:cstheme="minorBidi"/>
          <w:noProof/>
          <w:sz w:val="22"/>
          <w:szCs w:val="22"/>
        </w:rPr>
      </w:pPr>
      <w:r w:rsidRPr="00D60F73">
        <w:rPr>
          <w:b/>
          <w:noProof/>
        </w:rPr>
        <w:t>2.8.2.3.</w:t>
      </w:r>
      <w:r>
        <w:rPr>
          <w:rFonts w:asciiTheme="minorHAnsi" w:eastAsiaTheme="minorEastAsia" w:hAnsiTheme="minorHAnsi" w:cstheme="minorBidi"/>
          <w:noProof/>
          <w:sz w:val="22"/>
          <w:szCs w:val="22"/>
        </w:rPr>
        <w:tab/>
      </w:r>
      <w:r w:rsidRPr="00D60F73">
        <w:rPr>
          <w:b/>
          <w:noProof/>
        </w:rPr>
        <w:t>Oszlopra rögzítés</w:t>
      </w:r>
      <w:r>
        <w:rPr>
          <w:noProof/>
        </w:rPr>
        <w:tab/>
      </w:r>
      <w:r>
        <w:rPr>
          <w:noProof/>
        </w:rPr>
        <w:fldChar w:fldCharType="begin"/>
      </w:r>
      <w:r>
        <w:rPr>
          <w:noProof/>
        </w:rPr>
        <w:instrText xml:space="preserve"> PAGEREF _Toc512070392 \h </w:instrText>
      </w:r>
      <w:r>
        <w:rPr>
          <w:noProof/>
        </w:rPr>
      </w:r>
      <w:r>
        <w:rPr>
          <w:noProof/>
        </w:rPr>
        <w:fldChar w:fldCharType="separate"/>
      </w:r>
      <w:r w:rsidR="00EB3AE6">
        <w:rPr>
          <w:noProof/>
        </w:rPr>
        <w:t>10</w:t>
      </w:r>
      <w:r>
        <w:rPr>
          <w:noProof/>
        </w:rPr>
        <w:fldChar w:fldCharType="end"/>
      </w:r>
    </w:p>
    <w:p w14:paraId="31DE8FC2" w14:textId="09CC1491" w:rsidR="00A4698B" w:rsidRDefault="00A4698B">
      <w:pPr>
        <w:pStyle w:val="TJ1"/>
        <w:tabs>
          <w:tab w:val="left" w:pos="880"/>
          <w:tab w:val="right" w:leader="dot" w:pos="9061"/>
        </w:tabs>
        <w:rPr>
          <w:rFonts w:asciiTheme="minorHAnsi" w:eastAsiaTheme="minorEastAsia" w:hAnsiTheme="minorHAnsi" w:cstheme="minorBidi"/>
          <w:noProof/>
          <w:sz w:val="22"/>
          <w:szCs w:val="22"/>
        </w:rPr>
      </w:pPr>
      <w:r w:rsidRPr="00D60F73">
        <w:rPr>
          <w:b/>
          <w:noProof/>
        </w:rPr>
        <w:t>2.8.2.4.</w:t>
      </w:r>
      <w:r>
        <w:rPr>
          <w:rFonts w:asciiTheme="minorHAnsi" w:eastAsiaTheme="minorEastAsia" w:hAnsiTheme="minorHAnsi" w:cstheme="minorBidi"/>
          <w:noProof/>
          <w:sz w:val="22"/>
          <w:szCs w:val="22"/>
        </w:rPr>
        <w:tab/>
      </w:r>
      <w:r w:rsidRPr="00D60F73">
        <w:rPr>
          <w:b/>
          <w:noProof/>
        </w:rPr>
        <w:t>Adattábla, feliratok és jelölések</w:t>
      </w:r>
      <w:r>
        <w:rPr>
          <w:noProof/>
        </w:rPr>
        <w:tab/>
      </w:r>
      <w:r>
        <w:rPr>
          <w:noProof/>
        </w:rPr>
        <w:fldChar w:fldCharType="begin"/>
      </w:r>
      <w:r>
        <w:rPr>
          <w:noProof/>
        </w:rPr>
        <w:instrText xml:space="preserve"> PAGEREF _Toc512070393 \h </w:instrText>
      </w:r>
      <w:r>
        <w:rPr>
          <w:noProof/>
        </w:rPr>
      </w:r>
      <w:r>
        <w:rPr>
          <w:noProof/>
        </w:rPr>
        <w:fldChar w:fldCharType="separate"/>
      </w:r>
      <w:r w:rsidR="00EB3AE6">
        <w:rPr>
          <w:noProof/>
        </w:rPr>
        <w:t>10</w:t>
      </w:r>
      <w:r>
        <w:rPr>
          <w:noProof/>
        </w:rPr>
        <w:fldChar w:fldCharType="end"/>
      </w:r>
    </w:p>
    <w:p w14:paraId="423DC265" w14:textId="58DA59E2" w:rsidR="00A4698B" w:rsidRDefault="00A4698B">
      <w:pPr>
        <w:pStyle w:val="TJ1"/>
        <w:tabs>
          <w:tab w:val="left" w:pos="880"/>
          <w:tab w:val="right" w:leader="dot" w:pos="9061"/>
        </w:tabs>
        <w:rPr>
          <w:rFonts w:asciiTheme="minorHAnsi" w:eastAsiaTheme="minorEastAsia" w:hAnsiTheme="minorHAnsi" w:cstheme="minorBidi"/>
          <w:noProof/>
          <w:sz w:val="22"/>
          <w:szCs w:val="22"/>
        </w:rPr>
      </w:pPr>
      <w:r w:rsidRPr="00D60F73">
        <w:rPr>
          <w:b/>
          <w:noProof/>
        </w:rPr>
        <w:t>2.8.2.5.</w:t>
      </w:r>
      <w:r>
        <w:rPr>
          <w:rFonts w:asciiTheme="minorHAnsi" w:eastAsiaTheme="minorEastAsia" w:hAnsiTheme="minorHAnsi" w:cstheme="minorBidi"/>
          <w:noProof/>
          <w:sz w:val="22"/>
          <w:szCs w:val="22"/>
        </w:rPr>
        <w:tab/>
      </w:r>
      <w:r w:rsidRPr="00D60F73">
        <w:rPr>
          <w:b/>
          <w:noProof/>
        </w:rPr>
        <w:t>Védettség</w:t>
      </w:r>
      <w:r>
        <w:rPr>
          <w:noProof/>
        </w:rPr>
        <w:tab/>
      </w:r>
      <w:r>
        <w:rPr>
          <w:noProof/>
        </w:rPr>
        <w:fldChar w:fldCharType="begin"/>
      </w:r>
      <w:r>
        <w:rPr>
          <w:noProof/>
        </w:rPr>
        <w:instrText xml:space="preserve"> PAGEREF _Toc512070394 \h </w:instrText>
      </w:r>
      <w:r>
        <w:rPr>
          <w:noProof/>
        </w:rPr>
      </w:r>
      <w:r>
        <w:rPr>
          <w:noProof/>
        </w:rPr>
        <w:fldChar w:fldCharType="separate"/>
      </w:r>
      <w:r w:rsidR="00EB3AE6">
        <w:rPr>
          <w:noProof/>
        </w:rPr>
        <w:t>10</w:t>
      </w:r>
      <w:r>
        <w:rPr>
          <w:noProof/>
        </w:rPr>
        <w:fldChar w:fldCharType="end"/>
      </w:r>
    </w:p>
    <w:p w14:paraId="56576A04" w14:textId="493042F2" w:rsidR="00A4698B" w:rsidRDefault="00A4698B">
      <w:pPr>
        <w:pStyle w:val="TJ1"/>
        <w:tabs>
          <w:tab w:val="left" w:pos="400"/>
          <w:tab w:val="right" w:leader="dot" w:pos="9061"/>
        </w:tabs>
        <w:rPr>
          <w:rFonts w:asciiTheme="minorHAnsi" w:eastAsiaTheme="minorEastAsia" w:hAnsiTheme="minorHAnsi" w:cstheme="minorBidi"/>
          <w:noProof/>
          <w:sz w:val="22"/>
          <w:szCs w:val="22"/>
        </w:rPr>
      </w:pPr>
      <w:r w:rsidRPr="00D60F73">
        <w:rPr>
          <w:b/>
          <w:noProof/>
        </w:rPr>
        <w:t>3.</w:t>
      </w:r>
      <w:r>
        <w:rPr>
          <w:rFonts w:asciiTheme="minorHAnsi" w:eastAsiaTheme="minorEastAsia" w:hAnsiTheme="minorHAnsi" w:cstheme="minorBidi"/>
          <w:noProof/>
          <w:sz w:val="22"/>
          <w:szCs w:val="22"/>
        </w:rPr>
        <w:tab/>
      </w:r>
      <w:r w:rsidRPr="00D60F73">
        <w:rPr>
          <w:b/>
          <w:noProof/>
        </w:rPr>
        <w:t>Vizsgálati követelmények</w:t>
      </w:r>
      <w:r>
        <w:rPr>
          <w:noProof/>
        </w:rPr>
        <w:tab/>
      </w:r>
      <w:r>
        <w:rPr>
          <w:noProof/>
        </w:rPr>
        <w:fldChar w:fldCharType="begin"/>
      </w:r>
      <w:r>
        <w:rPr>
          <w:noProof/>
        </w:rPr>
        <w:instrText xml:space="preserve"> PAGEREF _Toc512070395 \h </w:instrText>
      </w:r>
      <w:r>
        <w:rPr>
          <w:noProof/>
        </w:rPr>
      </w:r>
      <w:r>
        <w:rPr>
          <w:noProof/>
        </w:rPr>
        <w:fldChar w:fldCharType="separate"/>
      </w:r>
      <w:r w:rsidR="00EB3AE6">
        <w:rPr>
          <w:noProof/>
        </w:rPr>
        <w:t>11</w:t>
      </w:r>
      <w:r>
        <w:rPr>
          <w:noProof/>
        </w:rPr>
        <w:fldChar w:fldCharType="end"/>
      </w:r>
    </w:p>
    <w:p w14:paraId="728B06AC" w14:textId="1C93D149" w:rsidR="00A4698B" w:rsidRDefault="00A4698B">
      <w:pPr>
        <w:pStyle w:val="TJ1"/>
        <w:tabs>
          <w:tab w:val="left" w:pos="400"/>
          <w:tab w:val="right" w:leader="dot" w:pos="9061"/>
        </w:tabs>
        <w:rPr>
          <w:rFonts w:asciiTheme="minorHAnsi" w:eastAsiaTheme="minorEastAsia" w:hAnsiTheme="minorHAnsi" w:cstheme="minorBidi"/>
          <w:noProof/>
          <w:sz w:val="22"/>
          <w:szCs w:val="22"/>
        </w:rPr>
      </w:pPr>
      <w:r w:rsidRPr="00D60F73">
        <w:rPr>
          <w:b/>
          <w:noProof/>
        </w:rPr>
        <w:t>4.</w:t>
      </w:r>
      <w:r>
        <w:rPr>
          <w:rFonts w:asciiTheme="minorHAnsi" w:eastAsiaTheme="minorEastAsia" w:hAnsiTheme="minorHAnsi" w:cstheme="minorBidi"/>
          <w:noProof/>
          <w:sz w:val="22"/>
          <w:szCs w:val="22"/>
        </w:rPr>
        <w:tab/>
      </w:r>
      <w:r w:rsidRPr="00D60F73">
        <w:rPr>
          <w:b/>
          <w:noProof/>
        </w:rPr>
        <w:t>Dokumentációs követelmények</w:t>
      </w:r>
      <w:r>
        <w:rPr>
          <w:noProof/>
        </w:rPr>
        <w:tab/>
      </w:r>
      <w:r>
        <w:rPr>
          <w:noProof/>
        </w:rPr>
        <w:fldChar w:fldCharType="begin"/>
      </w:r>
      <w:r>
        <w:rPr>
          <w:noProof/>
        </w:rPr>
        <w:instrText xml:space="preserve"> PAGEREF _Toc512070396 \h </w:instrText>
      </w:r>
      <w:r>
        <w:rPr>
          <w:noProof/>
        </w:rPr>
      </w:r>
      <w:r>
        <w:rPr>
          <w:noProof/>
        </w:rPr>
        <w:fldChar w:fldCharType="separate"/>
      </w:r>
      <w:r w:rsidR="00EB3AE6">
        <w:rPr>
          <w:noProof/>
        </w:rPr>
        <w:t>11</w:t>
      </w:r>
      <w:r>
        <w:rPr>
          <w:noProof/>
        </w:rPr>
        <w:fldChar w:fldCharType="end"/>
      </w:r>
    </w:p>
    <w:p w14:paraId="5A8BF1EA" w14:textId="79B2A620" w:rsidR="00A4698B" w:rsidRDefault="00A4698B">
      <w:pPr>
        <w:pStyle w:val="TJ1"/>
        <w:tabs>
          <w:tab w:val="left" w:pos="400"/>
          <w:tab w:val="right" w:leader="dot" w:pos="9061"/>
        </w:tabs>
        <w:rPr>
          <w:rFonts w:asciiTheme="minorHAnsi" w:eastAsiaTheme="minorEastAsia" w:hAnsiTheme="minorHAnsi" w:cstheme="minorBidi"/>
          <w:noProof/>
          <w:sz w:val="22"/>
          <w:szCs w:val="22"/>
        </w:rPr>
      </w:pPr>
      <w:r w:rsidRPr="00D60F73">
        <w:rPr>
          <w:b/>
          <w:noProof/>
        </w:rPr>
        <w:t>5.</w:t>
      </w:r>
      <w:r>
        <w:rPr>
          <w:rFonts w:asciiTheme="minorHAnsi" w:eastAsiaTheme="minorEastAsia" w:hAnsiTheme="minorHAnsi" w:cstheme="minorBidi"/>
          <w:noProof/>
          <w:sz w:val="22"/>
          <w:szCs w:val="22"/>
        </w:rPr>
        <w:tab/>
      </w:r>
      <w:r w:rsidRPr="00D60F73">
        <w:rPr>
          <w:b/>
          <w:noProof/>
        </w:rPr>
        <w:t>A szállítás műszaki terjedelme és opcionális igények</w:t>
      </w:r>
      <w:r>
        <w:rPr>
          <w:noProof/>
        </w:rPr>
        <w:tab/>
      </w:r>
      <w:r>
        <w:rPr>
          <w:noProof/>
        </w:rPr>
        <w:fldChar w:fldCharType="begin"/>
      </w:r>
      <w:r>
        <w:rPr>
          <w:noProof/>
        </w:rPr>
        <w:instrText xml:space="preserve"> PAGEREF _Toc512070397 \h </w:instrText>
      </w:r>
      <w:r>
        <w:rPr>
          <w:noProof/>
        </w:rPr>
      </w:r>
      <w:r>
        <w:rPr>
          <w:noProof/>
        </w:rPr>
        <w:fldChar w:fldCharType="separate"/>
      </w:r>
      <w:r w:rsidR="00EB3AE6">
        <w:rPr>
          <w:noProof/>
        </w:rPr>
        <w:t>11</w:t>
      </w:r>
      <w:r>
        <w:rPr>
          <w:noProof/>
        </w:rPr>
        <w:fldChar w:fldCharType="end"/>
      </w:r>
    </w:p>
    <w:p w14:paraId="45CC7A8B" w14:textId="62639712" w:rsidR="00A4698B" w:rsidRDefault="00A4698B">
      <w:pPr>
        <w:pStyle w:val="TJ1"/>
        <w:tabs>
          <w:tab w:val="left" w:pos="600"/>
          <w:tab w:val="right" w:leader="dot" w:pos="9061"/>
        </w:tabs>
        <w:rPr>
          <w:rFonts w:asciiTheme="minorHAnsi" w:eastAsiaTheme="minorEastAsia" w:hAnsiTheme="minorHAnsi" w:cstheme="minorBidi"/>
          <w:noProof/>
          <w:sz w:val="22"/>
          <w:szCs w:val="22"/>
        </w:rPr>
      </w:pPr>
      <w:r w:rsidRPr="00D60F73">
        <w:rPr>
          <w:b/>
          <w:noProof/>
        </w:rPr>
        <w:t>5.1.</w:t>
      </w:r>
      <w:r>
        <w:rPr>
          <w:rFonts w:asciiTheme="minorHAnsi" w:eastAsiaTheme="minorEastAsia" w:hAnsiTheme="minorHAnsi" w:cstheme="minorBidi"/>
          <w:noProof/>
          <w:sz w:val="22"/>
          <w:szCs w:val="22"/>
        </w:rPr>
        <w:tab/>
      </w:r>
      <w:r w:rsidRPr="00D60F73">
        <w:rPr>
          <w:b/>
          <w:noProof/>
        </w:rPr>
        <w:t>A csatlakozó doboz szállításának műszaki terjedelme</w:t>
      </w:r>
      <w:r>
        <w:rPr>
          <w:noProof/>
        </w:rPr>
        <w:tab/>
      </w:r>
      <w:r>
        <w:rPr>
          <w:noProof/>
        </w:rPr>
        <w:fldChar w:fldCharType="begin"/>
      </w:r>
      <w:r>
        <w:rPr>
          <w:noProof/>
        </w:rPr>
        <w:instrText xml:space="preserve"> PAGEREF _Toc512070398 \h </w:instrText>
      </w:r>
      <w:r>
        <w:rPr>
          <w:noProof/>
        </w:rPr>
      </w:r>
      <w:r>
        <w:rPr>
          <w:noProof/>
        </w:rPr>
        <w:fldChar w:fldCharType="separate"/>
      </w:r>
      <w:r w:rsidR="00EB3AE6">
        <w:rPr>
          <w:noProof/>
        </w:rPr>
        <w:t>12</w:t>
      </w:r>
      <w:r>
        <w:rPr>
          <w:noProof/>
        </w:rPr>
        <w:fldChar w:fldCharType="end"/>
      </w:r>
    </w:p>
    <w:p w14:paraId="50860CD9" w14:textId="2E1BE713" w:rsidR="00A4698B" w:rsidRDefault="00A4698B">
      <w:pPr>
        <w:pStyle w:val="TJ1"/>
        <w:tabs>
          <w:tab w:val="left" w:pos="600"/>
          <w:tab w:val="right" w:leader="dot" w:pos="9061"/>
        </w:tabs>
        <w:rPr>
          <w:rFonts w:asciiTheme="minorHAnsi" w:eastAsiaTheme="minorEastAsia" w:hAnsiTheme="minorHAnsi" w:cstheme="minorBidi"/>
          <w:noProof/>
          <w:sz w:val="22"/>
          <w:szCs w:val="22"/>
        </w:rPr>
      </w:pPr>
      <w:r w:rsidRPr="00D60F73">
        <w:rPr>
          <w:b/>
          <w:noProof/>
        </w:rPr>
        <w:t>5.2.</w:t>
      </w:r>
      <w:r>
        <w:rPr>
          <w:rFonts w:asciiTheme="minorHAnsi" w:eastAsiaTheme="minorEastAsia" w:hAnsiTheme="minorHAnsi" w:cstheme="minorBidi"/>
          <w:noProof/>
          <w:sz w:val="22"/>
          <w:szCs w:val="22"/>
        </w:rPr>
        <w:tab/>
      </w:r>
      <w:r w:rsidRPr="00D60F73">
        <w:rPr>
          <w:b/>
          <w:noProof/>
        </w:rPr>
        <w:t>Opcionális igények</w:t>
      </w:r>
      <w:r>
        <w:rPr>
          <w:noProof/>
        </w:rPr>
        <w:tab/>
      </w:r>
      <w:r>
        <w:rPr>
          <w:noProof/>
        </w:rPr>
        <w:fldChar w:fldCharType="begin"/>
      </w:r>
      <w:r>
        <w:rPr>
          <w:noProof/>
        </w:rPr>
        <w:instrText xml:space="preserve"> PAGEREF _Toc512070399 \h </w:instrText>
      </w:r>
      <w:r>
        <w:rPr>
          <w:noProof/>
        </w:rPr>
      </w:r>
      <w:r>
        <w:rPr>
          <w:noProof/>
        </w:rPr>
        <w:fldChar w:fldCharType="separate"/>
      </w:r>
      <w:r w:rsidR="00EB3AE6">
        <w:rPr>
          <w:noProof/>
        </w:rPr>
        <w:t>12</w:t>
      </w:r>
      <w:r>
        <w:rPr>
          <w:noProof/>
        </w:rPr>
        <w:fldChar w:fldCharType="end"/>
      </w:r>
    </w:p>
    <w:p w14:paraId="41A7BF51" w14:textId="6A7A36AB" w:rsidR="00A4698B" w:rsidRDefault="00A4698B">
      <w:pPr>
        <w:pStyle w:val="TJ1"/>
        <w:tabs>
          <w:tab w:val="left" w:pos="600"/>
          <w:tab w:val="right" w:leader="dot" w:pos="9061"/>
        </w:tabs>
        <w:rPr>
          <w:rFonts w:asciiTheme="minorHAnsi" w:eastAsiaTheme="minorEastAsia" w:hAnsiTheme="minorHAnsi" w:cstheme="minorBidi"/>
          <w:noProof/>
          <w:sz w:val="22"/>
          <w:szCs w:val="22"/>
        </w:rPr>
      </w:pPr>
      <w:r w:rsidRPr="00D60F73">
        <w:rPr>
          <w:b/>
          <w:noProof/>
        </w:rPr>
        <w:t>5.3.</w:t>
      </w:r>
      <w:r>
        <w:rPr>
          <w:rFonts w:asciiTheme="minorHAnsi" w:eastAsiaTheme="minorEastAsia" w:hAnsiTheme="minorHAnsi" w:cstheme="minorBidi"/>
          <w:noProof/>
          <w:sz w:val="22"/>
          <w:szCs w:val="22"/>
        </w:rPr>
        <w:tab/>
      </w:r>
      <w:r w:rsidRPr="00D60F73">
        <w:rPr>
          <w:b/>
          <w:noProof/>
        </w:rPr>
        <w:t>Csomagolás és szállítás</w:t>
      </w:r>
      <w:r>
        <w:rPr>
          <w:noProof/>
        </w:rPr>
        <w:tab/>
      </w:r>
      <w:r>
        <w:rPr>
          <w:noProof/>
        </w:rPr>
        <w:fldChar w:fldCharType="begin"/>
      </w:r>
      <w:r>
        <w:rPr>
          <w:noProof/>
        </w:rPr>
        <w:instrText xml:space="preserve"> PAGEREF _Toc512070400 \h </w:instrText>
      </w:r>
      <w:r>
        <w:rPr>
          <w:noProof/>
        </w:rPr>
      </w:r>
      <w:r>
        <w:rPr>
          <w:noProof/>
        </w:rPr>
        <w:fldChar w:fldCharType="separate"/>
      </w:r>
      <w:r w:rsidR="00EB3AE6">
        <w:rPr>
          <w:noProof/>
        </w:rPr>
        <w:t>12</w:t>
      </w:r>
      <w:r>
        <w:rPr>
          <w:noProof/>
        </w:rPr>
        <w:fldChar w:fldCharType="end"/>
      </w:r>
    </w:p>
    <w:p w14:paraId="5B636223" w14:textId="4E9A6B84" w:rsidR="00A4698B" w:rsidRDefault="00A4698B">
      <w:pPr>
        <w:pStyle w:val="TJ1"/>
        <w:tabs>
          <w:tab w:val="left" w:pos="400"/>
          <w:tab w:val="right" w:leader="dot" w:pos="9061"/>
        </w:tabs>
        <w:rPr>
          <w:rFonts w:asciiTheme="minorHAnsi" w:eastAsiaTheme="minorEastAsia" w:hAnsiTheme="minorHAnsi" w:cstheme="minorBidi"/>
          <w:noProof/>
          <w:sz w:val="22"/>
          <w:szCs w:val="22"/>
        </w:rPr>
      </w:pPr>
      <w:r w:rsidRPr="00D60F73">
        <w:rPr>
          <w:b/>
          <w:noProof/>
        </w:rPr>
        <w:t>6.</w:t>
      </w:r>
      <w:r>
        <w:rPr>
          <w:rFonts w:asciiTheme="minorHAnsi" w:eastAsiaTheme="minorEastAsia" w:hAnsiTheme="minorHAnsi" w:cstheme="minorBidi"/>
          <w:noProof/>
          <w:sz w:val="22"/>
          <w:szCs w:val="22"/>
        </w:rPr>
        <w:tab/>
      </w:r>
      <w:r w:rsidRPr="00D60F73">
        <w:rPr>
          <w:b/>
          <w:noProof/>
        </w:rPr>
        <w:t>Garanciális igény</w:t>
      </w:r>
      <w:r>
        <w:rPr>
          <w:noProof/>
        </w:rPr>
        <w:tab/>
      </w:r>
      <w:r>
        <w:rPr>
          <w:noProof/>
        </w:rPr>
        <w:fldChar w:fldCharType="begin"/>
      </w:r>
      <w:r>
        <w:rPr>
          <w:noProof/>
        </w:rPr>
        <w:instrText xml:space="preserve"> PAGEREF _Toc512070401 \h </w:instrText>
      </w:r>
      <w:r>
        <w:rPr>
          <w:noProof/>
        </w:rPr>
      </w:r>
      <w:r>
        <w:rPr>
          <w:noProof/>
        </w:rPr>
        <w:fldChar w:fldCharType="separate"/>
      </w:r>
      <w:r w:rsidR="00EB3AE6">
        <w:rPr>
          <w:noProof/>
        </w:rPr>
        <w:t>12</w:t>
      </w:r>
      <w:r>
        <w:rPr>
          <w:noProof/>
        </w:rPr>
        <w:fldChar w:fldCharType="end"/>
      </w:r>
    </w:p>
    <w:p w14:paraId="0EB8BF25" w14:textId="5ED792FF" w:rsidR="00A4698B" w:rsidRDefault="00A4698B">
      <w:pPr>
        <w:pStyle w:val="TJ1"/>
        <w:tabs>
          <w:tab w:val="left" w:pos="400"/>
          <w:tab w:val="right" w:leader="dot" w:pos="9061"/>
        </w:tabs>
        <w:rPr>
          <w:rFonts w:asciiTheme="minorHAnsi" w:eastAsiaTheme="minorEastAsia" w:hAnsiTheme="minorHAnsi" w:cstheme="minorBidi"/>
          <w:noProof/>
          <w:sz w:val="22"/>
          <w:szCs w:val="22"/>
        </w:rPr>
      </w:pPr>
      <w:r w:rsidRPr="00D60F73">
        <w:rPr>
          <w:b/>
          <w:noProof/>
        </w:rPr>
        <w:t>7.</w:t>
      </w:r>
      <w:r>
        <w:rPr>
          <w:rFonts w:asciiTheme="minorHAnsi" w:eastAsiaTheme="minorEastAsia" w:hAnsiTheme="minorHAnsi" w:cstheme="minorBidi"/>
          <w:noProof/>
          <w:sz w:val="22"/>
          <w:szCs w:val="22"/>
        </w:rPr>
        <w:tab/>
      </w:r>
      <w:r w:rsidRPr="00D60F73">
        <w:rPr>
          <w:b/>
          <w:noProof/>
        </w:rPr>
        <w:t>A műszaki specifikáció módosításának joga</w:t>
      </w:r>
      <w:r>
        <w:rPr>
          <w:noProof/>
        </w:rPr>
        <w:tab/>
      </w:r>
      <w:r>
        <w:rPr>
          <w:noProof/>
        </w:rPr>
        <w:fldChar w:fldCharType="begin"/>
      </w:r>
      <w:r>
        <w:rPr>
          <w:noProof/>
        </w:rPr>
        <w:instrText xml:space="preserve"> PAGEREF _Toc512070402 \h </w:instrText>
      </w:r>
      <w:r>
        <w:rPr>
          <w:noProof/>
        </w:rPr>
      </w:r>
      <w:r>
        <w:rPr>
          <w:noProof/>
        </w:rPr>
        <w:fldChar w:fldCharType="separate"/>
      </w:r>
      <w:r w:rsidR="00EB3AE6">
        <w:rPr>
          <w:noProof/>
        </w:rPr>
        <w:t>12</w:t>
      </w:r>
      <w:r>
        <w:rPr>
          <w:noProof/>
        </w:rPr>
        <w:fldChar w:fldCharType="end"/>
      </w:r>
    </w:p>
    <w:p w14:paraId="6089AD88" w14:textId="216D1A13" w:rsidR="00A4698B" w:rsidRDefault="00A4698B">
      <w:pPr>
        <w:pStyle w:val="TJ1"/>
        <w:tabs>
          <w:tab w:val="left" w:pos="400"/>
          <w:tab w:val="right" w:leader="dot" w:pos="9061"/>
        </w:tabs>
        <w:rPr>
          <w:rFonts w:asciiTheme="minorHAnsi" w:eastAsiaTheme="minorEastAsia" w:hAnsiTheme="minorHAnsi" w:cstheme="minorBidi"/>
          <w:noProof/>
          <w:sz w:val="22"/>
          <w:szCs w:val="22"/>
        </w:rPr>
      </w:pPr>
      <w:r w:rsidRPr="00D60F73">
        <w:rPr>
          <w:b/>
          <w:noProof/>
        </w:rPr>
        <w:t>8.</w:t>
      </w:r>
      <w:r>
        <w:rPr>
          <w:rFonts w:asciiTheme="minorHAnsi" w:eastAsiaTheme="minorEastAsia" w:hAnsiTheme="minorHAnsi" w:cstheme="minorBidi"/>
          <w:noProof/>
          <w:sz w:val="22"/>
          <w:szCs w:val="22"/>
        </w:rPr>
        <w:tab/>
      </w:r>
      <w:r w:rsidRPr="00D60F73">
        <w:rPr>
          <w:b/>
          <w:noProof/>
        </w:rPr>
        <w:t>Műszaki ajánlattétel</w:t>
      </w:r>
      <w:r>
        <w:rPr>
          <w:noProof/>
        </w:rPr>
        <w:tab/>
      </w:r>
      <w:r>
        <w:rPr>
          <w:noProof/>
        </w:rPr>
        <w:fldChar w:fldCharType="begin"/>
      </w:r>
      <w:r>
        <w:rPr>
          <w:noProof/>
        </w:rPr>
        <w:instrText xml:space="preserve"> PAGEREF _Toc512070403 \h </w:instrText>
      </w:r>
      <w:r>
        <w:rPr>
          <w:noProof/>
        </w:rPr>
      </w:r>
      <w:r>
        <w:rPr>
          <w:noProof/>
        </w:rPr>
        <w:fldChar w:fldCharType="separate"/>
      </w:r>
      <w:r w:rsidR="00EB3AE6">
        <w:rPr>
          <w:noProof/>
        </w:rPr>
        <w:t>13</w:t>
      </w:r>
      <w:r>
        <w:rPr>
          <w:noProof/>
        </w:rPr>
        <w:fldChar w:fldCharType="end"/>
      </w:r>
    </w:p>
    <w:p w14:paraId="1CD31200" w14:textId="77777777" w:rsidR="001539ED" w:rsidRPr="001539ED" w:rsidRDefault="001539ED" w:rsidP="001539ED">
      <w:pPr>
        <w:tabs>
          <w:tab w:val="right" w:leader="dot" w:pos="9072"/>
        </w:tabs>
        <w:rPr>
          <w:b/>
          <w:sz w:val="24"/>
          <w:u w:val="single"/>
        </w:rPr>
      </w:pPr>
      <w:r w:rsidRPr="001539ED">
        <w:rPr>
          <w:noProof/>
          <w:sz w:val="24"/>
          <w:szCs w:val="24"/>
        </w:rPr>
        <w:fldChar w:fldCharType="end"/>
      </w:r>
    </w:p>
    <w:p w14:paraId="68664A70" w14:textId="77777777" w:rsidR="001539ED" w:rsidRPr="001539ED" w:rsidRDefault="001539ED" w:rsidP="001539ED">
      <w:pPr>
        <w:rPr>
          <w:b/>
          <w:sz w:val="24"/>
          <w:u w:val="single"/>
        </w:rPr>
      </w:pPr>
    </w:p>
    <w:p w14:paraId="37428C9F" w14:textId="77777777" w:rsidR="001539ED" w:rsidRPr="00170CA1" w:rsidRDefault="001539ED" w:rsidP="00170CA1">
      <w:pPr>
        <w:pStyle w:val="Listaszerbekezds"/>
        <w:keepNext/>
        <w:numPr>
          <w:ilvl w:val="0"/>
          <w:numId w:val="28"/>
        </w:numPr>
        <w:tabs>
          <w:tab w:val="num" w:pos="426"/>
        </w:tabs>
        <w:spacing w:line="360" w:lineRule="auto"/>
        <w:ind w:left="426" w:hanging="426"/>
        <w:jc w:val="both"/>
        <w:outlineLvl w:val="0"/>
        <w:rPr>
          <w:b/>
          <w:sz w:val="24"/>
        </w:rPr>
      </w:pPr>
      <w:r w:rsidRPr="00170CA1">
        <w:rPr>
          <w:b/>
          <w:kern w:val="28"/>
          <w:sz w:val="22"/>
        </w:rPr>
        <w:br w:type="page"/>
      </w:r>
      <w:bookmarkStart w:id="2" w:name="_Toc512070377"/>
      <w:r w:rsidRPr="00170CA1">
        <w:rPr>
          <w:b/>
          <w:sz w:val="24"/>
        </w:rPr>
        <w:lastRenderedPageBreak/>
        <w:t>Termékmeghatározás és alkalmazási terület</w:t>
      </w:r>
      <w:bookmarkEnd w:id="2"/>
    </w:p>
    <w:p w14:paraId="0F1972C0" w14:textId="77777777" w:rsidR="009076F4" w:rsidRPr="00A27C6C" w:rsidRDefault="001539ED" w:rsidP="001539ED">
      <w:pPr>
        <w:suppressAutoHyphens/>
        <w:spacing w:after="80"/>
        <w:jc w:val="both"/>
        <w:rPr>
          <w:sz w:val="24"/>
          <w:szCs w:val="24"/>
        </w:rPr>
      </w:pPr>
      <w:r w:rsidRPr="00A27C6C">
        <w:rPr>
          <w:sz w:val="24"/>
          <w:szCs w:val="24"/>
        </w:rPr>
        <w:t xml:space="preserve">Az oszlopcsatlakozó dobozok – e dokumentumban, a továbbiakban: </w:t>
      </w:r>
      <w:r w:rsidRPr="00A27C6C">
        <w:rPr>
          <w:b/>
          <w:sz w:val="24"/>
          <w:szCs w:val="24"/>
        </w:rPr>
        <w:t>csatlakozó doboz</w:t>
      </w:r>
      <w:r w:rsidR="00A77256">
        <w:rPr>
          <w:b/>
          <w:sz w:val="24"/>
          <w:szCs w:val="24"/>
        </w:rPr>
        <w:t xml:space="preserve"> vagy OCSD</w:t>
      </w:r>
      <w:r w:rsidRPr="00A27C6C">
        <w:rPr>
          <w:sz w:val="24"/>
          <w:szCs w:val="24"/>
        </w:rPr>
        <w:t xml:space="preserve"> – a </w:t>
      </w:r>
      <w:r w:rsidRPr="00A27C6C">
        <w:rPr>
          <w:kern w:val="28"/>
          <w:sz w:val="24"/>
          <w:szCs w:val="24"/>
        </w:rPr>
        <w:t>jelentkező felhasználói igények alapján az E.ON Hungária Zrt. áramhálózati elosztói</w:t>
      </w:r>
      <w:r w:rsidRPr="00A27C6C">
        <w:rPr>
          <w:sz w:val="24"/>
          <w:szCs w:val="24"/>
        </w:rPr>
        <w:t xml:space="preserve"> engedélyeseinek ellátási területén üzemelő 0,4 kV</w:t>
      </w:r>
      <w:r w:rsidRPr="00A27C6C">
        <w:rPr>
          <w:sz w:val="24"/>
          <w:szCs w:val="24"/>
        </w:rPr>
        <w:noBreakHyphen/>
        <w:t>os szabadvezeték-hálózatok oszlopai</w:t>
      </w:r>
      <w:r w:rsidR="009076F4" w:rsidRPr="00A27C6C">
        <w:rPr>
          <w:sz w:val="24"/>
          <w:szCs w:val="24"/>
        </w:rPr>
        <w:t>n</w:t>
      </w:r>
      <w:r w:rsidRPr="00A27C6C">
        <w:rPr>
          <w:sz w:val="24"/>
          <w:szCs w:val="24"/>
        </w:rPr>
        <w:t>, továbbá a földkábeles táplálású közvilágítási hálózatok oszlopai</w:t>
      </w:r>
      <w:r w:rsidR="009076F4" w:rsidRPr="00A27C6C">
        <w:rPr>
          <w:sz w:val="24"/>
          <w:szCs w:val="24"/>
        </w:rPr>
        <w:t>n</w:t>
      </w:r>
      <w:r w:rsidRPr="00A27C6C">
        <w:rPr>
          <w:sz w:val="24"/>
          <w:szCs w:val="24"/>
        </w:rPr>
        <w:t xml:space="preserve"> (kandeláberek</w:t>
      </w:r>
      <w:r w:rsidR="009076F4" w:rsidRPr="00A27C6C">
        <w:rPr>
          <w:sz w:val="24"/>
          <w:szCs w:val="24"/>
        </w:rPr>
        <w:t>en</w:t>
      </w:r>
      <w:r w:rsidRPr="00A27C6C">
        <w:rPr>
          <w:sz w:val="24"/>
          <w:szCs w:val="24"/>
        </w:rPr>
        <w:t xml:space="preserve">) </w:t>
      </w:r>
      <w:r w:rsidR="009076F4" w:rsidRPr="00A27C6C">
        <w:rPr>
          <w:sz w:val="24"/>
          <w:szCs w:val="24"/>
        </w:rPr>
        <w:t>kerülnek elhelyezésre</w:t>
      </w:r>
      <w:r w:rsidRPr="00A27C6C">
        <w:rPr>
          <w:sz w:val="24"/>
          <w:szCs w:val="24"/>
        </w:rPr>
        <w:t>, a talajszintről elérhetetlen magasságban, biztonságos villamos csatlakozások lehetőségének kialakítása céljából</w:t>
      </w:r>
      <w:r w:rsidR="009076F4" w:rsidRPr="00A27C6C">
        <w:rPr>
          <w:sz w:val="24"/>
          <w:szCs w:val="24"/>
        </w:rPr>
        <w:t>, az alábbi műszaki megoldások szerint:</w:t>
      </w:r>
    </w:p>
    <w:p w14:paraId="5E53F20F" w14:textId="77777777" w:rsidR="009076F4" w:rsidRDefault="009076F4" w:rsidP="009812BD">
      <w:pPr>
        <w:pStyle w:val="Listaszerbekezds"/>
        <w:numPr>
          <w:ilvl w:val="0"/>
          <w:numId w:val="38"/>
        </w:numPr>
        <w:suppressAutoHyphens/>
        <w:spacing w:after="80"/>
        <w:ind w:left="426" w:hanging="426"/>
        <w:jc w:val="both"/>
        <w:rPr>
          <w:sz w:val="24"/>
          <w:szCs w:val="24"/>
        </w:rPr>
      </w:pPr>
      <w:r>
        <w:rPr>
          <w:sz w:val="24"/>
          <w:szCs w:val="24"/>
        </w:rPr>
        <w:t xml:space="preserve">fix </w:t>
      </w:r>
      <w:r w:rsidR="00AA600C">
        <w:rPr>
          <w:sz w:val="24"/>
          <w:szCs w:val="24"/>
        </w:rPr>
        <w:t xml:space="preserve">elmenő </w:t>
      </w:r>
      <w:r>
        <w:rPr>
          <w:sz w:val="24"/>
          <w:szCs w:val="24"/>
        </w:rPr>
        <w:t>csatlakozással,</w:t>
      </w:r>
    </w:p>
    <w:p w14:paraId="557A2022" w14:textId="77777777" w:rsidR="001539ED" w:rsidRPr="009076F4" w:rsidRDefault="009076F4" w:rsidP="009812BD">
      <w:pPr>
        <w:pStyle w:val="Listaszerbekezds"/>
        <w:numPr>
          <w:ilvl w:val="0"/>
          <w:numId w:val="38"/>
        </w:numPr>
        <w:suppressAutoHyphens/>
        <w:spacing w:after="80"/>
        <w:ind w:left="426" w:hanging="426"/>
        <w:jc w:val="both"/>
        <w:rPr>
          <w:sz w:val="24"/>
          <w:szCs w:val="24"/>
        </w:rPr>
      </w:pPr>
      <w:r w:rsidRPr="009076F4">
        <w:rPr>
          <w:sz w:val="24"/>
          <w:szCs w:val="24"/>
        </w:rPr>
        <w:t>egyfázisú, dugaszolható</w:t>
      </w:r>
      <w:r>
        <w:rPr>
          <w:sz w:val="24"/>
          <w:szCs w:val="24"/>
        </w:rPr>
        <w:t xml:space="preserve"> </w:t>
      </w:r>
      <w:r w:rsidR="00AA600C">
        <w:rPr>
          <w:sz w:val="24"/>
          <w:szCs w:val="24"/>
        </w:rPr>
        <w:t xml:space="preserve">elmenő </w:t>
      </w:r>
      <w:r>
        <w:rPr>
          <w:sz w:val="24"/>
          <w:szCs w:val="24"/>
        </w:rPr>
        <w:t>csatlakozással.</w:t>
      </w:r>
    </w:p>
    <w:p w14:paraId="492FADC4" w14:textId="77777777" w:rsidR="00A27C6C" w:rsidRDefault="001539ED" w:rsidP="00A27C6C">
      <w:pPr>
        <w:suppressAutoHyphens/>
        <w:spacing w:after="80"/>
        <w:jc w:val="both"/>
        <w:rPr>
          <w:sz w:val="24"/>
          <w:szCs w:val="24"/>
        </w:rPr>
      </w:pPr>
      <w:r w:rsidRPr="001539ED">
        <w:rPr>
          <w:sz w:val="24"/>
          <w:szCs w:val="24"/>
        </w:rPr>
        <w:t>A termékcsoport-meghatározásnak megfelelően az alkalmazás célja</w:t>
      </w:r>
      <w:r w:rsidR="00A27C6C">
        <w:rPr>
          <w:sz w:val="24"/>
          <w:szCs w:val="24"/>
        </w:rPr>
        <w:t xml:space="preserve"> a </w:t>
      </w:r>
      <w:r w:rsidR="00A27C6C" w:rsidRPr="00A27C6C">
        <w:rPr>
          <w:sz w:val="24"/>
          <w:szCs w:val="24"/>
        </w:rPr>
        <w:t>fol</w:t>
      </w:r>
      <w:r w:rsidR="00A27C6C">
        <w:rPr>
          <w:sz w:val="24"/>
          <w:szCs w:val="24"/>
        </w:rPr>
        <w:t>yamatos tápellátást igénylő</w:t>
      </w:r>
    </w:p>
    <w:p w14:paraId="452A03E1" w14:textId="77777777" w:rsidR="00A27C6C" w:rsidRPr="00A27C6C" w:rsidRDefault="009076F4" w:rsidP="009812BD">
      <w:pPr>
        <w:pStyle w:val="Listaszerbekezds"/>
        <w:numPr>
          <w:ilvl w:val="0"/>
          <w:numId w:val="38"/>
        </w:numPr>
        <w:suppressAutoHyphens/>
        <w:spacing w:after="80"/>
        <w:ind w:left="426" w:hanging="426"/>
        <w:jc w:val="both"/>
        <w:rPr>
          <w:sz w:val="24"/>
          <w:szCs w:val="24"/>
        </w:rPr>
      </w:pPr>
      <w:r w:rsidRPr="00A27C6C">
        <w:rPr>
          <w:sz w:val="24"/>
          <w:szCs w:val="24"/>
        </w:rPr>
        <w:t>légvezetékes hírközlő hálózatok (gyengeáramú</w:t>
      </w:r>
      <w:r w:rsidR="00A27C6C" w:rsidRPr="00A27C6C">
        <w:rPr>
          <w:sz w:val="24"/>
          <w:szCs w:val="24"/>
        </w:rPr>
        <w:t xml:space="preserve"> rendszerek, továbbiakban: GYR), valamint</w:t>
      </w:r>
    </w:p>
    <w:p w14:paraId="77E3BA1C" w14:textId="77777777" w:rsidR="00A27C6C" w:rsidRDefault="00A27C6C" w:rsidP="009812BD">
      <w:pPr>
        <w:pStyle w:val="Listaszerbekezds"/>
        <w:numPr>
          <w:ilvl w:val="0"/>
          <w:numId w:val="38"/>
        </w:numPr>
        <w:suppressAutoHyphens/>
        <w:spacing w:after="80"/>
        <w:ind w:left="426" w:hanging="426"/>
        <w:jc w:val="both"/>
        <w:rPr>
          <w:sz w:val="24"/>
          <w:szCs w:val="24"/>
        </w:rPr>
      </w:pPr>
      <w:r>
        <w:rPr>
          <w:sz w:val="24"/>
          <w:szCs w:val="24"/>
        </w:rPr>
        <w:t>térfigyelő rendszerek</w:t>
      </w:r>
    </w:p>
    <w:p w14:paraId="7667A92C" w14:textId="77777777" w:rsidR="00A27C6C" w:rsidRDefault="00A27C6C" w:rsidP="00A27C6C">
      <w:pPr>
        <w:suppressAutoHyphens/>
        <w:spacing w:after="80"/>
        <w:jc w:val="both"/>
        <w:rPr>
          <w:sz w:val="24"/>
          <w:szCs w:val="24"/>
        </w:rPr>
      </w:pPr>
      <w:r>
        <w:rPr>
          <w:sz w:val="24"/>
          <w:szCs w:val="24"/>
        </w:rPr>
        <w:t xml:space="preserve">ellátása a kisfeszültségű erőátviteli elosztóhálózatról, </w:t>
      </w:r>
      <w:r w:rsidRPr="00A27C6C">
        <w:rPr>
          <w:sz w:val="24"/>
          <w:szCs w:val="24"/>
        </w:rPr>
        <w:t xml:space="preserve">továbbá </w:t>
      </w:r>
      <w:r>
        <w:rPr>
          <w:sz w:val="24"/>
          <w:szCs w:val="24"/>
        </w:rPr>
        <w:t>az ideiglenes tápellátást igénylő</w:t>
      </w:r>
    </w:p>
    <w:p w14:paraId="01D1F77F" w14:textId="77777777" w:rsidR="00A27C6C" w:rsidRDefault="00A27C6C" w:rsidP="009812BD">
      <w:pPr>
        <w:pStyle w:val="Listaszerbekezds"/>
        <w:numPr>
          <w:ilvl w:val="0"/>
          <w:numId w:val="38"/>
        </w:numPr>
        <w:suppressAutoHyphens/>
        <w:spacing w:after="80"/>
        <w:ind w:left="426" w:hanging="426"/>
        <w:jc w:val="both"/>
        <w:rPr>
          <w:sz w:val="24"/>
          <w:szCs w:val="24"/>
        </w:rPr>
      </w:pPr>
      <w:r>
        <w:rPr>
          <w:sz w:val="24"/>
          <w:szCs w:val="24"/>
        </w:rPr>
        <w:t>ünnepi díszvilágítási eszközök, valamint</w:t>
      </w:r>
    </w:p>
    <w:p w14:paraId="6F107603" w14:textId="77777777" w:rsidR="00A27C6C" w:rsidRPr="00A27C6C" w:rsidRDefault="00A27C6C" w:rsidP="009812BD">
      <w:pPr>
        <w:pStyle w:val="Listaszerbekezds"/>
        <w:numPr>
          <w:ilvl w:val="0"/>
          <w:numId w:val="38"/>
        </w:numPr>
        <w:suppressAutoHyphens/>
        <w:spacing w:after="80"/>
        <w:ind w:left="426" w:hanging="426"/>
        <w:jc w:val="both"/>
        <w:rPr>
          <w:sz w:val="24"/>
          <w:szCs w:val="24"/>
        </w:rPr>
      </w:pPr>
      <w:r>
        <w:rPr>
          <w:sz w:val="24"/>
          <w:szCs w:val="24"/>
        </w:rPr>
        <w:t xml:space="preserve">belső </w:t>
      </w:r>
      <w:r w:rsidR="001539ED" w:rsidRPr="00A27C6C">
        <w:rPr>
          <w:sz w:val="24"/>
          <w:szCs w:val="24"/>
        </w:rPr>
        <w:t>világítással rendelkező reklám</w:t>
      </w:r>
      <w:r>
        <w:rPr>
          <w:sz w:val="24"/>
          <w:szCs w:val="24"/>
        </w:rPr>
        <w:t>eszközök (világító reklámtáblák)</w:t>
      </w:r>
      <w:r w:rsidR="000D6848">
        <w:rPr>
          <w:sz w:val="24"/>
          <w:szCs w:val="24"/>
        </w:rPr>
        <w:t>, amennyiben azok nem tartalmaznak kismegszakítót</w:t>
      </w:r>
    </w:p>
    <w:p w14:paraId="658C37BE" w14:textId="77777777" w:rsidR="00A27C6C" w:rsidRDefault="001539ED" w:rsidP="00A27C6C">
      <w:pPr>
        <w:suppressAutoHyphens/>
        <w:spacing w:after="80"/>
        <w:jc w:val="both"/>
        <w:rPr>
          <w:sz w:val="24"/>
          <w:szCs w:val="24"/>
        </w:rPr>
      </w:pPr>
      <w:r w:rsidRPr="00A27C6C">
        <w:rPr>
          <w:sz w:val="24"/>
          <w:szCs w:val="24"/>
        </w:rPr>
        <w:t xml:space="preserve">villamosenergia-ellátása a közvilágítási </w:t>
      </w:r>
      <w:proofErr w:type="spellStart"/>
      <w:r w:rsidR="00A27C6C">
        <w:rPr>
          <w:sz w:val="24"/>
          <w:szCs w:val="24"/>
        </w:rPr>
        <w:t>elsoztó</w:t>
      </w:r>
      <w:r w:rsidRPr="00A27C6C">
        <w:rPr>
          <w:sz w:val="24"/>
          <w:szCs w:val="24"/>
        </w:rPr>
        <w:t>hálózatról</w:t>
      </w:r>
      <w:proofErr w:type="spellEnd"/>
      <w:r w:rsidRPr="00A27C6C">
        <w:rPr>
          <w:sz w:val="24"/>
          <w:szCs w:val="24"/>
        </w:rPr>
        <w:t>.</w:t>
      </w:r>
    </w:p>
    <w:p w14:paraId="4F435F18" w14:textId="77777777" w:rsidR="001539ED" w:rsidRPr="00A27C6C" w:rsidRDefault="001539ED" w:rsidP="00A27C6C">
      <w:pPr>
        <w:suppressAutoHyphens/>
        <w:spacing w:after="80"/>
        <w:jc w:val="both"/>
        <w:rPr>
          <w:sz w:val="24"/>
          <w:szCs w:val="24"/>
        </w:rPr>
      </w:pPr>
      <w:r w:rsidRPr="00A27C6C">
        <w:rPr>
          <w:sz w:val="24"/>
          <w:szCs w:val="24"/>
        </w:rPr>
        <w:t>Nem cél, hogy a csatlakozó dobozok véglegesen kiépített díszvilágítási eszközök (pl. fényvetők) csatlakoztatását biztosítsák.</w:t>
      </w:r>
    </w:p>
    <w:p w14:paraId="66A40B36" w14:textId="77777777" w:rsidR="001539ED" w:rsidRPr="001539ED" w:rsidRDefault="001539ED" w:rsidP="001539ED">
      <w:pPr>
        <w:suppressAutoHyphens/>
        <w:spacing w:after="80"/>
        <w:jc w:val="both"/>
        <w:rPr>
          <w:sz w:val="24"/>
          <w:szCs w:val="24"/>
        </w:rPr>
      </w:pPr>
      <w:r w:rsidRPr="001539ED">
        <w:rPr>
          <w:sz w:val="24"/>
          <w:szCs w:val="24"/>
        </w:rPr>
        <w:t xml:space="preserve">Az alkalmazási célokból következő követelmény, hogy a csatlakozó dobozon keresztül hálózatra csatlakoztatott </w:t>
      </w:r>
      <w:r w:rsidR="00A77256">
        <w:rPr>
          <w:sz w:val="24"/>
          <w:szCs w:val="24"/>
        </w:rPr>
        <w:t>villamos berendezések</w:t>
      </w:r>
      <w:r w:rsidR="00A77256" w:rsidRPr="001539ED">
        <w:rPr>
          <w:sz w:val="24"/>
          <w:szCs w:val="24"/>
        </w:rPr>
        <w:t xml:space="preserve"> </w:t>
      </w:r>
      <w:r w:rsidRPr="001539ED">
        <w:rPr>
          <w:sz w:val="24"/>
          <w:szCs w:val="24"/>
        </w:rPr>
        <w:t xml:space="preserve">villamosenergia-ellátása az időjárási körülményektől függetlenül folyamatosan és biztonságosan történhessen. </w:t>
      </w:r>
    </w:p>
    <w:p w14:paraId="3E4EFB3F" w14:textId="4056E861" w:rsidR="00AA600C" w:rsidRDefault="001539ED" w:rsidP="001539ED">
      <w:pPr>
        <w:suppressAutoHyphens/>
        <w:spacing w:after="80"/>
        <w:jc w:val="both"/>
        <w:rPr>
          <w:bCs/>
          <w:sz w:val="24"/>
          <w:szCs w:val="24"/>
        </w:rPr>
      </w:pPr>
      <w:r w:rsidRPr="001539ED">
        <w:rPr>
          <w:sz w:val="24"/>
          <w:szCs w:val="24"/>
        </w:rPr>
        <w:t xml:space="preserve">A </w:t>
      </w:r>
      <w:r w:rsidR="00AA600C">
        <w:rPr>
          <w:sz w:val="24"/>
          <w:szCs w:val="24"/>
        </w:rPr>
        <w:t xml:space="preserve">fix elmenő csatlakozású </w:t>
      </w:r>
      <w:r w:rsidR="00A77256">
        <w:rPr>
          <w:sz w:val="24"/>
          <w:szCs w:val="24"/>
        </w:rPr>
        <w:t>csatlakozó doboz</w:t>
      </w:r>
      <w:r w:rsidR="00AA600C">
        <w:rPr>
          <w:sz w:val="24"/>
          <w:szCs w:val="24"/>
        </w:rPr>
        <w:t xml:space="preserve"> felszerelésére, üzemeltetésére (kezelésére) és bontására vonatkozó előírásokat </w:t>
      </w:r>
      <w:r w:rsidR="00657395">
        <w:rPr>
          <w:sz w:val="24"/>
          <w:szCs w:val="24"/>
        </w:rPr>
        <w:t xml:space="preserve">és az ügyrendet </w:t>
      </w:r>
      <w:r w:rsidR="00AA600C">
        <w:rPr>
          <w:sz w:val="24"/>
          <w:szCs w:val="24"/>
        </w:rPr>
        <w:t>a</w:t>
      </w:r>
      <w:r w:rsidR="00F066AB">
        <w:rPr>
          <w:sz w:val="24"/>
          <w:szCs w:val="24"/>
        </w:rPr>
        <w:t xml:space="preserve"> hatályos</w:t>
      </w:r>
      <w:r w:rsidR="00AA600C">
        <w:rPr>
          <w:sz w:val="24"/>
          <w:szCs w:val="24"/>
        </w:rPr>
        <w:t xml:space="preserve"> </w:t>
      </w:r>
      <w:r w:rsidR="005B5D8B">
        <w:rPr>
          <w:bCs/>
          <w:sz w:val="24"/>
          <w:szCs w:val="24"/>
        </w:rPr>
        <w:t>„SZ-</w:t>
      </w:r>
      <w:r w:rsidR="006A046A">
        <w:rPr>
          <w:bCs/>
          <w:sz w:val="24"/>
          <w:szCs w:val="24"/>
        </w:rPr>
        <w:t>150</w:t>
      </w:r>
      <w:r w:rsidR="005B5D8B">
        <w:rPr>
          <w:bCs/>
          <w:sz w:val="24"/>
          <w:szCs w:val="24"/>
        </w:rPr>
        <w:t xml:space="preserve"> Idegen tulajdonú eszközök elhelyezése hálózati létesítményeken</w:t>
      </w:r>
      <w:r w:rsidR="005B5D8B" w:rsidRPr="005905AD">
        <w:rPr>
          <w:bCs/>
          <w:sz w:val="24"/>
          <w:szCs w:val="24"/>
        </w:rPr>
        <w:t xml:space="preserve"> </w:t>
      </w:r>
      <w:r w:rsidR="005B5D8B">
        <w:rPr>
          <w:bCs/>
          <w:sz w:val="24"/>
          <w:szCs w:val="24"/>
        </w:rPr>
        <w:t>– Szabályzat”, valamint a</w:t>
      </w:r>
      <w:r w:rsidR="00F066AB">
        <w:rPr>
          <w:bCs/>
          <w:sz w:val="24"/>
          <w:szCs w:val="24"/>
        </w:rPr>
        <w:t xml:space="preserve"> hatályos</w:t>
      </w:r>
      <w:r w:rsidR="005B5D8B">
        <w:rPr>
          <w:bCs/>
          <w:sz w:val="24"/>
          <w:szCs w:val="24"/>
        </w:rPr>
        <w:t xml:space="preserve"> </w:t>
      </w:r>
      <w:r w:rsidR="00AA600C">
        <w:rPr>
          <w:sz w:val="24"/>
          <w:szCs w:val="24"/>
        </w:rPr>
        <w:t>„</w:t>
      </w:r>
      <w:r w:rsidR="00AA600C">
        <w:rPr>
          <w:bCs/>
          <w:sz w:val="24"/>
          <w:szCs w:val="24"/>
        </w:rPr>
        <w:t>SZ-</w:t>
      </w:r>
      <w:r w:rsidR="006A046A">
        <w:rPr>
          <w:bCs/>
          <w:sz w:val="24"/>
          <w:szCs w:val="24"/>
        </w:rPr>
        <w:t>149</w:t>
      </w:r>
      <w:r w:rsidR="00AA600C">
        <w:rPr>
          <w:bCs/>
          <w:sz w:val="24"/>
          <w:szCs w:val="24"/>
        </w:rPr>
        <w:t xml:space="preserve"> </w:t>
      </w:r>
      <w:r w:rsidR="00154F63">
        <w:rPr>
          <w:bCs/>
          <w:sz w:val="24"/>
          <w:szCs w:val="24"/>
        </w:rPr>
        <w:t xml:space="preserve">Hírközlési berendezés </w:t>
      </w:r>
      <w:r w:rsidR="00AA600C">
        <w:rPr>
          <w:bCs/>
          <w:sz w:val="24"/>
          <w:szCs w:val="24"/>
        </w:rPr>
        <w:t>elhelyezése kisfeszültségű és</w:t>
      </w:r>
      <w:r w:rsidR="00154F63">
        <w:rPr>
          <w:bCs/>
          <w:sz w:val="24"/>
          <w:szCs w:val="24"/>
        </w:rPr>
        <w:t>/vagy</w:t>
      </w:r>
      <w:r w:rsidR="00AA600C">
        <w:rPr>
          <w:bCs/>
          <w:sz w:val="24"/>
          <w:szCs w:val="24"/>
        </w:rPr>
        <w:t xml:space="preserve"> közép</w:t>
      </w:r>
      <w:r w:rsidR="00AA600C" w:rsidRPr="005905AD">
        <w:rPr>
          <w:bCs/>
          <w:sz w:val="24"/>
          <w:szCs w:val="24"/>
        </w:rPr>
        <w:t>feszültségű szabadveze</w:t>
      </w:r>
      <w:r w:rsidR="00AA600C">
        <w:rPr>
          <w:bCs/>
          <w:sz w:val="24"/>
          <w:szCs w:val="24"/>
        </w:rPr>
        <w:t>ték-hálózatok</w:t>
      </w:r>
      <w:r w:rsidR="00AA600C" w:rsidRPr="005905AD">
        <w:rPr>
          <w:bCs/>
          <w:sz w:val="24"/>
          <w:szCs w:val="24"/>
        </w:rPr>
        <w:t xml:space="preserve"> </w:t>
      </w:r>
      <w:r w:rsidR="00AA600C">
        <w:rPr>
          <w:bCs/>
          <w:sz w:val="24"/>
          <w:szCs w:val="24"/>
        </w:rPr>
        <w:t>tartószerkezetein</w:t>
      </w:r>
      <w:r w:rsidR="00AA600C" w:rsidRPr="005905AD">
        <w:rPr>
          <w:bCs/>
          <w:sz w:val="24"/>
          <w:szCs w:val="24"/>
        </w:rPr>
        <w:t xml:space="preserve"> </w:t>
      </w:r>
      <w:r w:rsidR="00AA600C">
        <w:rPr>
          <w:bCs/>
          <w:sz w:val="24"/>
          <w:szCs w:val="24"/>
        </w:rPr>
        <w:t>– Szabályzat” tartalmazza.</w:t>
      </w:r>
    </w:p>
    <w:p w14:paraId="7709778D" w14:textId="07D12604" w:rsidR="001539ED" w:rsidRPr="00AA600C" w:rsidRDefault="00AA600C" w:rsidP="001539ED">
      <w:pPr>
        <w:suppressAutoHyphens/>
        <w:spacing w:after="80"/>
        <w:jc w:val="both"/>
        <w:rPr>
          <w:bCs/>
          <w:sz w:val="24"/>
          <w:szCs w:val="24"/>
        </w:rPr>
      </w:pPr>
      <w:r>
        <w:rPr>
          <w:bCs/>
          <w:sz w:val="24"/>
          <w:szCs w:val="24"/>
        </w:rPr>
        <w:t xml:space="preserve">A dugaszolható elmenő csatlakozású </w:t>
      </w:r>
      <w:r w:rsidR="00A77256">
        <w:rPr>
          <w:bCs/>
          <w:sz w:val="24"/>
          <w:szCs w:val="24"/>
        </w:rPr>
        <w:t>csatlakozó doboz</w:t>
      </w:r>
      <w:r>
        <w:rPr>
          <w:bCs/>
          <w:sz w:val="24"/>
          <w:szCs w:val="24"/>
        </w:rPr>
        <w:t xml:space="preserve"> </w:t>
      </w:r>
      <w:r>
        <w:rPr>
          <w:sz w:val="24"/>
          <w:szCs w:val="24"/>
        </w:rPr>
        <w:t xml:space="preserve">felszerelésére, üzemeltetésére (kezelésére) és bontására vonatkozó előírásokat </w:t>
      </w:r>
      <w:r w:rsidR="00657395">
        <w:rPr>
          <w:sz w:val="24"/>
          <w:szCs w:val="24"/>
        </w:rPr>
        <w:t xml:space="preserve">és az ügyrendet </w:t>
      </w:r>
      <w:r>
        <w:rPr>
          <w:sz w:val="24"/>
          <w:szCs w:val="24"/>
        </w:rPr>
        <w:t>a</w:t>
      </w:r>
      <w:r w:rsidR="00F066AB">
        <w:rPr>
          <w:sz w:val="24"/>
          <w:szCs w:val="24"/>
        </w:rPr>
        <w:t xml:space="preserve"> hatályos</w:t>
      </w:r>
      <w:r>
        <w:rPr>
          <w:sz w:val="24"/>
          <w:szCs w:val="24"/>
        </w:rPr>
        <w:t xml:space="preserve"> </w:t>
      </w:r>
      <w:r>
        <w:rPr>
          <w:bCs/>
          <w:sz w:val="24"/>
          <w:szCs w:val="24"/>
        </w:rPr>
        <w:t>„SZ-</w:t>
      </w:r>
      <w:r w:rsidR="006A046A">
        <w:rPr>
          <w:bCs/>
          <w:sz w:val="24"/>
          <w:szCs w:val="24"/>
        </w:rPr>
        <w:t>150</w:t>
      </w:r>
      <w:r>
        <w:rPr>
          <w:bCs/>
          <w:sz w:val="24"/>
          <w:szCs w:val="24"/>
        </w:rPr>
        <w:t xml:space="preserve"> Idegen </w:t>
      </w:r>
      <w:r w:rsidR="005B5D8B">
        <w:rPr>
          <w:bCs/>
          <w:sz w:val="24"/>
          <w:szCs w:val="24"/>
        </w:rPr>
        <w:t xml:space="preserve">tulajdonú </w:t>
      </w:r>
      <w:r>
        <w:rPr>
          <w:bCs/>
          <w:sz w:val="24"/>
          <w:szCs w:val="24"/>
        </w:rPr>
        <w:t>eszközök elhelyezése hálózati létesítményeken</w:t>
      </w:r>
      <w:r w:rsidRPr="005905AD">
        <w:rPr>
          <w:bCs/>
          <w:sz w:val="24"/>
          <w:szCs w:val="24"/>
        </w:rPr>
        <w:t xml:space="preserve"> </w:t>
      </w:r>
      <w:r>
        <w:rPr>
          <w:bCs/>
          <w:sz w:val="24"/>
          <w:szCs w:val="24"/>
        </w:rPr>
        <w:t>– Szabályzat” tartalmazza.</w:t>
      </w:r>
    </w:p>
    <w:p w14:paraId="413C49FE" w14:textId="77777777" w:rsidR="001539ED" w:rsidRPr="001539ED" w:rsidRDefault="001539ED" w:rsidP="001539ED">
      <w:pPr>
        <w:suppressAutoHyphens/>
        <w:spacing w:after="80"/>
        <w:ind w:firstLine="284"/>
        <w:jc w:val="both"/>
        <w:rPr>
          <w:b/>
          <w:caps/>
          <w:kern w:val="28"/>
          <w:sz w:val="24"/>
          <w:szCs w:val="24"/>
        </w:rPr>
      </w:pPr>
    </w:p>
    <w:p w14:paraId="40EF7329" w14:textId="77777777" w:rsidR="001539ED" w:rsidRPr="001539ED" w:rsidRDefault="001539ED" w:rsidP="00170CA1">
      <w:pPr>
        <w:pStyle w:val="Listaszerbekezds"/>
        <w:keepNext/>
        <w:numPr>
          <w:ilvl w:val="0"/>
          <w:numId w:val="28"/>
        </w:numPr>
        <w:tabs>
          <w:tab w:val="num" w:pos="426"/>
        </w:tabs>
        <w:spacing w:line="360" w:lineRule="auto"/>
        <w:ind w:left="426" w:hanging="426"/>
        <w:jc w:val="both"/>
        <w:outlineLvl w:val="0"/>
        <w:rPr>
          <w:b/>
          <w:caps/>
          <w:sz w:val="24"/>
          <w:szCs w:val="24"/>
        </w:rPr>
      </w:pPr>
      <w:bookmarkStart w:id="3" w:name="_Toc512070378"/>
      <w:r w:rsidRPr="001539ED">
        <w:rPr>
          <w:b/>
          <w:sz w:val="24"/>
        </w:rPr>
        <w:t>Alapkövetelmények</w:t>
      </w:r>
      <w:bookmarkEnd w:id="3"/>
    </w:p>
    <w:p w14:paraId="3D21B639" w14:textId="77777777" w:rsidR="001539ED" w:rsidRPr="001539ED" w:rsidRDefault="001539ED" w:rsidP="001539ED">
      <w:pPr>
        <w:suppressAutoHyphens/>
        <w:spacing w:after="80"/>
        <w:jc w:val="both"/>
        <w:rPr>
          <w:color w:val="000000"/>
          <w:sz w:val="24"/>
          <w:szCs w:val="24"/>
        </w:rPr>
      </w:pPr>
      <w:r w:rsidRPr="001539ED">
        <w:rPr>
          <w:color w:val="000000"/>
          <w:sz w:val="24"/>
          <w:szCs w:val="24"/>
        </w:rPr>
        <w:t>A csatlakozó doboz maradéktalanul feleljen meg az e pont és alpontjai alatt meghatározott alapkövetelményeknek.</w:t>
      </w:r>
    </w:p>
    <w:p w14:paraId="515889BD" w14:textId="77777777" w:rsidR="001539ED" w:rsidRPr="001539ED" w:rsidRDefault="001539ED" w:rsidP="001539ED">
      <w:pPr>
        <w:suppressAutoHyphens/>
        <w:spacing w:after="80"/>
        <w:jc w:val="both"/>
        <w:rPr>
          <w:color w:val="000000"/>
          <w:sz w:val="24"/>
          <w:szCs w:val="24"/>
        </w:rPr>
      </w:pPr>
    </w:p>
    <w:p w14:paraId="4CA8FA1E" w14:textId="77777777" w:rsidR="001539ED" w:rsidRPr="00170CA1" w:rsidRDefault="001539ED" w:rsidP="00170CA1">
      <w:pPr>
        <w:pStyle w:val="Listaszerbekezds"/>
        <w:keepNext/>
        <w:numPr>
          <w:ilvl w:val="1"/>
          <w:numId w:val="28"/>
        </w:numPr>
        <w:spacing w:line="360" w:lineRule="auto"/>
        <w:ind w:hanging="720"/>
        <w:jc w:val="both"/>
        <w:outlineLvl w:val="0"/>
        <w:rPr>
          <w:b/>
          <w:sz w:val="24"/>
        </w:rPr>
      </w:pPr>
      <w:bookmarkStart w:id="4" w:name="_Toc442254338"/>
      <w:bookmarkStart w:id="5" w:name="_Toc442254368"/>
      <w:bookmarkStart w:id="6" w:name="_Toc442254570"/>
      <w:bookmarkStart w:id="7" w:name="_Toc442254729"/>
      <w:bookmarkStart w:id="8" w:name="_Toc512070379"/>
      <w:bookmarkEnd w:id="4"/>
      <w:bookmarkEnd w:id="5"/>
      <w:bookmarkEnd w:id="6"/>
      <w:bookmarkEnd w:id="7"/>
      <w:r w:rsidRPr="00170CA1">
        <w:rPr>
          <w:b/>
          <w:sz w:val="24"/>
        </w:rPr>
        <w:t>Termékcsoport meghatározás</w:t>
      </w:r>
      <w:bookmarkEnd w:id="8"/>
    </w:p>
    <w:p w14:paraId="09901E4E" w14:textId="77777777" w:rsidR="001539ED" w:rsidRPr="001539ED" w:rsidRDefault="001539ED" w:rsidP="001539ED">
      <w:pPr>
        <w:suppressAutoHyphens/>
        <w:spacing w:after="80"/>
        <w:jc w:val="both"/>
        <w:rPr>
          <w:sz w:val="24"/>
          <w:szCs w:val="24"/>
        </w:rPr>
      </w:pPr>
      <w:r w:rsidRPr="001539ED">
        <w:rPr>
          <w:sz w:val="24"/>
          <w:szCs w:val="24"/>
        </w:rPr>
        <w:t>A csatlakozó dobozok az alábbi táblázat első oszlopának megfelelő termékcsoportokba sorolandók:</w:t>
      </w:r>
    </w:p>
    <w:p w14:paraId="78E73BCC" w14:textId="77777777" w:rsidR="00AA600C" w:rsidRDefault="00AA600C" w:rsidP="001539ED">
      <w:pPr>
        <w:suppressAutoHyphens/>
        <w:spacing w:after="80"/>
        <w:jc w:val="both"/>
        <w:rPr>
          <w:sz w:val="24"/>
          <w:szCs w:val="24"/>
        </w:rPr>
      </w:pPr>
    </w:p>
    <w:p w14:paraId="59EDFA6B" w14:textId="77777777" w:rsidR="00502DDE" w:rsidRDefault="00502DDE" w:rsidP="001539ED">
      <w:pPr>
        <w:suppressAutoHyphens/>
        <w:spacing w:after="80"/>
        <w:jc w:val="both"/>
        <w:rPr>
          <w:sz w:val="24"/>
          <w:szCs w:val="24"/>
        </w:rPr>
      </w:pPr>
    </w:p>
    <w:p w14:paraId="19ACB7B6" w14:textId="77777777" w:rsidR="00502DDE" w:rsidRDefault="00502DDE" w:rsidP="001539ED">
      <w:pPr>
        <w:suppressAutoHyphens/>
        <w:spacing w:after="80"/>
        <w:jc w:val="both"/>
        <w:rPr>
          <w:sz w:val="24"/>
          <w:szCs w:val="24"/>
        </w:rPr>
      </w:pPr>
    </w:p>
    <w:p w14:paraId="1210769E" w14:textId="77777777" w:rsidR="00502DDE" w:rsidRDefault="00502DDE" w:rsidP="001539ED">
      <w:pPr>
        <w:suppressAutoHyphens/>
        <w:spacing w:after="80"/>
        <w:jc w:val="both"/>
        <w:rPr>
          <w:sz w:val="24"/>
          <w:szCs w:val="24"/>
        </w:rPr>
      </w:pPr>
    </w:p>
    <w:p w14:paraId="1CA35967" w14:textId="77777777" w:rsidR="00502DDE" w:rsidRPr="001539ED" w:rsidRDefault="00502DDE" w:rsidP="001539ED">
      <w:pPr>
        <w:suppressAutoHyphens/>
        <w:spacing w:after="80"/>
        <w:jc w:val="both"/>
        <w:rPr>
          <w:sz w:val="24"/>
          <w:szCs w:val="24"/>
        </w:rPr>
      </w:pPr>
    </w:p>
    <w:tbl>
      <w:tblPr>
        <w:tblStyle w:val="Rcsostblzat"/>
        <w:tblW w:w="9328" w:type="dxa"/>
        <w:tblLayout w:type="fixed"/>
        <w:tblLook w:val="04A0" w:firstRow="1" w:lastRow="0" w:firstColumn="1" w:lastColumn="0" w:noHBand="0" w:noVBand="1"/>
      </w:tblPr>
      <w:tblGrid>
        <w:gridCol w:w="1242"/>
        <w:gridCol w:w="2268"/>
        <w:gridCol w:w="2552"/>
        <w:gridCol w:w="1701"/>
        <w:gridCol w:w="1565"/>
      </w:tblGrid>
      <w:tr w:rsidR="001539ED" w:rsidRPr="001539ED" w14:paraId="77EBE2CC" w14:textId="77777777" w:rsidTr="00170CA1">
        <w:tc>
          <w:tcPr>
            <w:tcW w:w="1242" w:type="dxa"/>
            <w:vAlign w:val="center"/>
          </w:tcPr>
          <w:p w14:paraId="41A97B44" w14:textId="77777777" w:rsidR="001539ED" w:rsidRPr="001539ED" w:rsidRDefault="001539ED" w:rsidP="001539ED">
            <w:pPr>
              <w:suppressAutoHyphens/>
              <w:spacing w:after="80"/>
              <w:jc w:val="center"/>
              <w:rPr>
                <w:b/>
                <w:sz w:val="22"/>
                <w:szCs w:val="22"/>
              </w:rPr>
            </w:pPr>
            <w:r w:rsidRPr="001539ED">
              <w:rPr>
                <w:b/>
                <w:sz w:val="22"/>
                <w:szCs w:val="22"/>
              </w:rPr>
              <w:t>Termék-csoport jel</w:t>
            </w:r>
          </w:p>
        </w:tc>
        <w:tc>
          <w:tcPr>
            <w:tcW w:w="2268" w:type="dxa"/>
            <w:vAlign w:val="center"/>
          </w:tcPr>
          <w:p w14:paraId="1DEAB80C" w14:textId="77777777" w:rsidR="001539ED" w:rsidRPr="001539ED" w:rsidRDefault="001539ED" w:rsidP="001539ED">
            <w:pPr>
              <w:suppressAutoHyphens/>
              <w:spacing w:after="80"/>
              <w:jc w:val="center"/>
              <w:rPr>
                <w:b/>
                <w:sz w:val="22"/>
                <w:szCs w:val="22"/>
              </w:rPr>
            </w:pPr>
            <w:r w:rsidRPr="001539ED">
              <w:rPr>
                <w:b/>
                <w:sz w:val="22"/>
                <w:szCs w:val="22"/>
              </w:rPr>
              <w:t>Alkalmazási cél</w:t>
            </w:r>
          </w:p>
        </w:tc>
        <w:tc>
          <w:tcPr>
            <w:tcW w:w="2552" w:type="dxa"/>
            <w:vAlign w:val="center"/>
          </w:tcPr>
          <w:p w14:paraId="50A35DC1" w14:textId="77777777" w:rsidR="001539ED" w:rsidRPr="001539ED" w:rsidRDefault="001539ED" w:rsidP="001539ED">
            <w:pPr>
              <w:suppressAutoHyphens/>
              <w:spacing w:after="80"/>
              <w:jc w:val="center"/>
              <w:rPr>
                <w:b/>
                <w:sz w:val="22"/>
                <w:szCs w:val="22"/>
              </w:rPr>
            </w:pPr>
            <w:r w:rsidRPr="001539ED">
              <w:rPr>
                <w:b/>
                <w:sz w:val="22"/>
                <w:szCs w:val="22"/>
              </w:rPr>
              <w:t>Hálózatra csatlakozás</w:t>
            </w:r>
          </w:p>
        </w:tc>
        <w:tc>
          <w:tcPr>
            <w:tcW w:w="1701" w:type="dxa"/>
            <w:vAlign w:val="center"/>
          </w:tcPr>
          <w:p w14:paraId="26509433" w14:textId="77777777" w:rsidR="001539ED" w:rsidRPr="001539ED" w:rsidRDefault="001539ED" w:rsidP="001539ED">
            <w:pPr>
              <w:suppressAutoHyphens/>
              <w:spacing w:after="80"/>
              <w:jc w:val="center"/>
              <w:rPr>
                <w:b/>
                <w:sz w:val="22"/>
                <w:szCs w:val="22"/>
              </w:rPr>
            </w:pPr>
            <w:r w:rsidRPr="001539ED">
              <w:rPr>
                <w:b/>
                <w:sz w:val="22"/>
                <w:szCs w:val="22"/>
              </w:rPr>
              <w:t>Csatlakozási áramerősség-érték</w:t>
            </w:r>
          </w:p>
        </w:tc>
        <w:tc>
          <w:tcPr>
            <w:tcW w:w="1565" w:type="dxa"/>
            <w:vAlign w:val="center"/>
          </w:tcPr>
          <w:p w14:paraId="7C522F42" w14:textId="77777777" w:rsidR="001539ED" w:rsidRPr="001539ED" w:rsidRDefault="001539ED" w:rsidP="001539ED">
            <w:pPr>
              <w:suppressAutoHyphens/>
              <w:spacing w:after="80"/>
              <w:jc w:val="center"/>
              <w:rPr>
                <w:b/>
                <w:sz w:val="22"/>
                <w:szCs w:val="22"/>
              </w:rPr>
            </w:pPr>
            <w:r w:rsidRPr="001539ED">
              <w:rPr>
                <w:b/>
                <w:sz w:val="22"/>
                <w:szCs w:val="22"/>
              </w:rPr>
              <w:t>RCD funkció szükséges</w:t>
            </w:r>
          </w:p>
        </w:tc>
      </w:tr>
      <w:tr w:rsidR="001539ED" w:rsidRPr="001539ED" w14:paraId="17F386FA" w14:textId="77777777" w:rsidTr="00170CA1">
        <w:tc>
          <w:tcPr>
            <w:tcW w:w="1242" w:type="dxa"/>
            <w:vAlign w:val="center"/>
          </w:tcPr>
          <w:p w14:paraId="2F6894A3" w14:textId="77777777" w:rsidR="001539ED" w:rsidRDefault="001539ED" w:rsidP="001539ED">
            <w:pPr>
              <w:suppressAutoHyphens/>
              <w:spacing w:after="80"/>
              <w:jc w:val="center"/>
              <w:rPr>
                <w:sz w:val="22"/>
                <w:szCs w:val="22"/>
              </w:rPr>
            </w:pPr>
            <w:r w:rsidRPr="001539ED">
              <w:rPr>
                <w:sz w:val="22"/>
                <w:szCs w:val="22"/>
              </w:rPr>
              <w:t xml:space="preserve">OCSD </w:t>
            </w:r>
            <w:r w:rsidR="00AA600C">
              <w:rPr>
                <w:sz w:val="22"/>
                <w:szCs w:val="22"/>
              </w:rPr>
              <w:t>1</w:t>
            </w:r>
            <w:r w:rsidRPr="001539ED">
              <w:rPr>
                <w:sz w:val="22"/>
                <w:szCs w:val="22"/>
              </w:rPr>
              <w:t>a.</w:t>
            </w:r>
          </w:p>
          <w:p w14:paraId="5A1AF3AD" w14:textId="77777777" w:rsidR="00665AE4" w:rsidRDefault="00665AE4" w:rsidP="001539ED">
            <w:pPr>
              <w:suppressAutoHyphens/>
              <w:spacing w:after="80"/>
              <w:jc w:val="center"/>
              <w:rPr>
                <w:sz w:val="22"/>
                <w:szCs w:val="22"/>
              </w:rPr>
            </w:pPr>
          </w:p>
          <w:p w14:paraId="5703121B" w14:textId="77777777" w:rsidR="00665AE4" w:rsidRPr="001539ED" w:rsidRDefault="00665AE4" w:rsidP="001539ED">
            <w:pPr>
              <w:suppressAutoHyphens/>
              <w:spacing w:after="80"/>
              <w:jc w:val="center"/>
              <w:rPr>
                <w:sz w:val="22"/>
                <w:szCs w:val="22"/>
              </w:rPr>
            </w:pPr>
          </w:p>
          <w:p w14:paraId="2BDA82FB" w14:textId="77777777" w:rsidR="001539ED" w:rsidRPr="001539ED" w:rsidRDefault="001539ED" w:rsidP="001539ED">
            <w:pPr>
              <w:suppressAutoHyphens/>
              <w:spacing w:after="80"/>
              <w:jc w:val="center"/>
              <w:rPr>
                <w:sz w:val="22"/>
                <w:szCs w:val="22"/>
              </w:rPr>
            </w:pPr>
            <w:r w:rsidRPr="001539ED">
              <w:rPr>
                <w:sz w:val="22"/>
                <w:szCs w:val="22"/>
              </w:rPr>
              <w:t xml:space="preserve">OCSD </w:t>
            </w:r>
            <w:r w:rsidR="00AA600C">
              <w:rPr>
                <w:sz w:val="22"/>
                <w:szCs w:val="22"/>
              </w:rPr>
              <w:t>1</w:t>
            </w:r>
            <w:r w:rsidRPr="001539ED">
              <w:rPr>
                <w:sz w:val="22"/>
                <w:szCs w:val="22"/>
              </w:rPr>
              <w:t>b.</w:t>
            </w:r>
          </w:p>
        </w:tc>
        <w:tc>
          <w:tcPr>
            <w:tcW w:w="2268" w:type="dxa"/>
            <w:vAlign w:val="center"/>
          </w:tcPr>
          <w:p w14:paraId="78DFA39B" w14:textId="77777777" w:rsidR="001539ED" w:rsidRPr="001539ED" w:rsidRDefault="001539ED" w:rsidP="001539ED">
            <w:pPr>
              <w:suppressAutoHyphens/>
              <w:spacing w:after="80"/>
              <w:jc w:val="center"/>
              <w:rPr>
                <w:sz w:val="22"/>
                <w:szCs w:val="22"/>
              </w:rPr>
            </w:pPr>
            <w:r w:rsidRPr="001539ED">
              <w:rPr>
                <w:sz w:val="22"/>
                <w:szCs w:val="22"/>
              </w:rPr>
              <w:t>határozatlan, vagy határozott idejű csatlakozás az erőátviteli hálózatra</w:t>
            </w:r>
          </w:p>
        </w:tc>
        <w:tc>
          <w:tcPr>
            <w:tcW w:w="2552" w:type="dxa"/>
            <w:vAlign w:val="center"/>
          </w:tcPr>
          <w:p w14:paraId="36947C00" w14:textId="77777777" w:rsidR="001539ED" w:rsidRPr="001539ED" w:rsidRDefault="001539ED" w:rsidP="001539ED">
            <w:pPr>
              <w:suppressAutoHyphens/>
              <w:spacing w:after="80"/>
              <w:rPr>
                <w:sz w:val="22"/>
                <w:szCs w:val="22"/>
              </w:rPr>
            </w:pPr>
            <w:r w:rsidRPr="001539ED">
              <w:rPr>
                <w:sz w:val="22"/>
                <w:szCs w:val="22"/>
              </w:rPr>
              <w:t>a./ 0,4 kV-os erőátviteli hálózatra, NYY-J 0,6/1 kV 3x2,5 mm² RE</w:t>
            </w:r>
          </w:p>
          <w:p w14:paraId="7965EE3A" w14:textId="77777777" w:rsidR="001539ED" w:rsidRPr="001539ED" w:rsidRDefault="001539ED" w:rsidP="001539ED">
            <w:pPr>
              <w:suppressAutoHyphens/>
              <w:spacing w:after="80"/>
              <w:rPr>
                <w:sz w:val="22"/>
                <w:szCs w:val="22"/>
              </w:rPr>
            </w:pPr>
          </w:p>
          <w:p w14:paraId="56712C4B" w14:textId="77777777" w:rsidR="001539ED" w:rsidRPr="001539ED" w:rsidRDefault="001539ED" w:rsidP="001539ED">
            <w:pPr>
              <w:suppressAutoHyphens/>
              <w:spacing w:after="80"/>
              <w:rPr>
                <w:sz w:val="22"/>
                <w:szCs w:val="22"/>
              </w:rPr>
            </w:pPr>
            <w:proofErr w:type="spellStart"/>
            <w:r w:rsidRPr="001539ED">
              <w:rPr>
                <w:sz w:val="22"/>
                <w:szCs w:val="22"/>
              </w:rPr>
              <w:t>b.</w:t>
            </w:r>
            <w:proofErr w:type="spellEnd"/>
            <w:r w:rsidRPr="001539ED">
              <w:rPr>
                <w:sz w:val="22"/>
                <w:szCs w:val="22"/>
              </w:rPr>
              <w:t>/ vagy NFA2X 0,6/1 kV 2x1x16 mm² RMV</w:t>
            </w:r>
          </w:p>
        </w:tc>
        <w:tc>
          <w:tcPr>
            <w:tcW w:w="1701" w:type="dxa"/>
            <w:vAlign w:val="center"/>
          </w:tcPr>
          <w:p w14:paraId="4EBD1196" w14:textId="77777777" w:rsidR="004E756A" w:rsidRDefault="001539ED" w:rsidP="00AA600C">
            <w:pPr>
              <w:suppressAutoHyphens/>
              <w:spacing w:after="80"/>
              <w:rPr>
                <w:sz w:val="22"/>
                <w:szCs w:val="22"/>
              </w:rPr>
            </w:pPr>
            <w:r w:rsidRPr="001539ED">
              <w:rPr>
                <w:sz w:val="22"/>
                <w:szCs w:val="22"/>
              </w:rPr>
              <w:t xml:space="preserve">egyedi szerződés alapján meghatározandó érték, </w:t>
            </w:r>
            <w:r w:rsidR="004E756A">
              <w:rPr>
                <w:sz w:val="22"/>
                <w:szCs w:val="22"/>
              </w:rPr>
              <w:t>de legfeljebb 6 A;</w:t>
            </w:r>
          </w:p>
          <w:p w14:paraId="46588740" w14:textId="77777777" w:rsidR="001539ED" w:rsidRPr="001539ED" w:rsidRDefault="001539ED" w:rsidP="00AA600C">
            <w:pPr>
              <w:suppressAutoHyphens/>
              <w:spacing w:after="80"/>
              <w:rPr>
                <w:sz w:val="22"/>
                <w:szCs w:val="22"/>
              </w:rPr>
            </w:pPr>
            <w:r w:rsidRPr="001539ED">
              <w:rPr>
                <w:sz w:val="22"/>
                <w:szCs w:val="22"/>
              </w:rPr>
              <w:t xml:space="preserve">a </w:t>
            </w:r>
            <w:r w:rsidR="00AA600C">
              <w:rPr>
                <w:sz w:val="22"/>
                <w:szCs w:val="22"/>
              </w:rPr>
              <w:t>kismegszakítót</w:t>
            </w:r>
            <w:r w:rsidR="00AA600C" w:rsidRPr="001539ED">
              <w:rPr>
                <w:sz w:val="22"/>
                <w:szCs w:val="22"/>
              </w:rPr>
              <w:t xml:space="preserve"> </w:t>
            </w:r>
            <w:r w:rsidRPr="001539ED">
              <w:rPr>
                <w:sz w:val="22"/>
                <w:szCs w:val="22"/>
              </w:rPr>
              <w:t>az elosztói engedélyes adja</w:t>
            </w:r>
          </w:p>
        </w:tc>
        <w:tc>
          <w:tcPr>
            <w:tcW w:w="1565" w:type="dxa"/>
            <w:vAlign w:val="center"/>
          </w:tcPr>
          <w:p w14:paraId="4D498155" w14:textId="77777777" w:rsidR="001539ED" w:rsidRPr="001539ED" w:rsidRDefault="001539ED" w:rsidP="001539ED">
            <w:pPr>
              <w:suppressAutoHyphens/>
              <w:spacing w:after="80"/>
              <w:jc w:val="center"/>
              <w:rPr>
                <w:sz w:val="22"/>
                <w:szCs w:val="22"/>
              </w:rPr>
            </w:pPr>
            <w:r w:rsidRPr="001539ED">
              <w:rPr>
                <w:sz w:val="22"/>
                <w:szCs w:val="22"/>
              </w:rPr>
              <w:t>nem</w:t>
            </w:r>
          </w:p>
        </w:tc>
      </w:tr>
      <w:tr w:rsidR="00AA600C" w:rsidRPr="001539ED" w14:paraId="25A45D51" w14:textId="77777777" w:rsidTr="00170CA1">
        <w:tc>
          <w:tcPr>
            <w:tcW w:w="1242" w:type="dxa"/>
            <w:vAlign w:val="center"/>
          </w:tcPr>
          <w:p w14:paraId="748DEA47" w14:textId="77777777" w:rsidR="00AA600C" w:rsidRPr="001539ED" w:rsidRDefault="00AA600C" w:rsidP="001539ED">
            <w:pPr>
              <w:suppressAutoHyphens/>
              <w:spacing w:after="80"/>
              <w:jc w:val="center"/>
              <w:rPr>
                <w:sz w:val="22"/>
                <w:szCs w:val="22"/>
              </w:rPr>
            </w:pPr>
            <w:r>
              <w:rPr>
                <w:sz w:val="22"/>
                <w:szCs w:val="22"/>
              </w:rPr>
              <w:t>OCSD 2</w:t>
            </w:r>
            <w:r w:rsidRPr="001539ED">
              <w:rPr>
                <w:sz w:val="22"/>
                <w:szCs w:val="22"/>
              </w:rPr>
              <w:t>.</w:t>
            </w:r>
          </w:p>
        </w:tc>
        <w:tc>
          <w:tcPr>
            <w:tcW w:w="2268" w:type="dxa"/>
            <w:vAlign w:val="center"/>
          </w:tcPr>
          <w:p w14:paraId="03618E3F" w14:textId="77777777" w:rsidR="00AA600C" w:rsidRPr="001539ED" w:rsidRDefault="00AA600C" w:rsidP="001539ED">
            <w:pPr>
              <w:suppressAutoHyphens/>
              <w:spacing w:after="80"/>
              <w:jc w:val="center"/>
              <w:rPr>
                <w:sz w:val="22"/>
                <w:szCs w:val="22"/>
              </w:rPr>
            </w:pPr>
            <w:r w:rsidRPr="001539ED">
              <w:rPr>
                <w:sz w:val="22"/>
                <w:szCs w:val="22"/>
              </w:rPr>
              <w:t>időszakos (ideiglenes, határozott időre szóló) csatlakozás a közvilágítási hálózatra</w:t>
            </w:r>
          </w:p>
        </w:tc>
        <w:tc>
          <w:tcPr>
            <w:tcW w:w="2552" w:type="dxa"/>
            <w:vAlign w:val="center"/>
          </w:tcPr>
          <w:p w14:paraId="509AC274" w14:textId="77777777" w:rsidR="00AA600C" w:rsidRPr="001539ED" w:rsidRDefault="00AA600C" w:rsidP="001539ED">
            <w:pPr>
              <w:suppressAutoHyphens/>
              <w:spacing w:after="80"/>
              <w:rPr>
                <w:sz w:val="22"/>
                <w:szCs w:val="22"/>
              </w:rPr>
            </w:pPr>
            <w:r w:rsidRPr="001539ED">
              <w:rPr>
                <w:sz w:val="22"/>
                <w:szCs w:val="22"/>
              </w:rPr>
              <w:t>0,4 kV-os közvilágítási hálózatra, NYY-J 0,6/1 kV 3x2,5 mm²</w:t>
            </w:r>
          </w:p>
        </w:tc>
        <w:tc>
          <w:tcPr>
            <w:tcW w:w="1701" w:type="dxa"/>
            <w:vAlign w:val="center"/>
          </w:tcPr>
          <w:p w14:paraId="5C22C57D" w14:textId="77777777" w:rsidR="00AA600C" w:rsidRPr="001539ED" w:rsidRDefault="00E0738B" w:rsidP="001539ED">
            <w:pPr>
              <w:suppressAutoHyphens/>
              <w:spacing w:after="80"/>
              <w:rPr>
                <w:sz w:val="22"/>
                <w:szCs w:val="22"/>
              </w:rPr>
            </w:pPr>
            <w:r>
              <w:rPr>
                <w:sz w:val="22"/>
                <w:szCs w:val="22"/>
              </w:rPr>
              <w:t>legfeljebb 6</w:t>
            </w:r>
            <w:r w:rsidR="00AA600C" w:rsidRPr="001539ED">
              <w:rPr>
                <w:sz w:val="22"/>
                <w:szCs w:val="22"/>
              </w:rPr>
              <w:t xml:space="preserve"> A</w:t>
            </w:r>
          </w:p>
        </w:tc>
        <w:tc>
          <w:tcPr>
            <w:tcW w:w="1565" w:type="dxa"/>
            <w:vAlign w:val="center"/>
          </w:tcPr>
          <w:p w14:paraId="3CFF3516" w14:textId="77777777" w:rsidR="00AA600C" w:rsidRPr="001539ED" w:rsidRDefault="00AA600C" w:rsidP="001539ED">
            <w:pPr>
              <w:suppressAutoHyphens/>
              <w:spacing w:after="80"/>
              <w:jc w:val="center"/>
              <w:rPr>
                <w:sz w:val="22"/>
                <w:szCs w:val="22"/>
              </w:rPr>
            </w:pPr>
            <w:r w:rsidRPr="001539ED">
              <w:rPr>
                <w:sz w:val="22"/>
                <w:szCs w:val="22"/>
              </w:rPr>
              <w:t>igen, 30 mA</w:t>
            </w:r>
          </w:p>
        </w:tc>
      </w:tr>
    </w:tbl>
    <w:p w14:paraId="2D9CBB7A" w14:textId="77777777" w:rsidR="00AA600C" w:rsidRDefault="00AA600C" w:rsidP="00AA600C">
      <w:pPr>
        <w:pStyle w:val="Listaszerbekezds"/>
        <w:keepNext/>
        <w:spacing w:line="360" w:lineRule="auto"/>
        <w:jc w:val="both"/>
        <w:outlineLvl w:val="0"/>
        <w:rPr>
          <w:b/>
          <w:sz w:val="24"/>
        </w:rPr>
      </w:pPr>
    </w:p>
    <w:p w14:paraId="70D102FF" w14:textId="77777777" w:rsidR="001539ED" w:rsidRPr="001539ED" w:rsidRDefault="001539ED" w:rsidP="00170CA1">
      <w:pPr>
        <w:pStyle w:val="Listaszerbekezds"/>
        <w:keepNext/>
        <w:numPr>
          <w:ilvl w:val="1"/>
          <w:numId w:val="28"/>
        </w:numPr>
        <w:spacing w:line="360" w:lineRule="auto"/>
        <w:ind w:hanging="720"/>
        <w:jc w:val="both"/>
        <w:outlineLvl w:val="0"/>
        <w:rPr>
          <w:b/>
          <w:sz w:val="24"/>
        </w:rPr>
      </w:pPr>
      <w:bookmarkStart w:id="9" w:name="_Toc512070380"/>
      <w:r w:rsidRPr="001539ED">
        <w:rPr>
          <w:b/>
          <w:sz w:val="24"/>
        </w:rPr>
        <w:t>Általános és funkcionális követelmények</w:t>
      </w:r>
      <w:bookmarkEnd w:id="9"/>
    </w:p>
    <w:p w14:paraId="1D6CDC03" w14:textId="77777777" w:rsidR="001539ED" w:rsidRPr="001539ED" w:rsidRDefault="001539ED" w:rsidP="001539ED">
      <w:pPr>
        <w:suppressAutoHyphens/>
        <w:spacing w:after="80"/>
        <w:jc w:val="both"/>
        <w:rPr>
          <w:sz w:val="24"/>
          <w:szCs w:val="24"/>
        </w:rPr>
      </w:pPr>
      <w:r w:rsidRPr="001539ED">
        <w:rPr>
          <w:sz w:val="24"/>
          <w:szCs w:val="24"/>
        </w:rPr>
        <w:t xml:space="preserve">A csatlakozó doboz maradéktalanul feleljen meg következő funkcionális követelményeknek, felhasználási és kezelhetőségi szempontoknak: </w:t>
      </w:r>
    </w:p>
    <w:p w14:paraId="74411DCD" w14:textId="77777777" w:rsidR="001539ED" w:rsidRPr="001539ED" w:rsidRDefault="001539ED" w:rsidP="009812BD">
      <w:pPr>
        <w:numPr>
          <w:ilvl w:val="0"/>
          <w:numId w:val="2"/>
        </w:numPr>
        <w:tabs>
          <w:tab w:val="clear" w:pos="530"/>
          <w:tab w:val="num" w:pos="426"/>
        </w:tabs>
        <w:spacing w:after="60"/>
        <w:ind w:left="426" w:hanging="426"/>
        <w:jc w:val="both"/>
        <w:rPr>
          <w:sz w:val="24"/>
          <w:szCs w:val="24"/>
        </w:rPr>
      </w:pPr>
      <w:r w:rsidRPr="001539ED">
        <w:rPr>
          <w:sz w:val="24"/>
          <w:szCs w:val="24"/>
        </w:rPr>
        <w:t>A csatlakozó doboz legyen:</w:t>
      </w:r>
    </w:p>
    <w:p w14:paraId="012142F4" w14:textId="77777777" w:rsidR="001539ED" w:rsidRPr="001539ED" w:rsidRDefault="001539ED" w:rsidP="009812BD">
      <w:pPr>
        <w:numPr>
          <w:ilvl w:val="0"/>
          <w:numId w:val="14"/>
        </w:numPr>
        <w:spacing w:after="60"/>
        <w:ind w:hanging="444"/>
        <w:jc w:val="both"/>
        <w:rPr>
          <w:sz w:val="24"/>
          <w:szCs w:val="24"/>
        </w:rPr>
      </w:pPr>
      <w:r w:rsidRPr="001539ED">
        <w:rPr>
          <w:sz w:val="24"/>
          <w:szCs w:val="24"/>
        </w:rPr>
        <w:t xml:space="preserve">mechanikailag stabil, robusztus felépítésű és gyakorlatilag törhetetlen anyagú, </w:t>
      </w:r>
    </w:p>
    <w:p w14:paraId="74123951" w14:textId="77777777" w:rsidR="001539ED" w:rsidRPr="001539ED" w:rsidRDefault="001539ED" w:rsidP="009812BD">
      <w:pPr>
        <w:numPr>
          <w:ilvl w:val="0"/>
          <w:numId w:val="14"/>
        </w:numPr>
        <w:spacing w:after="60"/>
        <w:ind w:hanging="444"/>
        <w:jc w:val="both"/>
        <w:rPr>
          <w:sz w:val="24"/>
          <w:szCs w:val="24"/>
        </w:rPr>
      </w:pPr>
      <w:r w:rsidRPr="001539ED">
        <w:rPr>
          <w:sz w:val="24"/>
          <w:szCs w:val="24"/>
        </w:rPr>
        <w:t>reálisan kis méretű,</w:t>
      </w:r>
    </w:p>
    <w:p w14:paraId="7A2DDED8" w14:textId="77777777" w:rsidR="00256D62" w:rsidRPr="001539ED" w:rsidRDefault="00256D62" w:rsidP="009812BD">
      <w:pPr>
        <w:numPr>
          <w:ilvl w:val="0"/>
          <w:numId w:val="14"/>
        </w:numPr>
        <w:spacing w:after="60"/>
        <w:ind w:hanging="444"/>
        <w:jc w:val="both"/>
        <w:rPr>
          <w:sz w:val="24"/>
          <w:szCs w:val="24"/>
        </w:rPr>
      </w:pPr>
      <w:r w:rsidRPr="001539ED">
        <w:rPr>
          <w:sz w:val="24"/>
          <w:szCs w:val="24"/>
        </w:rPr>
        <w:t xml:space="preserve">OCSD </w:t>
      </w:r>
      <w:r>
        <w:rPr>
          <w:sz w:val="24"/>
          <w:szCs w:val="24"/>
        </w:rPr>
        <w:t>1</w:t>
      </w:r>
      <w:r w:rsidRPr="001539ED">
        <w:rPr>
          <w:sz w:val="24"/>
          <w:szCs w:val="24"/>
        </w:rPr>
        <w:t xml:space="preserve">. termékcsoport esetén a hálózatra csatlakozás két megoldással történhet (az ennek megfelelő </w:t>
      </w:r>
      <w:proofErr w:type="spellStart"/>
      <w:r w:rsidRPr="001539ED">
        <w:rPr>
          <w:sz w:val="24"/>
          <w:szCs w:val="24"/>
        </w:rPr>
        <w:t>tömszelencés</w:t>
      </w:r>
      <w:proofErr w:type="spellEnd"/>
      <w:r w:rsidRPr="001539ED">
        <w:rPr>
          <w:sz w:val="24"/>
          <w:szCs w:val="24"/>
        </w:rPr>
        <w:t xml:space="preserve"> bevezetéssel, valamint a szükséges belső fogadó sorozatkapocs-kialakítás hozzárendelésével):</w:t>
      </w:r>
    </w:p>
    <w:p w14:paraId="4CCB0AF7" w14:textId="77777777" w:rsidR="00256D62" w:rsidRPr="001539ED" w:rsidRDefault="00256D62" w:rsidP="009812BD">
      <w:pPr>
        <w:numPr>
          <w:ilvl w:val="1"/>
          <w:numId w:val="14"/>
        </w:numPr>
        <w:spacing w:after="60"/>
        <w:ind w:left="1276" w:hanging="425"/>
        <w:jc w:val="both"/>
        <w:rPr>
          <w:sz w:val="24"/>
          <w:szCs w:val="24"/>
        </w:rPr>
      </w:pPr>
      <w:r w:rsidRPr="001539ED">
        <w:rPr>
          <w:sz w:val="24"/>
          <w:szCs w:val="24"/>
        </w:rPr>
        <w:t xml:space="preserve">kültéri végén végelzáróval szerelt előre bekötött, vagy a helyszínen egyszerűen beköthető három </w:t>
      </w:r>
      <w:proofErr w:type="spellStart"/>
      <w:r w:rsidRPr="001539ED">
        <w:rPr>
          <w:sz w:val="24"/>
          <w:szCs w:val="24"/>
        </w:rPr>
        <w:t>vezetőerű</w:t>
      </w:r>
      <w:proofErr w:type="spellEnd"/>
      <w:r w:rsidRPr="001539ED">
        <w:rPr>
          <w:sz w:val="24"/>
          <w:szCs w:val="24"/>
        </w:rPr>
        <w:t>, kábelszerű rézvezetővel (a hálózat PEN-vezetőjéről a PE és N vezetők elágaztatásának a hálózaton kell megvalósulnia, erre rendszeresített áramkötő elemmel), a dobozban L, N és PE fogadó sorozatkapcsokkal;</w:t>
      </w:r>
    </w:p>
    <w:p w14:paraId="2470815F" w14:textId="77777777" w:rsidR="00256D62" w:rsidRPr="00256D62" w:rsidRDefault="00256D62" w:rsidP="009812BD">
      <w:pPr>
        <w:numPr>
          <w:ilvl w:val="1"/>
          <w:numId w:val="14"/>
        </w:numPr>
        <w:spacing w:after="60"/>
        <w:ind w:left="1276" w:hanging="425"/>
        <w:jc w:val="both"/>
        <w:rPr>
          <w:sz w:val="24"/>
          <w:szCs w:val="24"/>
        </w:rPr>
      </w:pPr>
      <w:r w:rsidRPr="00256D62">
        <w:rPr>
          <w:sz w:val="24"/>
          <w:szCs w:val="24"/>
        </w:rPr>
        <w:t>két vezető ér NFA2X 16 mm² csatlakozóvezeték vezetékanyaggal, L és PEN fogadó sorozatkapcsokkal,</w:t>
      </w:r>
    </w:p>
    <w:p w14:paraId="0B1FD29C" w14:textId="77777777" w:rsidR="001539ED" w:rsidRPr="001539ED" w:rsidRDefault="001539ED" w:rsidP="009812BD">
      <w:pPr>
        <w:numPr>
          <w:ilvl w:val="0"/>
          <w:numId w:val="14"/>
        </w:numPr>
        <w:spacing w:after="60"/>
        <w:ind w:hanging="444"/>
        <w:jc w:val="both"/>
        <w:rPr>
          <w:sz w:val="24"/>
          <w:szCs w:val="24"/>
        </w:rPr>
      </w:pPr>
      <w:r w:rsidRPr="001539ED">
        <w:rPr>
          <w:sz w:val="24"/>
          <w:szCs w:val="24"/>
        </w:rPr>
        <w:t xml:space="preserve">OCSD </w:t>
      </w:r>
      <w:r w:rsidR="00256D62">
        <w:rPr>
          <w:sz w:val="24"/>
          <w:szCs w:val="24"/>
        </w:rPr>
        <w:t>2</w:t>
      </w:r>
      <w:r w:rsidRPr="001539ED">
        <w:rPr>
          <w:sz w:val="24"/>
          <w:szCs w:val="24"/>
        </w:rPr>
        <w:t>. termékcsoport esetén a hálózatra csatlakozás előszerelt kábelszerű csatlakozó vezetékkel történik, ami által a csatlakozó doboz rövid időn belül telepíthető és üzembe helyezhető</w:t>
      </w:r>
      <w:r w:rsidR="00256D62">
        <w:rPr>
          <w:sz w:val="24"/>
          <w:szCs w:val="24"/>
        </w:rPr>
        <w:t>.</w:t>
      </w:r>
    </w:p>
    <w:p w14:paraId="5EDF6DE2" w14:textId="77777777" w:rsidR="001539ED" w:rsidRPr="001539ED" w:rsidRDefault="001539ED" w:rsidP="009812BD">
      <w:pPr>
        <w:numPr>
          <w:ilvl w:val="0"/>
          <w:numId w:val="14"/>
        </w:numPr>
        <w:spacing w:after="60"/>
        <w:ind w:hanging="444"/>
        <w:jc w:val="both"/>
        <w:rPr>
          <w:sz w:val="24"/>
          <w:szCs w:val="24"/>
        </w:rPr>
      </w:pPr>
      <w:r w:rsidRPr="001539ED">
        <w:rPr>
          <w:sz w:val="24"/>
          <w:szCs w:val="24"/>
        </w:rPr>
        <w:t>a hálózat oszlopán (a hálózat oszlopára, kandeláberére) egyszerűen rögzíthető,</w:t>
      </w:r>
    </w:p>
    <w:p w14:paraId="3C874E52" w14:textId="77777777" w:rsidR="001539ED" w:rsidRPr="001539ED" w:rsidRDefault="001539ED" w:rsidP="009812BD">
      <w:pPr>
        <w:numPr>
          <w:ilvl w:val="0"/>
          <w:numId w:val="14"/>
        </w:numPr>
        <w:spacing w:after="60"/>
        <w:ind w:hanging="444"/>
        <w:jc w:val="both"/>
        <w:rPr>
          <w:sz w:val="24"/>
          <w:szCs w:val="24"/>
        </w:rPr>
      </w:pPr>
      <w:r w:rsidRPr="001539ED">
        <w:rPr>
          <w:sz w:val="24"/>
          <w:szCs w:val="24"/>
        </w:rPr>
        <w:t>egyszerű művelettel nyitható (</w:t>
      </w:r>
      <w:proofErr w:type="spellStart"/>
      <w:r w:rsidRPr="001539ED">
        <w:rPr>
          <w:sz w:val="24"/>
          <w:szCs w:val="24"/>
        </w:rPr>
        <w:t>ajtószerűen</w:t>
      </w:r>
      <w:proofErr w:type="spellEnd"/>
      <w:r w:rsidRPr="001539ED">
        <w:rPr>
          <w:sz w:val="24"/>
          <w:szCs w:val="24"/>
        </w:rPr>
        <w:t>, jobbról balra),</w:t>
      </w:r>
    </w:p>
    <w:p w14:paraId="2DD463C0" w14:textId="77777777" w:rsidR="001539ED" w:rsidRPr="001539ED" w:rsidRDefault="001539ED" w:rsidP="009812BD">
      <w:pPr>
        <w:numPr>
          <w:ilvl w:val="0"/>
          <w:numId w:val="14"/>
        </w:numPr>
        <w:spacing w:after="60"/>
        <w:ind w:hanging="444"/>
        <w:jc w:val="both"/>
        <w:rPr>
          <w:sz w:val="24"/>
          <w:szCs w:val="24"/>
        </w:rPr>
      </w:pPr>
      <w:r w:rsidRPr="001539ED">
        <w:rPr>
          <w:sz w:val="24"/>
          <w:szCs w:val="24"/>
        </w:rPr>
        <w:t>egyszerűen és egyértelműen (tévesztés, bizonytalanság nélkül) zárható, és a spontán módon történő kinyílás kizárható,</w:t>
      </w:r>
    </w:p>
    <w:p w14:paraId="48038CEC" w14:textId="77777777" w:rsidR="001539ED" w:rsidRPr="001539ED" w:rsidRDefault="001539ED" w:rsidP="009812BD">
      <w:pPr>
        <w:numPr>
          <w:ilvl w:val="0"/>
          <w:numId w:val="14"/>
        </w:numPr>
        <w:spacing w:after="60"/>
        <w:ind w:hanging="444"/>
        <w:jc w:val="both"/>
        <w:rPr>
          <w:sz w:val="24"/>
          <w:szCs w:val="24"/>
        </w:rPr>
      </w:pPr>
      <w:r w:rsidRPr="001539ED">
        <w:rPr>
          <w:sz w:val="24"/>
          <w:szCs w:val="24"/>
        </w:rPr>
        <w:t>a zárszerkezet 8-as háromszög kulccsal legyen kezelhető, ehhez a szükséges (műanyag) kulcsokat az igényelt számban biztosítani kell,</w:t>
      </w:r>
    </w:p>
    <w:p w14:paraId="4B422136" w14:textId="77777777" w:rsidR="001539ED" w:rsidRPr="001539ED" w:rsidRDefault="001539ED" w:rsidP="009812BD">
      <w:pPr>
        <w:numPr>
          <w:ilvl w:val="0"/>
          <w:numId w:val="14"/>
        </w:numPr>
        <w:spacing w:after="60"/>
        <w:ind w:hanging="444"/>
        <w:jc w:val="both"/>
        <w:rPr>
          <w:sz w:val="24"/>
          <w:szCs w:val="24"/>
        </w:rPr>
      </w:pPr>
      <w:r w:rsidRPr="001539ED">
        <w:rPr>
          <w:sz w:val="24"/>
          <w:szCs w:val="24"/>
        </w:rPr>
        <w:t>egyszerűen és biztonságosan kezelhető,</w:t>
      </w:r>
    </w:p>
    <w:p w14:paraId="4300E889" w14:textId="77777777" w:rsidR="001539ED" w:rsidRPr="001539ED" w:rsidRDefault="001539ED" w:rsidP="009812BD">
      <w:pPr>
        <w:numPr>
          <w:ilvl w:val="0"/>
          <w:numId w:val="14"/>
        </w:numPr>
        <w:spacing w:after="60"/>
        <w:ind w:hanging="444"/>
        <w:jc w:val="both"/>
        <w:rPr>
          <w:sz w:val="24"/>
          <w:szCs w:val="24"/>
        </w:rPr>
      </w:pPr>
      <w:r w:rsidRPr="001539ED">
        <w:rPr>
          <w:sz w:val="24"/>
          <w:szCs w:val="24"/>
        </w:rPr>
        <w:t>közterületeken is biztonságosan üzemeltethető, meghibásodása semmilyen személyi és/vagy környezeti veszélyeztetést nem okozhat.</w:t>
      </w:r>
    </w:p>
    <w:p w14:paraId="14E5BA65" w14:textId="77777777" w:rsidR="001539ED" w:rsidRPr="001539ED" w:rsidRDefault="001539ED" w:rsidP="009812BD">
      <w:pPr>
        <w:numPr>
          <w:ilvl w:val="0"/>
          <w:numId w:val="14"/>
        </w:numPr>
        <w:spacing w:after="60"/>
        <w:ind w:hanging="444"/>
        <w:jc w:val="both"/>
        <w:rPr>
          <w:sz w:val="24"/>
          <w:szCs w:val="24"/>
        </w:rPr>
      </w:pPr>
      <w:r w:rsidRPr="001539ED">
        <w:rPr>
          <w:sz w:val="24"/>
          <w:szCs w:val="24"/>
        </w:rPr>
        <w:lastRenderedPageBreak/>
        <w:t>A csatlakozó doboz aktív (feszültség alatt álló) részei zárt, megerősített szigetelő anyagú tokozásban helyezkedjenek el.</w:t>
      </w:r>
    </w:p>
    <w:p w14:paraId="4C2C7A60" w14:textId="77777777" w:rsidR="001539ED" w:rsidRPr="001539ED" w:rsidRDefault="001539ED" w:rsidP="009812BD">
      <w:pPr>
        <w:numPr>
          <w:ilvl w:val="0"/>
          <w:numId w:val="14"/>
        </w:numPr>
        <w:spacing w:after="60"/>
        <w:ind w:hanging="444"/>
        <w:jc w:val="both"/>
        <w:rPr>
          <w:sz w:val="24"/>
          <w:szCs w:val="24"/>
        </w:rPr>
      </w:pPr>
      <w:r w:rsidRPr="001539ED">
        <w:rPr>
          <w:sz w:val="24"/>
          <w:szCs w:val="24"/>
        </w:rPr>
        <w:t>A csatlakozó doboz alján legyenek a következők</w:t>
      </w:r>
      <w:r w:rsidR="00256D62">
        <w:rPr>
          <w:sz w:val="24"/>
          <w:szCs w:val="24"/>
        </w:rPr>
        <w:t>:</w:t>
      </w:r>
    </w:p>
    <w:p w14:paraId="615F8BDD" w14:textId="77777777" w:rsidR="001539ED" w:rsidRPr="001539ED" w:rsidRDefault="00256D62" w:rsidP="009812BD">
      <w:pPr>
        <w:numPr>
          <w:ilvl w:val="1"/>
          <w:numId w:val="14"/>
        </w:numPr>
        <w:spacing w:after="60"/>
        <w:ind w:left="1276" w:hanging="425"/>
        <w:jc w:val="both"/>
        <w:rPr>
          <w:sz w:val="24"/>
          <w:szCs w:val="24"/>
        </w:rPr>
      </w:pPr>
      <w:r>
        <w:rPr>
          <w:sz w:val="24"/>
          <w:szCs w:val="24"/>
        </w:rPr>
        <w:t xml:space="preserve">OCSD 1. termékcsoport esetén </w:t>
      </w:r>
      <w:r w:rsidR="001539ED" w:rsidRPr="001539ED">
        <w:rPr>
          <w:sz w:val="24"/>
          <w:szCs w:val="24"/>
        </w:rPr>
        <w:t xml:space="preserve">a hálózatról történő villamos becsatlakozás szükséges számú, kivitelű, tartósan időjárásálló műanyag </w:t>
      </w:r>
      <w:proofErr w:type="spellStart"/>
      <w:r w:rsidR="001539ED" w:rsidRPr="001539ED">
        <w:rPr>
          <w:sz w:val="24"/>
          <w:szCs w:val="24"/>
        </w:rPr>
        <w:t>tömszelencéi</w:t>
      </w:r>
      <w:proofErr w:type="spellEnd"/>
      <w:r w:rsidR="001539ED" w:rsidRPr="001539ED">
        <w:rPr>
          <w:sz w:val="24"/>
          <w:szCs w:val="24"/>
        </w:rPr>
        <w:t>,</w:t>
      </w:r>
    </w:p>
    <w:p w14:paraId="29859912" w14:textId="77777777" w:rsidR="001539ED" w:rsidRPr="001539ED" w:rsidRDefault="00256D62" w:rsidP="009812BD">
      <w:pPr>
        <w:numPr>
          <w:ilvl w:val="1"/>
          <w:numId w:val="14"/>
        </w:numPr>
        <w:spacing w:after="60"/>
        <w:ind w:left="1276" w:hanging="425"/>
        <w:jc w:val="both"/>
        <w:rPr>
          <w:sz w:val="24"/>
          <w:szCs w:val="24"/>
        </w:rPr>
      </w:pPr>
      <w:r>
        <w:rPr>
          <w:sz w:val="24"/>
          <w:szCs w:val="24"/>
        </w:rPr>
        <w:t xml:space="preserve">OCSD 2. termékcsoport esetén </w:t>
      </w:r>
      <w:r w:rsidR="001539ED" w:rsidRPr="001539ED">
        <w:rPr>
          <w:sz w:val="24"/>
          <w:szCs w:val="24"/>
        </w:rPr>
        <w:t xml:space="preserve">1 db masszív kivitelű, tartósan időjárásálló, törhetetlen csapófedéllel rendelkező, egyfázisú dugaszoló aljzat külső kezelhetőséggel (típus-meghatározása: DIN 41494, DIN 57620, VDE 0629 szerinti SCHUKO aljzat 10/16 2P + T). </w:t>
      </w:r>
      <w:r w:rsidR="005F67DC" w:rsidRPr="005F67DC">
        <w:rPr>
          <w:sz w:val="24"/>
          <w:szCs w:val="24"/>
        </w:rPr>
        <w:t>A dugaszoló aljzat hozzáférhetősége szabad, kezelhetősége ergonomikus legyen.</w:t>
      </w:r>
    </w:p>
    <w:p w14:paraId="054DFDB7" w14:textId="77777777" w:rsidR="001539ED" w:rsidRPr="005F67DC" w:rsidRDefault="001539ED" w:rsidP="009812BD">
      <w:pPr>
        <w:numPr>
          <w:ilvl w:val="0"/>
          <w:numId w:val="14"/>
        </w:numPr>
        <w:spacing w:after="60"/>
        <w:ind w:hanging="444"/>
        <w:jc w:val="both"/>
        <w:rPr>
          <w:sz w:val="24"/>
          <w:szCs w:val="24"/>
        </w:rPr>
      </w:pPr>
      <w:r w:rsidRPr="001539ED">
        <w:rPr>
          <w:sz w:val="24"/>
          <w:szCs w:val="24"/>
        </w:rPr>
        <w:t xml:space="preserve">A bekötött kábel/vezeték rögzítettségének mechanikai stabilitása és tömítettsége a teljes élettartamra kifogástalan legyen.  </w:t>
      </w:r>
    </w:p>
    <w:p w14:paraId="1C0B1579" w14:textId="77777777" w:rsidR="001539ED" w:rsidRPr="001539ED" w:rsidRDefault="001539ED" w:rsidP="001539ED">
      <w:pPr>
        <w:spacing w:after="60"/>
        <w:ind w:left="170"/>
        <w:rPr>
          <w:sz w:val="24"/>
          <w:szCs w:val="24"/>
        </w:rPr>
      </w:pPr>
    </w:p>
    <w:p w14:paraId="70437B13" w14:textId="77777777" w:rsidR="001539ED" w:rsidRPr="001539ED" w:rsidRDefault="001539ED" w:rsidP="00170CA1">
      <w:pPr>
        <w:pStyle w:val="Listaszerbekezds"/>
        <w:keepNext/>
        <w:numPr>
          <w:ilvl w:val="1"/>
          <w:numId w:val="28"/>
        </w:numPr>
        <w:spacing w:line="360" w:lineRule="auto"/>
        <w:ind w:hanging="720"/>
        <w:jc w:val="both"/>
        <w:outlineLvl w:val="0"/>
        <w:rPr>
          <w:b/>
          <w:sz w:val="24"/>
        </w:rPr>
      </w:pPr>
      <w:bookmarkStart w:id="10" w:name="_Toc512070381"/>
      <w:r w:rsidRPr="001539ED">
        <w:rPr>
          <w:b/>
          <w:sz w:val="24"/>
        </w:rPr>
        <w:t>Szabványossági követelmények</w:t>
      </w:r>
      <w:bookmarkEnd w:id="10"/>
    </w:p>
    <w:p w14:paraId="67D589FA" w14:textId="77777777" w:rsidR="001539ED" w:rsidRPr="001539ED" w:rsidRDefault="001539ED" w:rsidP="001539ED">
      <w:pPr>
        <w:suppressAutoHyphens/>
        <w:spacing w:after="80"/>
        <w:jc w:val="both"/>
        <w:rPr>
          <w:sz w:val="24"/>
          <w:szCs w:val="24"/>
        </w:rPr>
      </w:pPr>
      <w:r w:rsidRPr="001539ED">
        <w:rPr>
          <w:sz w:val="24"/>
          <w:szCs w:val="24"/>
        </w:rPr>
        <w:t>A csatlakozó doboz feleljen meg a vonatkozó termékszabványoknak és az e szabványokban hivatkozott további szabványok előírásainak.</w:t>
      </w:r>
    </w:p>
    <w:p w14:paraId="061B2240" w14:textId="77777777" w:rsidR="001539ED" w:rsidRPr="001539ED" w:rsidRDefault="001539ED" w:rsidP="001539ED">
      <w:pPr>
        <w:suppressAutoHyphens/>
        <w:spacing w:after="80"/>
        <w:jc w:val="both"/>
        <w:rPr>
          <w:sz w:val="24"/>
          <w:szCs w:val="24"/>
        </w:rPr>
      </w:pPr>
      <w:r w:rsidRPr="001539ED">
        <w:rPr>
          <w:sz w:val="24"/>
          <w:szCs w:val="24"/>
        </w:rPr>
        <w:t>A csatlakozó doboz alkalmazása során maradéktalanul, de gazdaságos módon teljesüljenek, vagy legyenek teljesíthetők az alkalmazással érintetté váló szabványok előírásai.</w:t>
      </w:r>
    </w:p>
    <w:p w14:paraId="59FDB057" w14:textId="77777777" w:rsidR="001539ED" w:rsidRPr="001539ED" w:rsidRDefault="001539ED" w:rsidP="001539ED">
      <w:pPr>
        <w:suppressAutoHyphens/>
        <w:spacing w:after="80"/>
        <w:ind w:firstLine="284"/>
        <w:jc w:val="both"/>
        <w:rPr>
          <w:sz w:val="24"/>
          <w:szCs w:val="24"/>
        </w:rPr>
      </w:pPr>
    </w:p>
    <w:p w14:paraId="7462D132" w14:textId="77777777" w:rsidR="001539ED" w:rsidRPr="001539ED" w:rsidRDefault="001539ED" w:rsidP="001539ED">
      <w:pPr>
        <w:spacing w:before="80"/>
        <w:ind w:left="3544" w:hanging="3544"/>
        <w:jc w:val="both"/>
        <w:rPr>
          <w:sz w:val="24"/>
          <w:szCs w:val="24"/>
        </w:rPr>
      </w:pPr>
      <w:r w:rsidRPr="001539ED">
        <w:rPr>
          <w:sz w:val="24"/>
          <w:szCs w:val="24"/>
        </w:rPr>
        <w:t>MSZ 2364 sorozat</w:t>
      </w:r>
      <w:r w:rsidRPr="001539ED">
        <w:rPr>
          <w:sz w:val="24"/>
          <w:szCs w:val="24"/>
        </w:rPr>
        <w:tab/>
        <w:t>Épületek villamos berendezéseinek létesítése szabványsorozat érintett szabványai</w:t>
      </w:r>
    </w:p>
    <w:p w14:paraId="0E0051F8" w14:textId="77777777" w:rsidR="001539ED" w:rsidRPr="001539ED" w:rsidRDefault="001539ED" w:rsidP="001539ED">
      <w:pPr>
        <w:spacing w:before="80"/>
        <w:ind w:left="3544" w:hanging="3544"/>
        <w:jc w:val="both"/>
        <w:rPr>
          <w:sz w:val="24"/>
          <w:szCs w:val="24"/>
        </w:rPr>
      </w:pPr>
      <w:r w:rsidRPr="001539ED">
        <w:rPr>
          <w:sz w:val="24"/>
          <w:szCs w:val="24"/>
        </w:rPr>
        <w:t>MSZ HD 60364 sorozat</w:t>
      </w:r>
      <w:r w:rsidRPr="001539ED">
        <w:rPr>
          <w:sz w:val="24"/>
          <w:szCs w:val="24"/>
        </w:rPr>
        <w:tab/>
        <w:t>Kisfeszültségű villamos berendezések szabványsorozat (érintett szabványai)</w:t>
      </w:r>
    </w:p>
    <w:p w14:paraId="3D5552AA" w14:textId="77777777" w:rsidR="001539ED" w:rsidRPr="001539ED" w:rsidRDefault="001539ED" w:rsidP="001539ED">
      <w:pPr>
        <w:spacing w:before="80"/>
        <w:ind w:left="3544" w:hanging="3544"/>
        <w:jc w:val="both"/>
        <w:rPr>
          <w:sz w:val="24"/>
          <w:szCs w:val="24"/>
        </w:rPr>
      </w:pPr>
      <w:r w:rsidRPr="001539ED">
        <w:rPr>
          <w:sz w:val="24"/>
          <w:szCs w:val="24"/>
        </w:rPr>
        <w:t xml:space="preserve">MSZ 453:1987 </w:t>
      </w:r>
      <w:r w:rsidRPr="001539ED">
        <w:rPr>
          <w:sz w:val="24"/>
          <w:szCs w:val="24"/>
        </w:rPr>
        <w:tab/>
        <w:t>Biztonsági táblák erősáramú villamos berendezések számára</w:t>
      </w:r>
    </w:p>
    <w:p w14:paraId="0D5106BF" w14:textId="77777777" w:rsidR="001539ED" w:rsidRPr="001539ED" w:rsidRDefault="001539ED" w:rsidP="001539ED">
      <w:pPr>
        <w:spacing w:before="80"/>
        <w:ind w:left="3544" w:hanging="3544"/>
        <w:jc w:val="both"/>
        <w:rPr>
          <w:sz w:val="24"/>
          <w:szCs w:val="24"/>
        </w:rPr>
      </w:pPr>
      <w:r w:rsidRPr="001539ED">
        <w:rPr>
          <w:sz w:val="24"/>
          <w:szCs w:val="24"/>
        </w:rPr>
        <w:t>MSZ 1600-14:1983</w:t>
      </w:r>
      <w:r w:rsidRPr="001539ED">
        <w:rPr>
          <w:sz w:val="24"/>
          <w:szCs w:val="24"/>
        </w:rPr>
        <w:tab/>
        <w:t>Létesítési biztonsági szabályzat 1000 V-</w:t>
      </w:r>
      <w:proofErr w:type="spellStart"/>
      <w:r w:rsidRPr="001539ED">
        <w:rPr>
          <w:sz w:val="24"/>
          <w:szCs w:val="24"/>
        </w:rPr>
        <w:t>nál</w:t>
      </w:r>
      <w:proofErr w:type="spellEnd"/>
      <w:r w:rsidRPr="001539ED">
        <w:rPr>
          <w:sz w:val="24"/>
          <w:szCs w:val="24"/>
        </w:rPr>
        <w:t xml:space="preserve"> nem nagyobb feszültségű erősáramú villamos berendezések számára. Közterület</w:t>
      </w:r>
    </w:p>
    <w:p w14:paraId="787C8FB2" w14:textId="77777777" w:rsidR="001539ED" w:rsidRPr="001539ED" w:rsidRDefault="001539ED" w:rsidP="001539ED">
      <w:pPr>
        <w:spacing w:before="80"/>
        <w:ind w:left="3544" w:hanging="3544"/>
        <w:jc w:val="both"/>
        <w:rPr>
          <w:sz w:val="24"/>
          <w:szCs w:val="24"/>
        </w:rPr>
      </w:pPr>
      <w:r w:rsidRPr="001539ED">
        <w:rPr>
          <w:sz w:val="24"/>
          <w:szCs w:val="24"/>
        </w:rPr>
        <w:t>MSZ EN 60320-2-3:2000</w:t>
      </w:r>
      <w:r w:rsidRPr="001539ED">
        <w:rPr>
          <w:sz w:val="24"/>
          <w:szCs w:val="24"/>
        </w:rPr>
        <w:tab/>
        <w:t>Készülékcsatlakozók háztartási és hasonló általános célokra. 2-3. rész: IP X0-nál nagyobb védettségi fokozatú készülékcsatlakozók (IEC 60320-2-3:1998)</w:t>
      </w:r>
    </w:p>
    <w:p w14:paraId="5DA19659" w14:textId="77777777" w:rsidR="001539ED" w:rsidRPr="001539ED" w:rsidRDefault="001539ED" w:rsidP="001539ED">
      <w:pPr>
        <w:spacing w:before="80"/>
        <w:ind w:left="3544" w:hanging="3544"/>
        <w:jc w:val="both"/>
      </w:pPr>
      <w:r w:rsidRPr="001539ED">
        <w:rPr>
          <w:sz w:val="24"/>
          <w:szCs w:val="24"/>
        </w:rPr>
        <w:t>MSZ EN 60529:2015</w:t>
      </w:r>
      <w:r w:rsidRPr="001539ED">
        <w:rPr>
          <w:sz w:val="24"/>
          <w:szCs w:val="24"/>
        </w:rPr>
        <w:tab/>
        <w:t>Villamos gyártmányok burkolatai által nyújtott védettségi fokozatok (IP-kód) (IEC 60529:1989)</w:t>
      </w:r>
    </w:p>
    <w:p w14:paraId="1B11C9BF" w14:textId="77777777" w:rsidR="001539ED" w:rsidRPr="001539ED" w:rsidRDefault="001539ED" w:rsidP="001539ED">
      <w:pPr>
        <w:spacing w:before="80"/>
        <w:ind w:left="3544" w:hanging="3544"/>
        <w:jc w:val="both"/>
        <w:rPr>
          <w:sz w:val="24"/>
          <w:szCs w:val="24"/>
        </w:rPr>
      </w:pPr>
      <w:r w:rsidRPr="001539ED">
        <w:rPr>
          <w:sz w:val="24"/>
          <w:szCs w:val="24"/>
        </w:rPr>
        <w:t>MSZ EN 62262:1995/A1:2002</w:t>
      </w:r>
      <w:r w:rsidRPr="001539ED">
        <w:tab/>
      </w:r>
      <w:r w:rsidRPr="001539ED">
        <w:rPr>
          <w:sz w:val="24"/>
          <w:szCs w:val="24"/>
        </w:rPr>
        <w:t>Villamos gyártmányok burkolatai által nyújtott védettségi fokozatok külső mechanikai hatások ellen (IK-kód)</w:t>
      </w:r>
    </w:p>
    <w:p w14:paraId="14757011" w14:textId="77777777" w:rsidR="001539ED" w:rsidRPr="001539ED" w:rsidRDefault="001539ED" w:rsidP="001539ED">
      <w:pPr>
        <w:spacing w:before="80"/>
        <w:ind w:left="3544" w:hanging="3544"/>
        <w:jc w:val="both"/>
        <w:rPr>
          <w:sz w:val="24"/>
          <w:szCs w:val="24"/>
        </w:rPr>
      </w:pPr>
      <w:r w:rsidRPr="001539ED">
        <w:rPr>
          <w:sz w:val="24"/>
          <w:szCs w:val="24"/>
        </w:rPr>
        <w:t>MSZ EN 61439-1:2012</w:t>
      </w:r>
      <w:r w:rsidRPr="001539ED">
        <w:rPr>
          <w:sz w:val="24"/>
          <w:szCs w:val="24"/>
        </w:rPr>
        <w:tab/>
        <w:t>Kisfeszültségű kapcsoló- és vezérlőberendezések. 1. rész: Általános szabályok (IEC 61439-1:2011)</w:t>
      </w:r>
    </w:p>
    <w:p w14:paraId="7859012E" w14:textId="77777777" w:rsidR="001539ED" w:rsidRPr="001539ED" w:rsidRDefault="005C50FD" w:rsidP="001539ED">
      <w:pPr>
        <w:spacing w:before="80"/>
        <w:ind w:left="3544" w:hanging="3544"/>
        <w:jc w:val="both"/>
        <w:rPr>
          <w:sz w:val="24"/>
          <w:szCs w:val="24"/>
        </w:rPr>
      </w:pPr>
      <w:hyperlink r:id="rId8" w:history="1">
        <w:r w:rsidR="001539ED" w:rsidRPr="001539ED">
          <w:rPr>
            <w:sz w:val="24"/>
            <w:szCs w:val="24"/>
          </w:rPr>
          <w:t>MSZ HD 60364-4-443:2007</w:t>
        </w:r>
      </w:hyperlink>
      <w:r w:rsidR="001539ED" w:rsidRPr="001539ED">
        <w:rPr>
          <w:sz w:val="24"/>
          <w:szCs w:val="24"/>
        </w:rPr>
        <w:tab/>
        <w:t>Épületek villamos berendezései. 4-44. rész: Biztonság. Feszültségzavarok és elektromágneses zavarok elleni védelem. 443. fejezet: Légköri vagy kapcsolási túlfeszültségek elleni védelem (IEC 60364-4-44:2001/A1:2003, módosítva)</w:t>
      </w:r>
    </w:p>
    <w:p w14:paraId="098F4D15" w14:textId="77777777" w:rsidR="001539ED" w:rsidRPr="001539ED" w:rsidRDefault="005C50FD" w:rsidP="001539ED">
      <w:pPr>
        <w:spacing w:before="80"/>
        <w:ind w:left="3544" w:hanging="3544"/>
        <w:jc w:val="both"/>
        <w:rPr>
          <w:sz w:val="24"/>
          <w:szCs w:val="24"/>
        </w:rPr>
      </w:pPr>
      <w:hyperlink r:id="rId9" w:history="1">
        <w:r w:rsidR="001539ED" w:rsidRPr="001539ED">
          <w:rPr>
            <w:sz w:val="24"/>
            <w:szCs w:val="24"/>
          </w:rPr>
          <w:t>MSZ EN 61439-3:2013</w:t>
        </w:r>
      </w:hyperlink>
      <w:r w:rsidR="001539ED" w:rsidRPr="001539ED">
        <w:rPr>
          <w:sz w:val="24"/>
          <w:szCs w:val="24"/>
        </w:rPr>
        <w:tab/>
        <w:t>Kisfeszültségű kapcsoló- és vezérlőberendezések. 3. rész: Szakképzettség nélküli személyek által kezelhető elosztótáblák (DBO) (IEC 61439-3:2012)</w:t>
      </w:r>
    </w:p>
    <w:p w14:paraId="598CCC69" w14:textId="77777777" w:rsidR="001539ED" w:rsidRPr="001539ED" w:rsidRDefault="005C50FD" w:rsidP="001539ED">
      <w:pPr>
        <w:spacing w:before="80"/>
        <w:ind w:left="3544" w:hanging="3544"/>
        <w:jc w:val="both"/>
        <w:rPr>
          <w:sz w:val="24"/>
          <w:szCs w:val="24"/>
        </w:rPr>
      </w:pPr>
      <w:hyperlink r:id="rId10" w:history="1">
        <w:r w:rsidR="001539ED" w:rsidRPr="001539ED">
          <w:rPr>
            <w:sz w:val="24"/>
            <w:szCs w:val="24"/>
          </w:rPr>
          <w:t>MSZ EN 60445:2011</w:t>
        </w:r>
      </w:hyperlink>
      <w:r w:rsidR="001539ED" w:rsidRPr="001539ED">
        <w:rPr>
          <w:sz w:val="24"/>
          <w:szCs w:val="24"/>
        </w:rPr>
        <w:tab/>
        <w:t>Az ember-gép kapcsolat, a megjelölés és az azonosítás alapvető és biztonsági elvei. A villamos gyártmánykapcsok, a hozzájuk csatlakozó vezetékvégek és a vezetékek azonosítása (IEC 60445:2010)</w:t>
      </w:r>
    </w:p>
    <w:p w14:paraId="098AB150" w14:textId="77777777" w:rsidR="001539ED" w:rsidRPr="001539ED" w:rsidRDefault="001539ED" w:rsidP="001539ED">
      <w:pPr>
        <w:spacing w:before="80"/>
        <w:ind w:left="3544" w:hanging="3544"/>
        <w:jc w:val="both"/>
        <w:rPr>
          <w:sz w:val="24"/>
          <w:szCs w:val="24"/>
        </w:rPr>
      </w:pPr>
      <w:r w:rsidRPr="001539ED">
        <w:rPr>
          <w:sz w:val="24"/>
          <w:szCs w:val="24"/>
        </w:rPr>
        <w:t xml:space="preserve">MSZ EN 61000 </w:t>
      </w:r>
      <w:r w:rsidRPr="001539ED">
        <w:rPr>
          <w:sz w:val="24"/>
          <w:szCs w:val="24"/>
        </w:rPr>
        <w:tab/>
        <w:t>Elektromágneses összeférhetőség szabványsorozat (EMC) érintett szabványai</w:t>
      </w:r>
    </w:p>
    <w:p w14:paraId="28C10362" w14:textId="77777777" w:rsidR="001539ED" w:rsidRPr="001539ED" w:rsidRDefault="005C50FD" w:rsidP="001539ED">
      <w:pPr>
        <w:spacing w:before="80"/>
        <w:ind w:left="3544" w:hanging="3544"/>
        <w:jc w:val="both"/>
        <w:rPr>
          <w:sz w:val="24"/>
          <w:szCs w:val="24"/>
        </w:rPr>
      </w:pPr>
      <w:hyperlink r:id="rId11" w:history="1">
        <w:r w:rsidR="001539ED" w:rsidRPr="001539ED">
          <w:rPr>
            <w:sz w:val="24"/>
            <w:szCs w:val="24"/>
          </w:rPr>
          <w:t>MSZ EN 60695-11-10:2014</w:t>
        </w:r>
      </w:hyperlink>
      <w:r w:rsidR="001539ED" w:rsidRPr="001539ED">
        <w:rPr>
          <w:sz w:val="24"/>
          <w:szCs w:val="24"/>
        </w:rPr>
        <w:tab/>
        <w:t>A tűzveszélyesség vizsgálata. 11-10. rész: Vizsgálólángok. Vizsgálati módszerek 50 W-os vízszintes és függőleges lánggal (IEC 60695-11-10:2013)</w:t>
      </w:r>
      <w:r w:rsidR="001539ED" w:rsidRPr="001539ED" w:rsidDel="00141711">
        <w:rPr>
          <w:sz w:val="24"/>
          <w:szCs w:val="24"/>
        </w:rPr>
        <w:t xml:space="preserve"> </w:t>
      </w:r>
    </w:p>
    <w:p w14:paraId="0FAB9EB8" w14:textId="77777777" w:rsidR="001539ED" w:rsidRPr="001539ED" w:rsidRDefault="001539ED" w:rsidP="001539ED">
      <w:pPr>
        <w:spacing w:before="80"/>
        <w:ind w:left="2268" w:hanging="2268"/>
        <w:jc w:val="both"/>
        <w:rPr>
          <w:sz w:val="24"/>
          <w:szCs w:val="24"/>
        </w:rPr>
      </w:pPr>
    </w:p>
    <w:p w14:paraId="45F4C3B2" w14:textId="77777777" w:rsidR="001539ED" w:rsidRPr="00170CA1" w:rsidRDefault="001539ED" w:rsidP="00170CA1">
      <w:pPr>
        <w:pStyle w:val="Listaszerbekezds"/>
        <w:keepNext/>
        <w:numPr>
          <w:ilvl w:val="2"/>
          <w:numId w:val="28"/>
        </w:numPr>
        <w:spacing w:line="360" w:lineRule="auto"/>
        <w:ind w:left="851" w:hanging="851"/>
        <w:jc w:val="both"/>
        <w:outlineLvl w:val="0"/>
        <w:rPr>
          <w:b/>
          <w:sz w:val="24"/>
        </w:rPr>
      </w:pPr>
      <w:bookmarkStart w:id="11" w:name="_Toc512070382"/>
      <w:r w:rsidRPr="00170CA1">
        <w:rPr>
          <w:b/>
          <w:sz w:val="24"/>
        </w:rPr>
        <w:t>A szabványok hierarchiája</w:t>
      </w:r>
      <w:bookmarkEnd w:id="11"/>
    </w:p>
    <w:p w14:paraId="5A046F1C" w14:textId="77777777" w:rsidR="001539ED" w:rsidRPr="001539ED" w:rsidRDefault="001539ED" w:rsidP="001539ED">
      <w:pPr>
        <w:suppressAutoHyphens/>
        <w:spacing w:after="80"/>
        <w:jc w:val="both"/>
        <w:rPr>
          <w:sz w:val="24"/>
          <w:szCs w:val="24"/>
        </w:rPr>
      </w:pPr>
      <w:r w:rsidRPr="001539ED">
        <w:rPr>
          <w:sz w:val="24"/>
          <w:szCs w:val="24"/>
        </w:rPr>
        <w:t xml:space="preserve">Amennyiben a megadott nemzeti vagy nemzetközi szabvány(ok), illetve az Ajánlattevő által alkalmazásra javasolt szabvány valamely – a berendezésre vonatkozó – előírásai között eltérés, ellentmondás, </w:t>
      </w:r>
      <w:proofErr w:type="spellStart"/>
      <w:r w:rsidRPr="001539ED">
        <w:rPr>
          <w:sz w:val="24"/>
          <w:szCs w:val="24"/>
        </w:rPr>
        <w:t>értelmezésbeli</w:t>
      </w:r>
      <w:proofErr w:type="spellEnd"/>
      <w:r w:rsidRPr="001539ED">
        <w:rPr>
          <w:sz w:val="24"/>
          <w:szCs w:val="24"/>
        </w:rPr>
        <w:t xml:space="preserve"> különbség mutatkozik, az esetben (hacsak Ajánlatkérő és Ajánlattevő előzetesen nem állapodtak meg másként) a következők szerint kell eljárni:</w:t>
      </w:r>
    </w:p>
    <w:p w14:paraId="77277124" w14:textId="77777777" w:rsidR="001539ED" w:rsidRPr="001539ED" w:rsidRDefault="001539ED" w:rsidP="009812BD">
      <w:pPr>
        <w:numPr>
          <w:ilvl w:val="0"/>
          <w:numId w:val="19"/>
        </w:numPr>
        <w:suppressAutoHyphens/>
        <w:spacing w:before="60" w:after="60"/>
        <w:ind w:left="426" w:hanging="426"/>
        <w:contextualSpacing/>
        <w:jc w:val="both"/>
        <w:outlineLvl w:val="4"/>
        <w:rPr>
          <w:sz w:val="24"/>
          <w:szCs w:val="24"/>
        </w:rPr>
      </w:pPr>
      <w:r w:rsidRPr="001539ED">
        <w:rPr>
          <w:sz w:val="24"/>
          <w:szCs w:val="24"/>
        </w:rPr>
        <w:t>Elsődlegesek a jogszabályok, szabályzatok és nemzeti szabványok élet- és egészségvédelmet, vagyonbiztonságot érintő előírásai.</w:t>
      </w:r>
    </w:p>
    <w:p w14:paraId="3F2C6877" w14:textId="77777777" w:rsidR="001539ED" w:rsidRPr="001539ED" w:rsidRDefault="001539ED" w:rsidP="009812BD">
      <w:pPr>
        <w:numPr>
          <w:ilvl w:val="0"/>
          <w:numId w:val="19"/>
        </w:numPr>
        <w:suppressAutoHyphens/>
        <w:spacing w:before="60" w:after="60"/>
        <w:ind w:left="426" w:hanging="426"/>
        <w:contextualSpacing/>
        <w:jc w:val="both"/>
        <w:outlineLvl w:val="4"/>
        <w:rPr>
          <w:sz w:val="24"/>
          <w:szCs w:val="24"/>
        </w:rPr>
      </w:pPr>
      <w:r w:rsidRPr="001539ED">
        <w:rPr>
          <w:sz w:val="24"/>
          <w:szCs w:val="24"/>
        </w:rPr>
        <w:t>Egyéb előírásokat tekintve elsődlegesek az MSZ EN, MSZ IEC, MSZ HD szabványok, ezek hiányában az IEC előírások a mértékadók.</w:t>
      </w:r>
    </w:p>
    <w:p w14:paraId="25B076C6" w14:textId="77777777" w:rsidR="001539ED" w:rsidRPr="001539ED" w:rsidRDefault="001539ED" w:rsidP="009812BD">
      <w:pPr>
        <w:numPr>
          <w:ilvl w:val="0"/>
          <w:numId w:val="19"/>
        </w:numPr>
        <w:suppressAutoHyphens/>
        <w:spacing w:before="60" w:after="60"/>
        <w:ind w:left="426" w:hanging="426"/>
        <w:contextualSpacing/>
        <w:jc w:val="both"/>
        <w:outlineLvl w:val="4"/>
        <w:rPr>
          <w:sz w:val="24"/>
          <w:szCs w:val="24"/>
        </w:rPr>
      </w:pPr>
      <w:r w:rsidRPr="001539ED">
        <w:rPr>
          <w:sz w:val="24"/>
          <w:szCs w:val="24"/>
        </w:rPr>
        <w:t>Az Ajánlattevő által javasolt egyéb nemzetközi és nemzeti szabvány alkalmazása min</w:t>
      </w:r>
      <w:r w:rsidRPr="001539ED">
        <w:rPr>
          <w:sz w:val="24"/>
          <w:szCs w:val="24"/>
        </w:rPr>
        <w:softHyphen/>
        <w:t>den esetben Ajánlatkérő engedélyéhez, elfogadásához kötött. Az elbíráláshoz Ajánlattevőnek Ajánlatkérő kívánságára be kell nyújtania annak (vagy az alkalmazni kívánt résznek és hivatkozásoknak) hiteles magyar nyelvű fordítását.</w:t>
      </w:r>
    </w:p>
    <w:p w14:paraId="7DC93FBA" w14:textId="77777777" w:rsidR="001539ED" w:rsidRPr="001539ED" w:rsidRDefault="001539ED" w:rsidP="001539ED">
      <w:pPr>
        <w:suppressAutoHyphens/>
        <w:spacing w:after="80"/>
        <w:ind w:firstLine="284"/>
        <w:jc w:val="both"/>
        <w:rPr>
          <w:sz w:val="24"/>
          <w:szCs w:val="24"/>
        </w:rPr>
      </w:pPr>
    </w:p>
    <w:p w14:paraId="2C9EAC72" w14:textId="77777777" w:rsidR="001539ED" w:rsidRPr="001539ED" w:rsidRDefault="001539ED" w:rsidP="00170CA1">
      <w:pPr>
        <w:pStyle w:val="Listaszerbekezds"/>
        <w:keepNext/>
        <w:numPr>
          <w:ilvl w:val="1"/>
          <w:numId w:val="28"/>
        </w:numPr>
        <w:spacing w:line="360" w:lineRule="auto"/>
        <w:ind w:hanging="720"/>
        <w:jc w:val="both"/>
        <w:outlineLvl w:val="0"/>
        <w:rPr>
          <w:b/>
          <w:sz w:val="24"/>
        </w:rPr>
      </w:pPr>
      <w:bookmarkStart w:id="12" w:name="_Toc512070383"/>
      <w:r w:rsidRPr="001539ED">
        <w:rPr>
          <w:b/>
          <w:sz w:val="24"/>
        </w:rPr>
        <w:t>Hálózati feltételek</w:t>
      </w:r>
      <w:bookmarkEnd w:id="12"/>
    </w:p>
    <w:p w14:paraId="5E4A5E37" w14:textId="77777777" w:rsidR="001539ED" w:rsidRPr="001539ED" w:rsidRDefault="001539ED" w:rsidP="001539ED">
      <w:pPr>
        <w:keepNext/>
        <w:suppressAutoHyphens/>
        <w:spacing w:after="80"/>
        <w:jc w:val="both"/>
        <w:rPr>
          <w:sz w:val="24"/>
          <w:szCs w:val="24"/>
        </w:rPr>
      </w:pPr>
      <w:r w:rsidRPr="001539ED">
        <w:rPr>
          <w:sz w:val="24"/>
          <w:szCs w:val="24"/>
        </w:rPr>
        <w:t>A csatlakozó dobozok maradéktalanul feleljenek meg az alább felsorolt hálózati feltételeknek, illetve körülményeknek:</w:t>
      </w:r>
    </w:p>
    <w:p w14:paraId="660D44C9" w14:textId="77777777" w:rsidR="001539ED" w:rsidRPr="00170CA1" w:rsidRDefault="001539ED" w:rsidP="000D0486">
      <w:pPr>
        <w:pStyle w:val="Listaszerbekezds"/>
        <w:keepNext/>
        <w:numPr>
          <w:ilvl w:val="4"/>
          <w:numId w:val="4"/>
        </w:numPr>
        <w:tabs>
          <w:tab w:val="clear" w:pos="680"/>
          <w:tab w:val="num" w:pos="709"/>
        </w:tabs>
        <w:suppressAutoHyphens/>
        <w:spacing w:before="60" w:after="60"/>
        <w:ind w:left="709" w:hanging="709"/>
        <w:jc w:val="both"/>
        <w:outlineLvl w:val="4"/>
        <w:rPr>
          <w:sz w:val="24"/>
          <w:szCs w:val="24"/>
        </w:rPr>
      </w:pPr>
      <w:r w:rsidRPr="00170CA1">
        <w:rPr>
          <w:sz w:val="24"/>
          <w:szCs w:val="24"/>
        </w:rPr>
        <w:t>Névleges üzemi feszültség 400/230 V, 50 Hz, egy fázisú táplálás;</w:t>
      </w:r>
    </w:p>
    <w:p w14:paraId="2614C6EF" w14:textId="77777777" w:rsidR="001539ED" w:rsidRPr="001539ED" w:rsidRDefault="001539ED" w:rsidP="000D0486">
      <w:pPr>
        <w:pStyle w:val="Listaszerbekezds"/>
        <w:keepNext/>
        <w:numPr>
          <w:ilvl w:val="4"/>
          <w:numId w:val="4"/>
        </w:numPr>
        <w:tabs>
          <w:tab w:val="clear" w:pos="680"/>
          <w:tab w:val="num" w:pos="709"/>
        </w:tabs>
        <w:suppressAutoHyphens/>
        <w:spacing w:before="60" w:after="60"/>
        <w:ind w:left="709" w:hanging="709"/>
        <w:jc w:val="both"/>
        <w:outlineLvl w:val="4"/>
        <w:rPr>
          <w:sz w:val="24"/>
          <w:szCs w:val="24"/>
        </w:rPr>
      </w:pPr>
      <w:r w:rsidRPr="001539ED">
        <w:rPr>
          <w:sz w:val="24"/>
          <w:szCs w:val="24"/>
        </w:rPr>
        <w:t>A hálózatok mereven földelt csillagponttal üzemelnek és TN-C rendszerűek;</w:t>
      </w:r>
    </w:p>
    <w:p w14:paraId="06209898" w14:textId="77777777" w:rsidR="001539ED" w:rsidRPr="001539ED" w:rsidRDefault="001539ED" w:rsidP="000D0486">
      <w:pPr>
        <w:pStyle w:val="Listaszerbekezds"/>
        <w:keepNext/>
        <w:numPr>
          <w:ilvl w:val="4"/>
          <w:numId w:val="4"/>
        </w:numPr>
        <w:tabs>
          <w:tab w:val="clear" w:pos="680"/>
          <w:tab w:val="num" w:pos="709"/>
        </w:tabs>
        <w:suppressAutoHyphens/>
        <w:spacing w:before="60" w:after="60"/>
        <w:ind w:left="709" w:hanging="709"/>
        <w:jc w:val="both"/>
        <w:outlineLvl w:val="4"/>
        <w:rPr>
          <w:sz w:val="24"/>
          <w:szCs w:val="24"/>
        </w:rPr>
      </w:pPr>
      <w:r w:rsidRPr="001539ED">
        <w:rPr>
          <w:sz w:val="24"/>
          <w:szCs w:val="24"/>
        </w:rPr>
        <w:t>Légköri- és kapcsolási túlfeszültségek előfordulhatnak (az MSZ HD 60364-4-443:2007 szabvány 1. táblázata, III. nagy lökőfeszültség-igénybevétel 4 kV értékkel);</w:t>
      </w:r>
    </w:p>
    <w:p w14:paraId="2B8AA390" w14:textId="77777777" w:rsidR="001539ED" w:rsidRPr="001539ED" w:rsidRDefault="001539ED" w:rsidP="000D0486">
      <w:pPr>
        <w:pStyle w:val="Listaszerbekezds"/>
        <w:keepNext/>
        <w:numPr>
          <w:ilvl w:val="4"/>
          <w:numId w:val="4"/>
        </w:numPr>
        <w:tabs>
          <w:tab w:val="clear" w:pos="680"/>
          <w:tab w:val="num" w:pos="709"/>
        </w:tabs>
        <w:suppressAutoHyphens/>
        <w:spacing w:before="60" w:after="60"/>
        <w:ind w:left="709" w:hanging="709"/>
        <w:jc w:val="both"/>
        <w:outlineLvl w:val="4"/>
        <w:rPr>
          <w:sz w:val="24"/>
          <w:szCs w:val="24"/>
        </w:rPr>
      </w:pPr>
      <w:r w:rsidRPr="001539ED">
        <w:rPr>
          <w:sz w:val="24"/>
          <w:szCs w:val="24"/>
        </w:rPr>
        <w:t>A 0,4 kV-os szabadvezeték-hálózatok és a közvilágítási kábelhálózatok túláram elleni védelmét legfeljebb 100 A névleges áramerősség-értékű, lomha (</w:t>
      </w:r>
      <w:proofErr w:type="spellStart"/>
      <w:r w:rsidRPr="001539ED">
        <w:rPr>
          <w:sz w:val="24"/>
          <w:szCs w:val="24"/>
        </w:rPr>
        <w:t>gG</w:t>
      </w:r>
      <w:proofErr w:type="spellEnd"/>
      <w:r w:rsidRPr="001539ED">
        <w:rPr>
          <w:sz w:val="24"/>
          <w:szCs w:val="24"/>
        </w:rPr>
        <w:t>), vagy különlegesen gyors (</w:t>
      </w:r>
      <w:proofErr w:type="spellStart"/>
      <w:r w:rsidRPr="001539ED">
        <w:rPr>
          <w:sz w:val="24"/>
          <w:szCs w:val="24"/>
        </w:rPr>
        <w:t>gR</w:t>
      </w:r>
      <w:proofErr w:type="spellEnd"/>
      <w:r w:rsidRPr="001539ED">
        <w:rPr>
          <w:sz w:val="24"/>
          <w:szCs w:val="24"/>
        </w:rPr>
        <w:t xml:space="preserve">) kiolvadási karakterisztikájú olvadóbiztosító betétek látják el (a hálózatokon a </w:t>
      </w:r>
      <w:proofErr w:type="spellStart"/>
      <w:r w:rsidRPr="001539ED">
        <w:rPr>
          <w:sz w:val="24"/>
          <w:szCs w:val="24"/>
        </w:rPr>
        <w:t>túláramvédelmi</w:t>
      </w:r>
      <w:proofErr w:type="spellEnd"/>
      <w:r w:rsidRPr="001539ED">
        <w:rPr>
          <w:sz w:val="24"/>
          <w:szCs w:val="24"/>
        </w:rPr>
        <w:t xml:space="preserve"> eszközök által korlátozott /levágott/ zárlati áram értéke 6 </w:t>
      </w:r>
      <w:proofErr w:type="spellStart"/>
      <w:r w:rsidRPr="001539ED">
        <w:rPr>
          <w:sz w:val="24"/>
          <w:szCs w:val="24"/>
        </w:rPr>
        <w:t>kA</w:t>
      </w:r>
      <w:proofErr w:type="spellEnd"/>
      <w:r w:rsidRPr="001539ED">
        <w:rPr>
          <w:sz w:val="24"/>
          <w:szCs w:val="24"/>
        </w:rPr>
        <w:t>-nél kisebb);</w:t>
      </w:r>
    </w:p>
    <w:p w14:paraId="00B18277" w14:textId="77777777" w:rsidR="001539ED" w:rsidRPr="001539ED" w:rsidRDefault="001539ED" w:rsidP="000D0486">
      <w:pPr>
        <w:pStyle w:val="Listaszerbekezds"/>
        <w:keepNext/>
        <w:numPr>
          <w:ilvl w:val="4"/>
          <w:numId w:val="4"/>
        </w:numPr>
        <w:tabs>
          <w:tab w:val="clear" w:pos="680"/>
          <w:tab w:val="num" w:pos="709"/>
        </w:tabs>
        <w:suppressAutoHyphens/>
        <w:spacing w:before="60" w:after="60"/>
        <w:ind w:left="709" w:hanging="709"/>
        <w:jc w:val="both"/>
        <w:outlineLvl w:val="4"/>
        <w:rPr>
          <w:sz w:val="24"/>
          <w:szCs w:val="24"/>
        </w:rPr>
      </w:pPr>
      <w:r w:rsidRPr="001539ED">
        <w:rPr>
          <w:sz w:val="24"/>
          <w:szCs w:val="24"/>
        </w:rPr>
        <w:t xml:space="preserve">A hálózati tartószerkezetek (vasbeton- és fémoszlopok, fém kandeláberek) a PEN-vezetőről védővezetővel vannak csatlakoztatva. </w:t>
      </w:r>
    </w:p>
    <w:p w14:paraId="34E6B6B8" w14:textId="77777777" w:rsidR="001539ED" w:rsidRPr="001539ED" w:rsidRDefault="001539ED" w:rsidP="001539ED">
      <w:pPr>
        <w:suppressAutoHyphens/>
        <w:spacing w:after="80"/>
        <w:ind w:firstLine="284"/>
        <w:jc w:val="both"/>
        <w:rPr>
          <w:sz w:val="24"/>
          <w:szCs w:val="24"/>
        </w:rPr>
      </w:pPr>
    </w:p>
    <w:p w14:paraId="11FC801F" w14:textId="77777777" w:rsidR="001539ED" w:rsidRPr="001539ED" w:rsidRDefault="001539ED" w:rsidP="00170CA1">
      <w:pPr>
        <w:pStyle w:val="Listaszerbekezds"/>
        <w:keepNext/>
        <w:numPr>
          <w:ilvl w:val="1"/>
          <w:numId w:val="28"/>
        </w:numPr>
        <w:spacing w:line="360" w:lineRule="auto"/>
        <w:ind w:hanging="720"/>
        <w:jc w:val="both"/>
        <w:outlineLvl w:val="0"/>
        <w:rPr>
          <w:b/>
          <w:sz w:val="24"/>
        </w:rPr>
      </w:pPr>
      <w:bookmarkStart w:id="13" w:name="_Toc512070384"/>
      <w:r w:rsidRPr="001539ED">
        <w:rPr>
          <w:b/>
          <w:sz w:val="24"/>
        </w:rPr>
        <w:t>Környezeti körülmények</w:t>
      </w:r>
      <w:bookmarkEnd w:id="13"/>
    </w:p>
    <w:p w14:paraId="1ECBEAFC" w14:textId="77777777" w:rsidR="001539ED" w:rsidRPr="001539ED" w:rsidRDefault="001539ED" w:rsidP="001539ED">
      <w:pPr>
        <w:suppressAutoHyphens/>
        <w:spacing w:after="120"/>
        <w:jc w:val="both"/>
        <w:rPr>
          <w:sz w:val="24"/>
          <w:szCs w:val="24"/>
        </w:rPr>
      </w:pPr>
      <w:r w:rsidRPr="001539ED">
        <w:rPr>
          <w:sz w:val="24"/>
          <w:szCs w:val="24"/>
        </w:rPr>
        <w:t xml:space="preserve">A csatlakozó dobozok </w:t>
      </w:r>
      <w:proofErr w:type="spellStart"/>
      <w:r w:rsidRPr="001539ED">
        <w:rPr>
          <w:sz w:val="24"/>
          <w:szCs w:val="24"/>
        </w:rPr>
        <w:t>üzemeltethetősége</w:t>
      </w:r>
      <w:proofErr w:type="spellEnd"/>
      <w:r w:rsidRPr="001539ED">
        <w:rPr>
          <w:sz w:val="24"/>
          <w:szCs w:val="24"/>
        </w:rPr>
        <w:t xml:space="preserve"> a fellépő klimatikus hatásoktól független legyen. Ennek érdekében a csatlakozó dobozok és a bennük elhelyezett szerelvények teljes élettartamukon keresztül legyenek üzembiztosan alkalmasak az alább felsorolt környezeti feltételek melletti üzemre: </w:t>
      </w:r>
    </w:p>
    <w:p w14:paraId="10028CD8" w14:textId="77777777" w:rsidR="001539ED" w:rsidRPr="000D0486" w:rsidRDefault="001539ED" w:rsidP="000D0486">
      <w:pPr>
        <w:pStyle w:val="Listaszerbekezds"/>
        <w:keepNext/>
        <w:numPr>
          <w:ilvl w:val="0"/>
          <w:numId w:val="30"/>
        </w:numPr>
        <w:suppressAutoHyphens/>
        <w:spacing w:before="60" w:after="60"/>
        <w:ind w:left="709" w:hanging="709"/>
        <w:jc w:val="both"/>
        <w:outlineLvl w:val="4"/>
        <w:rPr>
          <w:sz w:val="24"/>
          <w:szCs w:val="24"/>
        </w:rPr>
      </w:pPr>
      <w:r w:rsidRPr="000D0486">
        <w:rPr>
          <w:sz w:val="24"/>
          <w:szCs w:val="24"/>
        </w:rPr>
        <w:lastRenderedPageBreak/>
        <w:t>Környezeti hőmérséklet:</w:t>
      </w:r>
      <w:r w:rsidRPr="000D0486">
        <w:rPr>
          <w:sz w:val="24"/>
          <w:szCs w:val="24"/>
        </w:rPr>
        <w:tab/>
        <w:t>-25</w:t>
      </w:r>
      <w:r w:rsidRPr="00170CA1">
        <w:sym w:font="Symbol" w:char="F0B0"/>
      </w:r>
      <w:r w:rsidRPr="000D0486">
        <w:rPr>
          <w:sz w:val="24"/>
          <w:szCs w:val="24"/>
        </w:rPr>
        <w:t>C-tól +40</w:t>
      </w:r>
      <w:r w:rsidRPr="00170CA1">
        <w:sym w:font="Symbol" w:char="F0B0"/>
      </w:r>
      <w:r w:rsidRPr="000D0486">
        <w:rPr>
          <w:sz w:val="24"/>
          <w:szCs w:val="24"/>
        </w:rPr>
        <w:t>C-ig (24 órás átlaghőmérséklet: 35</w:t>
      </w:r>
      <w:r w:rsidRPr="00170CA1">
        <w:sym w:font="Symbol" w:char="F0B0"/>
      </w:r>
      <w:r w:rsidRPr="000D0486">
        <w:rPr>
          <w:sz w:val="24"/>
          <w:szCs w:val="24"/>
        </w:rPr>
        <w:t>C)</w:t>
      </w:r>
    </w:p>
    <w:p w14:paraId="4CE1FAA5" w14:textId="77777777" w:rsidR="001539ED" w:rsidRPr="001539ED" w:rsidRDefault="001539ED" w:rsidP="000D0486">
      <w:pPr>
        <w:pStyle w:val="Listaszerbekezds"/>
        <w:keepNext/>
        <w:numPr>
          <w:ilvl w:val="0"/>
          <w:numId w:val="30"/>
        </w:numPr>
        <w:suppressAutoHyphens/>
        <w:spacing w:before="60" w:after="60"/>
        <w:ind w:left="709" w:hanging="709"/>
        <w:jc w:val="both"/>
        <w:outlineLvl w:val="4"/>
        <w:rPr>
          <w:sz w:val="24"/>
          <w:szCs w:val="24"/>
        </w:rPr>
      </w:pPr>
      <w:r w:rsidRPr="001539ED">
        <w:rPr>
          <w:sz w:val="24"/>
          <w:szCs w:val="24"/>
        </w:rPr>
        <w:t>A telepítési helyek tengerszint feletti magassága</w:t>
      </w:r>
      <w:r w:rsidRPr="001539ED">
        <w:rPr>
          <w:sz w:val="24"/>
          <w:szCs w:val="24"/>
        </w:rPr>
        <w:tab/>
      </w:r>
      <w:r w:rsidRPr="001539ED">
        <w:rPr>
          <w:sz w:val="24"/>
          <w:szCs w:val="24"/>
        </w:rPr>
        <w:sym w:font="Symbol" w:char="F0A3"/>
      </w:r>
      <w:r w:rsidRPr="001539ED">
        <w:rPr>
          <w:sz w:val="24"/>
          <w:szCs w:val="24"/>
        </w:rPr>
        <w:t xml:space="preserve"> 1000 m </w:t>
      </w:r>
    </w:p>
    <w:p w14:paraId="145968AB" w14:textId="77777777" w:rsidR="001539ED" w:rsidRPr="001539ED" w:rsidRDefault="001539ED" w:rsidP="000D0486">
      <w:pPr>
        <w:pStyle w:val="Listaszerbekezds"/>
        <w:keepNext/>
        <w:numPr>
          <w:ilvl w:val="0"/>
          <w:numId w:val="30"/>
        </w:numPr>
        <w:suppressAutoHyphens/>
        <w:spacing w:before="60" w:after="60"/>
        <w:ind w:left="709" w:hanging="709"/>
        <w:jc w:val="both"/>
        <w:outlineLvl w:val="4"/>
        <w:rPr>
          <w:sz w:val="24"/>
          <w:szCs w:val="24"/>
        </w:rPr>
      </w:pPr>
      <w:r w:rsidRPr="001539ED">
        <w:rPr>
          <w:sz w:val="24"/>
          <w:szCs w:val="24"/>
        </w:rPr>
        <w:t>Jéglerakódás mértéke</w:t>
      </w:r>
      <w:r w:rsidRPr="001539ED">
        <w:rPr>
          <w:sz w:val="24"/>
          <w:szCs w:val="24"/>
        </w:rPr>
        <w:tab/>
      </w:r>
      <w:r w:rsidRPr="001539ED">
        <w:rPr>
          <w:sz w:val="24"/>
          <w:szCs w:val="24"/>
        </w:rPr>
        <w:tab/>
      </w:r>
      <w:r w:rsidRPr="001539ED">
        <w:rPr>
          <w:sz w:val="24"/>
          <w:szCs w:val="24"/>
        </w:rPr>
        <w:tab/>
      </w:r>
      <w:r w:rsidRPr="001539ED">
        <w:rPr>
          <w:sz w:val="24"/>
          <w:szCs w:val="24"/>
        </w:rPr>
        <w:tab/>
      </w:r>
      <w:r w:rsidRPr="001539ED">
        <w:rPr>
          <w:sz w:val="24"/>
          <w:szCs w:val="24"/>
        </w:rPr>
        <w:tab/>
      </w:r>
      <w:r w:rsidRPr="001539ED">
        <w:rPr>
          <w:sz w:val="24"/>
          <w:szCs w:val="24"/>
        </w:rPr>
        <w:sym w:font="Symbol" w:char="F0A3"/>
      </w:r>
      <w:r w:rsidRPr="001539ED">
        <w:rPr>
          <w:sz w:val="24"/>
          <w:szCs w:val="24"/>
        </w:rPr>
        <w:t>10 mm</w:t>
      </w:r>
    </w:p>
    <w:p w14:paraId="45112650" w14:textId="77777777" w:rsidR="001539ED" w:rsidRPr="001539ED" w:rsidRDefault="001539ED" w:rsidP="000D0486">
      <w:pPr>
        <w:pStyle w:val="Listaszerbekezds"/>
        <w:keepNext/>
        <w:numPr>
          <w:ilvl w:val="0"/>
          <w:numId w:val="30"/>
        </w:numPr>
        <w:suppressAutoHyphens/>
        <w:spacing w:before="60" w:after="60"/>
        <w:ind w:left="709" w:hanging="709"/>
        <w:jc w:val="both"/>
        <w:outlineLvl w:val="4"/>
        <w:rPr>
          <w:sz w:val="24"/>
          <w:szCs w:val="24"/>
        </w:rPr>
      </w:pPr>
      <w:r w:rsidRPr="001539ED">
        <w:rPr>
          <w:sz w:val="24"/>
          <w:szCs w:val="24"/>
        </w:rPr>
        <w:t>Szélterhelés</w:t>
      </w:r>
      <w:r w:rsidRPr="001539ED">
        <w:rPr>
          <w:sz w:val="24"/>
          <w:szCs w:val="24"/>
        </w:rPr>
        <w:tab/>
      </w:r>
      <w:r w:rsidRPr="001539ED">
        <w:rPr>
          <w:sz w:val="24"/>
          <w:szCs w:val="24"/>
        </w:rPr>
        <w:tab/>
      </w:r>
      <w:r w:rsidRPr="001539ED">
        <w:rPr>
          <w:sz w:val="24"/>
          <w:szCs w:val="24"/>
        </w:rPr>
        <w:tab/>
      </w:r>
      <w:r w:rsidRPr="001539ED">
        <w:rPr>
          <w:sz w:val="24"/>
          <w:szCs w:val="24"/>
        </w:rPr>
        <w:tab/>
      </w:r>
      <w:r w:rsidRPr="001539ED">
        <w:rPr>
          <w:sz w:val="24"/>
          <w:szCs w:val="24"/>
        </w:rPr>
        <w:tab/>
      </w:r>
      <w:r w:rsidRPr="001539ED">
        <w:rPr>
          <w:sz w:val="24"/>
          <w:szCs w:val="24"/>
        </w:rPr>
        <w:tab/>
        <w:t>&lt;700 Pa</w:t>
      </w:r>
    </w:p>
    <w:p w14:paraId="3DF79BC3" w14:textId="77777777" w:rsidR="001539ED" w:rsidRPr="001539ED" w:rsidRDefault="001539ED" w:rsidP="000D0486">
      <w:pPr>
        <w:pStyle w:val="Listaszerbekezds"/>
        <w:keepNext/>
        <w:numPr>
          <w:ilvl w:val="0"/>
          <w:numId w:val="30"/>
        </w:numPr>
        <w:suppressAutoHyphens/>
        <w:spacing w:before="60" w:after="60"/>
        <w:ind w:left="709" w:hanging="709"/>
        <w:jc w:val="both"/>
        <w:outlineLvl w:val="4"/>
        <w:rPr>
          <w:sz w:val="24"/>
          <w:szCs w:val="24"/>
        </w:rPr>
      </w:pPr>
      <w:r w:rsidRPr="001539ED">
        <w:rPr>
          <w:sz w:val="24"/>
          <w:szCs w:val="24"/>
        </w:rPr>
        <w:t xml:space="preserve">Harmatpont alatti hőmérsékletek esetén és csapadékos időben a csatlakozó dobozok </w:t>
      </w:r>
      <w:proofErr w:type="spellStart"/>
      <w:r w:rsidRPr="001539ED">
        <w:rPr>
          <w:sz w:val="24"/>
          <w:szCs w:val="24"/>
        </w:rPr>
        <w:t>belsejében</w:t>
      </w:r>
      <w:proofErr w:type="spellEnd"/>
      <w:r w:rsidRPr="001539ED">
        <w:rPr>
          <w:sz w:val="24"/>
          <w:szCs w:val="24"/>
        </w:rPr>
        <w:t xml:space="preserve"> páralecsapódás (kondenzáció) fordul, vagy fordulhat elő. </w:t>
      </w:r>
    </w:p>
    <w:p w14:paraId="5F1F535E" w14:textId="77777777" w:rsidR="001539ED" w:rsidRPr="001539ED" w:rsidRDefault="001539ED" w:rsidP="000D0486">
      <w:pPr>
        <w:pStyle w:val="Listaszerbekezds"/>
        <w:keepNext/>
        <w:numPr>
          <w:ilvl w:val="0"/>
          <w:numId w:val="30"/>
        </w:numPr>
        <w:suppressAutoHyphens/>
        <w:spacing w:before="60" w:after="60"/>
        <w:ind w:left="709" w:hanging="709"/>
        <w:jc w:val="both"/>
        <w:outlineLvl w:val="4"/>
        <w:rPr>
          <w:sz w:val="24"/>
          <w:szCs w:val="24"/>
        </w:rPr>
      </w:pPr>
      <w:r w:rsidRPr="001539ED">
        <w:rPr>
          <w:sz w:val="24"/>
          <w:szCs w:val="24"/>
        </w:rPr>
        <w:t xml:space="preserve">A csatlakozó dobozok üzemeltetési helyein fokozott és agresszív szennyeződések jelenlétével kell számolni (por, </w:t>
      </w:r>
      <w:proofErr w:type="gramStart"/>
      <w:r w:rsidRPr="001539ED">
        <w:rPr>
          <w:sz w:val="24"/>
          <w:szCs w:val="24"/>
        </w:rPr>
        <w:t>kipufogó gázok</w:t>
      </w:r>
      <w:proofErr w:type="gramEnd"/>
      <w:r w:rsidRPr="001539ED">
        <w:rPr>
          <w:sz w:val="24"/>
          <w:szCs w:val="24"/>
        </w:rPr>
        <w:t>, rovarok, lakossági fűtés füstgázai stb.).</w:t>
      </w:r>
    </w:p>
    <w:p w14:paraId="4FCE1A95" w14:textId="77777777" w:rsidR="001539ED" w:rsidRPr="001539ED" w:rsidRDefault="001539ED" w:rsidP="001539ED">
      <w:pPr>
        <w:suppressAutoHyphens/>
        <w:spacing w:before="60" w:after="60"/>
        <w:ind w:left="680"/>
        <w:jc w:val="both"/>
        <w:outlineLvl w:val="4"/>
        <w:rPr>
          <w:sz w:val="24"/>
          <w:szCs w:val="24"/>
        </w:rPr>
      </w:pPr>
    </w:p>
    <w:p w14:paraId="30DEB360" w14:textId="77777777" w:rsidR="001539ED" w:rsidRPr="001539ED" w:rsidRDefault="001539ED" w:rsidP="00170CA1">
      <w:pPr>
        <w:pStyle w:val="Listaszerbekezds"/>
        <w:keepNext/>
        <w:numPr>
          <w:ilvl w:val="1"/>
          <w:numId w:val="28"/>
        </w:numPr>
        <w:spacing w:line="360" w:lineRule="auto"/>
        <w:ind w:hanging="720"/>
        <w:jc w:val="both"/>
        <w:outlineLvl w:val="0"/>
        <w:rPr>
          <w:b/>
          <w:sz w:val="24"/>
        </w:rPr>
      </w:pPr>
      <w:bookmarkStart w:id="14" w:name="_Toc512070385"/>
      <w:r w:rsidRPr="001539ED">
        <w:rPr>
          <w:b/>
          <w:sz w:val="24"/>
        </w:rPr>
        <w:t>Karbantartás-mentességi követelmény</w:t>
      </w:r>
      <w:bookmarkEnd w:id="14"/>
    </w:p>
    <w:p w14:paraId="6A943D45" w14:textId="77777777" w:rsidR="001539ED" w:rsidRPr="000D0486" w:rsidRDefault="001539ED" w:rsidP="000D0486">
      <w:pPr>
        <w:pStyle w:val="Listaszerbekezds"/>
        <w:keepNext/>
        <w:numPr>
          <w:ilvl w:val="4"/>
          <w:numId w:val="20"/>
        </w:numPr>
        <w:suppressAutoHyphens/>
        <w:spacing w:before="60" w:after="60"/>
        <w:jc w:val="both"/>
        <w:outlineLvl w:val="4"/>
        <w:rPr>
          <w:sz w:val="24"/>
          <w:szCs w:val="24"/>
        </w:rPr>
      </w:pPr>
      <w:r w:rsidRPr="000D0486">
        <w:rPr>
          <w:sz w:val="24"/>
          <w:szCs w:val="24"/>
        </w:rPr>
        <w:t>Követelmény a csatlakozó doboz minél magasabb fokú karbantartás-mentessége.</w:t>
      </w:r>
    </w:p>
    <w:p w14:paraId="53FF6046" w14:textId="77777777" w:rsidR="001539ED" w:rsidRPr="001539ED" w:rsidRDefault="001539ED" w:rsidP="000D0486">
      <w:pPr>
        <w:pStyle w:val="Listaszerbekezds"/>
        <w:keepNext/>
        <w:numPr>
          <w:ilvl w:val="4"/>
          <w:numId w:val="20"/>
        </w:numPr>
        <w:suppressAutoHyphens/>
        <w:spacing w:before="60" w:after="60"/>
        <w:jc w:val="both"/>
        <w:outlineLvl w:val="4"/>
        <w:rPr>
          <w:sz w:val="24"/>
          <w:szCs w:val="24"/>
        </w:rPr>
      </w:pPr>
      <w:r w:rsidRPr="001539ED">
        <w:rPr>
          <w:sz w:val="24"/>
          <w:szCs w:val="24"/>
        </w:rPr>
        <w:t xml:space="preserve">A gyártó által előírt karbantartási tevékenységeket és ezek </w:t>
      </w:r>
      <w:proofErr w:type="spellStart"/>
      <w:r w:rsidRPr="001539ED">
        <w:rPr>
          <w:sz w:val="24"/>
          <w:szCs w:val="24"/>
        </w:rPr>
        <w:t>ciklusidejét</w:t>
      </w:r>
      <w:proofErr w:type="spellEnd"/>
      <w:r w:rsidRPr="001539ED">
        <w:rPr>
          <w:sz w:val="24"/>
          <w:szCs w:val="24"/>
        </w:rPr>
        <w:t xml:space="preserve"> az ajánlattételkor (a termékdokumentációban) egyértelműen közölni kell.</w:t>
      </w:r>
    </w:p>
    <w:p w14:paraId="071D3FF7" w14:textId="77777777" w:rsidR="001539ED" w:rsidRPr="001539ED" w:rsidRDefault="001539ED" w:rsidP="001539ED">
      <w:pPr>
        <w:spacing w:after="120"/>
        <w:ind w:left="284"/>
        <w:jc w:val="both"/>
        <w:rPr>
          <w:sz w:val="24"/>
          <w:szCs w:val="24"/>
        </w:rPr>
      </w:pPr>
    </w:p>
    <w:p w14:paraId="082B94BD" w14:textId="77777777" w:rsidR="001539ED" w:rsidRPr="001539ED" w:rsidRDefault="001539ED" w:rsidP="00170CA1">
      <w:pPr>
        <w:pStyle w:val="Listaszerbekezds"/>
        <w:keepNext/>
        <w:numPr>
          <w:ilvl w:val="1"/>
          <w:numId w:val="28"/>
        </w:numPr>
        <w:spacing w:line="360" w:lineRule="auto"/>
        <w:ind w:hanging="720"/>
        <w:jc w:val="both"/>
        <w:outlineLvl w:val="0"/>
        <w:rPr>
          <w:b/>
          <w:sz w:val="24"/>
        </w:rPr>
      </w:pPr>
      <w:bookmarkStart w:id="15" w:name="_Toc512070386"/>
      <w:r w:rsidRPr="001539ED">
        <w:rPr>
          <w:b/>
          <w:sz w:val="24"/>
        </w:rPr>
        <w:t>Élettartam követelmény</w:t>
      </w:r>
      <w:bookmarkEnd w:id="15"/>
      <w:r w:rsidRPr="001539ED">
        <w:rPr>
          <w:b/>
          <w:sz w:val="24"/>
        </w:rPr>
        <w:t xml:space="preserve"> </w:t>
      </w:r>
    </w:p>
    <w:p w14:paraId="0AF5DE5F" w14:textId="77777777" w:rsidR="001539ED" w:rsidRPr="001539ED" w:rsidRDefault="001539ED" w:rsidP="001539ED">
      <w:pPr>
        <w:suppressAutoHyphens/>
        <w:spacing w:after="80"/>
        <w:jc w:val="both"/>
        <w:rPr>
          <w:sz w:val="24"/>
          <w:szCs w:val="24"/>
        </w:rPr>
      </w:pPr>
      <w:r w:rsidRPr="001539ED">
        <w:rPr>
          <w:sz w:val="24"/>
          <w:szCs w:val="24"/>
        </w:rPr>
        <w:t>A meghatározott környezeti körülmények és követelmények fennállása mellett a csatlakozó doboz élettartama haladja meg a 25 évet. A gyártó által ismert, ettől eltérő élettartamra vonatkozóan az ajánlattételkor nyilatkozni kell.</w:t>
      </w:r>
    </w:p>
    <w:p w14:paraId="15608F79" w14:textId="77777777" w:rsidR="001539ED" w:rsidRPr="001539ED" w:rsidRDefault="001539ED" w:rsidP="001539ED">
      <w:pPr>
        <w:rPr>
          <w:sz w:val="24"/>
          <w:szCs w:val="24"/>
        </w:rPr>
      </w:pPr>
    </w:p>
    <w:p w14:paraId="346CC7D6" w14:textId="77777777" w:rsidR="001539ED" w:rsidRPr="001539ED" w:rsidRDefault="001539ED" w:rsidP="00170CA1">
      <w:pPr>
        <w:pStyle w:val="Listaszerbekezds"/>
        <w:keepNext/>
        <w:numPr>
          <w:ilvl w:val="1"/>
          <w:numId w:val="28"/>
        </w:numPr>
        <w:spacing w:line="360" w:lineRule="auto"/>
        <w:ind w:hanging="720"/>
        <w:jc w:val="both"/>
        <w:outlineLvl w:val="0"/>
        <w:rPr>
          <w:b/>
          <w:sz w:val="24"/>
        </w:rPr>
      </w:pPr>
      <w:bookmarkStart w:id="16" w:name="_Toc512070387"/>
      <w:r w:rsidRPr="001539ED">
        <w:rPr>
          <w:b/>
          <w:sz w:val="24"/>
        </w:rPr>
        <w:t>Műszaki követelményrendszer</w:t>
      </w:r>
      <w:bookmarkEnd w:id="16"/>
    </w:p>
    <w:p w14:paraId="4C3B1D08" w14:textId="77777777" w:rsidR="001539ED" w:rsidRPr="001539ED" w:rsidRDefault="001539ED" w:rsidP="001539ED">
      <w:pPr>
        <w:keepNext/>
      </w:pPr>
    </w:p>
    <w:p w14:paraId="12D58FE7" w14:textId="77777777" w:rsidR="001539ED" w:rsidRPr="00170CA1" w:rsidRDefault="001539ED" w:rsidP="00170CA1">
      <w:pPr>
        <w:pStyle w:val="Listaszerbekezds"/>
        <w:keepNext/>
        <w:numPr>
          <w:ilvl w:val="2"/>
          <w:numId w:val="28"/>
        </w:numPr>
        <w:spacing w:line="360" w:lineRule="auto"/>
        <w:ind w:left="851" w:hanging="851"/>
        <w:jc w:val="both"/>
        <w:outlineLvl w:val="0"/>
        <w:rPr>
          <w:b/>
          <w:sz w:val="24"/>
        </w:rPr>
      </w:pPr>
      <w:bookmarkStart w:id="17" w:name="_Toc512070388"/>
      <w:r w:rsidRPr="00170CA1">
        <w:rPr>
          <w:b/>
          <w:sz w:val="24"/>
        </w:rPr>
        <w:t>Villamos követelmények</w:t>
      </w:r>
      <w:bookmarkEnd w:id="17"/>
    </w:p>
    <w:p w14:paraId="25FE5C26" w14:textId="77777777" w:rsidR="001539ED" w:rsidRPr="001539ED" w:rsidRDefault="001539ED" w:rsidP="001539ED"/>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4961"/>
      </w:tblGrid>
      <w:tr w:rsidR="001539ED" w:rsidRPr="001539ED" w14:paraId="6A51C9D9" w14:textId="77777777" w:rsidTr="009076F4">
        <w:trPr>
          <w:cantSplit/>
          <w:trHeight w:val="542"/>
        </w:trPr>
        <w:tc>
          <w:tcPr>
            <w:tcW w:w="4111" w:type="dxa"/>
            <w:vAlign w:val="center"/>
          </w:tcPr>
          <w:p w14:paraId="2A21DF5E" w14:textId="77777777" w:rsidR="001539ED" w:rsidRPr="001539ED" w:rsidRDefault="001539ED" w:rsidP="001539ED">
            <w:pPr>
              <w:jc w:val="center"/>
              <w:rPr>
                <w:b/>
                <w:color w:val="000000"/>
                <w:sz w:val="24"/>
                <w:szCs w:val="24"/>
              </w:rPr>
            </w:pPr>
            <w:r w:rsidRPr="001539ED">
              <w:rPr>
                <w:b/>
                <w:color w:val="000000"/>
                <w:sz w:val="24"/>
                <w:szCs w:val="24"/>
              </w:rPr>
              <w:t>Műszaki paraméter</w:t>
            </w:r>
          </w:p>
        </w:tc>
        <w:tc>
          <w:tcPr>
            <w:tcW w:w="4961" w:type="dxa"/>
            <w:vAlign w:val="center"/>
          </w:tcPr>
          <w:p w14:paraId="7082F083" w14:textId="77777777" w:rsidR="001539ED" w:rsidRPr="001539ED" w:rsidRDefault="001539ED" w:rsidP="001539ED">
            <w:pPr>
              <w:jc w:val="center"/>
              <w:rPr>
                <w:b/>
                <w:color w:val="000000"/>
                <w:sz w:val="24"/>
                <w:szCs w:val="24"/>
              </w:rPr>
            </w:pPr>
          </w:p>
        </w:tc>
      </w:tr>
      <w:tr w:rsidR="001539ED" w:rsidRPr="001539ED" w14:paraId="54AB20F6" w14:textId="77777777" w:rsidTr="009076F4">
        <w:trPr>
          <w:cantSplit/>
        </w:trPr>
        <w:tc>
          <w:tcPr>
            <w:tcW w:w="4111" w:type="dxa"/>
            <w:tcBorders>
              <w:top w:val="single" w:sz="12" w:space="0" w:color="auto"/>
            </w:tcBorders>
          </w:tcPr>
          <w:p w14:paraId="5EB97833" w14:textId="77777777" w:rsidR="001539ED" w:rsidRPr="001539ED" w:rsidRDefault="001539ED" w:rsidP="001539ED">
            <w:pPr>
              <w:rPr>
                <w:color w:val="000000"/>
                <w:sz w:val="24"/>
                <w:szCs w:val="24"/>
              </w:rPr>
            </w:pPr>
            <w:r w:rsidRPr="001539ED">
              <w:rPr>
                <w:color w:val="000000"/>
                <w:sz w:val="24"/>
                <w:szCs w:val="24"/>
              </w:rPr>
              <w:t>Névleges feszültség</w:t>
            </w:r>
          </w:p>
        </w:tc>
        <w:tc>
          <w:tcPr>
            <w:tcW w:w="4961" w:type="dxa"/>
            <w:tcBorders>
              <w:top w:val="single" w:sz="12" w:space="0" w:color="auto"/>
            </w:tcBorders>
            <w:vAlign w:val="center"/>
          </w:tcPr>
          <w:p w14:paraId="0C452BB9" w14:textId="77777777" w:rsidR="001539ED" w:rsidRPr="001539ED" w:rsidRDefault="001539ED" w:rsidP="001539ED">
            <w:pPr>
              <w:rPr>
                <w:sz w:val="24"/>
                <w:szCs w:val="24"/>
              </w:rPr>
            </w:pPr>
            <w:r w:rsidRPr="001539ED">
              <w:rPr>
                <w:sz w:val="24"/>
                <w:szCs w:val="24"/>
              </w:rPr>
              <w:t>400/230 V</w:t>
            </w:r>
          </w:p>
        </w:tc>
      </w:tr>
      <w:tr w:rsidR="001539ED" w:rsidRPr="001539ED" w14:paraId="1C8B279B" w14:textId="77777777" w:rsidTr="009076F4">
        <w:tc>
          <w:tcPr>
            <w:tcW w:w="4111" w:type="dxa"/>
          </w:tcPr>
          <w:p w14:paraId="441C6585" w14:textId="77777777" w:rsidR="001539ED" w:rsidRPr="001539ED" w:rsidRDefault="001539ED" w:rsidP="001539ED">
            <w:pPr>
              <w:rPr>
                <w:color w:val="000000"/>
                <w:sz w:val="24"/>
                <w:szCs w:val="24"/>
              </w:rPr>
            </w:pPr>
            <w:r w:rsidRPr="001539ED">
              <w:rPr>
                <w:color w:val="000000"/>
                <w:sz w:val="24"/>
                <w:szCs w:val="24"/>
              </w:rPr>
              <w:t>Névleges frekvencia / fázisszám</w:t>
            </w:r>
          </w:p>
        </w:tc>
        <w:tc>
          <w:tcPr>
            <w:tcW w:w="4961" w:type="dxa"/>
            <w:vAlign w:val="center"/>
          </w:tcPr>
          <w:p w14:paraId="106F653A" w14:textId="77777777" w:rsidR="001539ED" w:rsidRPr="001539ED" w:rsidRDefault="001539ED" w:rsidP="001539ED">
            <w:pPr>
              <w:rPr>
                <w:color w:val="000000"/>
                <w:sz w:val="24"/>
                <w:szCs w:val="24"/>
              </w:rPr>
            </w:pPr>
            <w:r w:rsidRPr="001539ED">
              <w:rPr>
                <w:color w:val="000000"/>
                <w:sz w:val="24"/>
                <w:szCs w:val="24"/>
              </w:rPr>
              <w:t>50 vagy 60 Hz / 1 fázis</w:t>
            </w:r>
          </w:p>
        </w:tc>
      </w:tr>
      <w:tr w:rsidR="001539ED" w:rsidRPr="001539ED" w14:paraId="7AF58833" w14:textId="77777777" w:rsidTr="009076F4">
        <w:trPr>
          <w:cantSplit/>
          <w:trHeight w:val="261"/>
        </w:trPr>
        <w:tc>
          <w:tcPr>
            <w:tcW w:w="4111" w:type="dxa"/>
          </w:tcPr>
          <w:p w14:paraId="217B2E5E" w14:textId="77777777" w:rsidR="001539ED" w:rsidRPr="001539ED" w:rsidRDefault="001539ED" w:rsidP="001539ED">
            <w:pPr>
              <w:rPr>
                <w:sz w:val="24"/>
                <w:szCs w:val="24"/>
              </w:rPr>
            </w:pPr>
            <w:r w:rsidRPr="001539ED">
              <w:rPr>
                <w:sz w:val="24"/>
                <w:szCs w:val="24"/>
              </w:rPr>
              <w:t xml:space="preserve">Névleges szigetelési feszültség </w:t>
            </w:r>
          </w:p>
        </w:tc>
        <w:tc>
          <w:tcPr>
            <w:tcW w:w="4961" w:type="dxa"/>
            <w:vAlign w:val="center"/>
          </w:tcPr>
          <w:p w14:paraId="0DAE8373" w14:textId="77777777" w:rsidR="001539ED" w:rsidRPr="001539ED" w:rsidRDefault="001539ED" w:rsidP="001539ED">
            <w:pPr>
              <w:rPr>
                <w:smallCaps/>
                <w:sz w:val="24"/>
                <w:szCs w:val="24"/>
              </w:rPr>
            </w:pPr>
            <w:r w:rsidRPr="001539ED">
              <w:rPr>
                <w:sz w:val="24"/>
                <w:szCs w:val="24"/>
              </w:rPr>
              <w:sym w:font="Symbol" w:char="F0B3"/>
            </w:r>
            <w:r w:rsidRPr="001539ED">
              <w:rPr>
                <w:sz w:val="24"/>
                <w:szCs w:val="24"/>
              </w:rPr>
              <w:t xml:space="preserve"> </w:t>
            </w:r>
            <w:r w:rsidRPr="001539ED">
              <w:rPr>
                <w:smallCaps/>
                <w:sz w:val="24"/>
                <w:szCs w:val="24"/>
              </w:rPr>
              <w:t>500 V</w:t>
            </w:r>
          </w:p>
        </w:tc>
      </w:tr>
      <w:tr w:rsidR="001539ED" w:rsidRPr="001539ED" w14:paraId="172EC825" w14:textId="77777777" w:rsidTr="009076F4">
        <w:trPr>
          <w:cantSplit/>
        </w:trPr>
        <w:tc>
          <w:tcPr>
            <w:tcW w:w="4111" w:type="dxa"/>
          </w:tcPr>
          <w:p w14:paraId="3876F9EC" w14:textId="77777777" w:rsidR="001539ED" w:rsidRPr="001539ED" w:rsidRDefault="001539ED" w:rsidP="001539ED">
            <w:pPr>
              <w:rPr>
                <w:sz w:val="24"/>
                <w:szCs w:val="24"/>
              </w:rPr>
            </w:pPr>
            <w:r w:rsidRPr="001539ED">
              <w:rPr>
                <w:sz w:val="24"/>
                <w:szCs w:val="24"/>
              </w:rPr>
              <w:t>Névleges lökőfeszültség-állóság</w:t>
            </w:r>
          </w:p>
        </w:tc>
        <w:tc>
          <w:tcPr>
            <w:tcW w:w="4961" w:type="dxa"/>
            <w:vAlign w:val="center"/>
          </w:tcPr>
          <w:p w14:paraId="475EB411" w14:textId="77777777" w:rsidR="001539ED" w:rsidRPr="001539ED" w:rsidRDefault="001539ED" w:rsidP="001539ED">
            <w:pPr>
              <w:rPr>
                <w:sz w:val="24"/>
                <w:szCs w:val="24"/>
              </w:rPr>
            </w:pPr>
            <w:r w:rsidRPr="001539ED">
              <w:rPr>
                <w:sz w:val="24"/>
                <w:szCs w:val="24"/>
              </w:rPr>
              <w:sym w:font="Symbol" w:char="F0B3"/>
            </w:r>
            <w:r w:rsidRPr="001539ED">
              <w:rPr>
                <w:sz w:val="24"/>
                <w:szCs w:val="24"/>
              </w:rPr>
              <w:t xml:space="preserve"> 4 kV</w:t>
            </w:r>
          </w:p>
        </w:tc>
      </w:tr>
      <w:tr w:rsidR="001539ED" w:rsidRPr="001539ED" w14:paraId="12953EC7" w14:textId="77777777" w:rsidTr="009076F4">
        <w:trPr>
          <w:cantSplit/>
        </w:trPr>
        <w:tc>
          <w:tcPr>
            <w:tcW w:w="4111" w:type="dxa"/>
            <w:vAlign w:val="center"/>
          </w:tcPr>
          <w:p w14:paraId="78C0F05B" w14:textId="77777777" w:rsidR="001539ED" w:rsidRPr="001539ED" w:rsidRDefault="001539ED" w:rsidP="001539ED">
            <w:pPr>
              <w:spacing w:before="40"/>
              <w:rPr>
                <w:color w:val="000000"/>
                <w:sz w:val="24"/>
                <w:szCs w:val="24"/>
              </w:rPr>
            </w:pPr>
            <w:r w:rsidRPr="001539ED">
              <w:rPr>
                <w:color w:val="000000"/>
                <w:sz w:val="24"/>
                <w:szCs w:val="24"/>
              </w:rPr>
              <w:t>Hálózatra csatlakozás</w:t>
            </w:r>
          </w:p>
        </w:tc>
        <w:tc>
          <w:tcPr>
            <w:tcW w:w="4961" w:type="dxa"/>
            <w:vAlign w:val="center"/>
          </w:tcPr>
          <w:p w14:paraId="1CD1C6C0" w14:textId="77777777" w:rsidR="001539ED" w:rsidRPr="001539ED" w:rsidRDefault="001539ED" w:rsidP="001539ED">
            <w:pPr>
              <w:spacing w:before="40" w:after="40"/>
              <w:rPr>
                <w:color w:val="000000"/>
                <w:sz w:val="24"/>
                <w:szCs w:val="24"/>
              </w:rPr>
            </w:pPr>
            <w:r w:rsidRPr="001539ED">
              <w:rPr>
                <w:color w:val="000000"/>
                <w:sz w:val="24"/>
                <w:szCs w:val="24"/>
              </w:rPr>
              <w:t xml:space="preserve">OCSD </w:t>
            </w:r>
            <w:r w:rsidR="000D6848">
              <w:rPr>
                <w:color w:val="000000"/>
                <w:sz w:val="24"/>
                <w:szCs w:val="24"/>
              </w:rPr>
              <w:t>1</w:t>
            </w:r>
            <w:r w:rsidRPr="001539ED">
              <w:rPr>
                <w:color w:val="000000"/>
                <w:sz w:val="24"/>
                <w:szCs w:val="24"/>
              </w:rPr>
              <w:t>.:</w:t>
            </w:r>
          </w:p>
          <w:p w14:paraId="36C2789C" w14:textId="77777777" w:rsidR="001539ED" w:rsidRDefault="001539ED" w:rsidP="001539ED">
            <w:pPr>
              <w:spacing w:before="40" w:after="40"/>
              <w:rPr>
                <w:color w:val="000000"/>
                <w:sz w:val="24"/>
                <w:szCs w:val="24"/>
              </w:rPr>
            </w:pPr>
            <w:r w:rsidRPr="001539ED">
              <w:rPr>
                <w:color w:val="000000"/>
                <w:sz w:val="24"/>
                <w:szCs w:val="24"/>
              </w:rPr>
              <w:t>NFA2X 0,6/1 kV 2x1x16 mm² RMV</w:t>
            </w:r>
          </w:p>
          <w:p w14:paraId="5D99CFBD" w14:textId="77777777" w:rsidR="000D6848" w:rsidRPr="001539ED" w:rsidRDefault="000D6848" w:rsidP="000D6848">
            <w:pPr>
              <w:spacing w:before="40" w:after="40"/>
              <w:rPr>
                <w:color w:val="000000"/>
                <w:sz w:val="24"/>
                <w:szCs w:val="24"/>
              </w:rPr>
            </w:pPr>
            <w:r w:rsidRPr="001539ED">
              <w:rPr>
                <w:color w:val="000000"/>
                <w:sz w:val="24"/>
                <w:szCs w:val="24"/>
              </w:rPr>
              <w:t>OCSD 1. és OCSD 2.:</w:t>
            </w:r>
          </w:p>
          <w:p w14:paraId="70C3620B" w14:textId="77777777" w:rsidR="000D6848" w:rsidRPr="001539ED" w:rsidRDefault="000D6848" w:rsidP="001539ED">
            <w:pPr>
              <w:spacing w:before="40" w:after="40"/>
              <w:rPr>
                <w:color w:val="000000"/>
                <w:sz w:val="24"/>
                <w:szCs w:val="24"/>
              </w:rPr>
            </w:pPr>
            <w:r w:rsidRPr="001539ED">
              <w:rPr>
                <w:color w:val="000000"/>
                <w:sz w:val="24"/>
                <w:szCs w:val="24"/>
              </w:rPr>
              <w:t>NYY-J 0,6/1 kV 3 x 2,5 mm² RE</w:t>
            </w:r>
          </w:p>
        </w:tc>
      </w:tr>
      <w:tr w:rsidR="001539ED" w:rsidRPr="001539ED" w14:paraId="42F25854" w14:textId="77777777" w:rsidTr="009076F4">
        <w:trPr>
          <w:cantSplit/>
        </w:trPr>
        <w:tc>
          <w:tcPr>
            <w:tcW w:w="4111" w:type="dxa"/>
            <w:vAlign w:val="center"/>
          </w:tcPr>
          <w:p w14:paraId="029618A9" w14:textId="77777777" w:rsidR="001539ED" w:rsidRPr="001539ED" w:rsidRDefault="001539ED" w:rsidP="001539ED">
            <w:pPr>
              <w:rPr>
                <w:color w:val="000000"/>
                <w:sz w:val="24"/>
                <w:szCs w:val="24"/>
              </w:rPr>
            </w:pPr>
            <w:r w:rsidRPr="001539ED">
              <w:rPr>
                <w:color w:val="000000"/>
                <w:sz w:val="24"/>
                <w:szCs w:val="24"/>
              </w:rPr>
              <w:t>Leágazás névleges áramerőssége I</w:t>
            </w:r>
            <w:r w:rsidRPr="001539ED">
              <w:rPr>
                <w:color w:val="000000"/>
                <w:sz w:val="24"/>
                <w:szCs w:val="24"/>
                <w:vertAlign w:val="subscript"/>
              </w:rPr>
              <w:t>n</w:t>
            </w:r>
          </w:p>
        </w:tc>
        <w:tc>
          <w:tcPr>
            <w:tcW w:w="4961" w:type="dxa"/>
            <w:vAlign w:val="center"/>
          </w:tcPr>
          <w:p w14:paraId="533CBFFE" w14:textId="77777777" w:rsidR="000D6848" w:rsidRDefault="000D6848" w:rsidP="001539ED">
            <w:pPr>
              <w:spacing w:before="40" w:after="40"/>
              <w:rPr>
                <w:color w:val="000000"/>
                <w:sz w:val="24"/>
                <w:szCs w:val="24"/>
              </w:rPr>
            </w:pPr>
            <w:r>
              <w:rPr>
                <w:color w:val="000000"/>
                <w:sz w:val="24"/>
                <w:szCs w:val="24"/>
              </w:rPr>
              <w:t>OCSD 1</w:t>
            </w:r>
            <w:r w:rsidRPr="001539ED">
              <w:rPr>
                <w:color w:val="000000"/>
                <w:sz w:val="24"/>
                <w:szCs w:val="24"/>
              </w:rPr>
              <w:t>.: az elosztói engedélyessel kötött szerződés szerint</w:t>
            </w:r>
            <w:r w:rsidR="004E756A">
              <w:rPr>
                <w:color w:val="000000"/>
                <w:sz w:val="24"/>
                <w:szCs w:val="24"/>
              </w:rPr>
              <w:t xml:space="preserve">, de </w:t>
            </w:r>
            <w:r w:rsidR="00E0738B">
              <w:rPr>
                <w:color w:val="000000"/>
                <w:sz w:val="24"/>
                <w:szCs w:val="24"/>
              </w:rPr>
              <w:t>legfeljebb 6 A;</w:t>
            </w:r>
          </w:p>
          <w:p w14:paraId="5C9E60BF" w14:textId="77777777" w:rsidR="001539ED" w:rsidRPr="001539ED" w:rsidRDefault="001539ED" w:rsidP="001539ED">
            <w:pPr>
              <w:spacing w:before="40" w:after="40"/>
              <w:rPr>
                <w:color w:val="000000"/>
                <w:sz w:val="24"/>
                <w:szCs w:val="24"/>
              </w:rPr>
            </w:pPr>
            <w:r w:rsidRPr="001539ED">
              <w:rPr>
                <w:color w:val="000000"/>
                <w:sz w:val="24"/>
                <w:szCs w:val="24"/>
              </w:rPr>
              <w:t xml:space="preserve">OCSD </w:t>
            </w:r>
            <w:r w:rsidR="000D6848">
              <w:rPr>
                <w:color w:val="000000"/>
                <w:sz w:val="24"/>
                <w:szCs w:val="24"/>
              </w:rPr>
              <w:t>2</w:t>
            </w:r>
            <w:r w:rsidRPr="001539ED">
              <w:rPr>
                <w:color w:val="000000"/>
                <w:sz w:val="24"/>
                <w:szCs w:val="24"/>
              </w:rPr>
              <w:t xml:space="preserve">.: </w:t>
            </w:r>
            <w:r w:rsidR="0036412C">
              <w:rPr>
                <w:color w:val="000000"/>
                <w:sz w:val="24"/>
                <w:szCs w:val="24"/>
              </w:rPr>
              <w:t xml:space="preserve">legfeljebb </w:t>
            </w:r>
            <w:r w:rsidRPr="001539ED">
              <w:rPr>
                <w:color w:val="000000"/>
                <w:sz w:val="24"/>
                <w:szCs w:val="24"/>
              </w:rPr>
              <w:t>C</w:t>
            </w:r>
            <w:r w:rsidR="00E0738B">
              <w:rPr>
                <w:color w:val="000000"/>
                <w:sz w:val="24"/>
                <w:szCs w:val="24"/>
              </w:rPr>
              <w:t>6</w:t>
            </w:r>
            <w:r w:rsidRPr="001539ED">
              <w:rPr>
                <w:color w:val="000000"/>
                <w:sz w:val="24"/>
                <w:szCs w:val="24"/>
              </w:rPr>
              <w:t xml:space="preserve"> A</w:t>
            </w:r>
          </w:p>
        </w:tc>
      </w:tr>
      <w:tr w:rsidR="001539ED" w:rsidRPr="001539ED" w14:paraId="2ECB649F" w14:textId="77777777" w:rsidTr="009076F4">
        <w:trPr>
          <w:cantSplit/>
        </w:trPr>
        <w:tc>
          <w:tcPr>
            <w:tcW w:w="4111" w:type="dxa"/>
            <w:vAlign w:val="center"/>
          </w:tcPr>
          <w:p w14:paraId="6633594B" w14:textId="77777777" w:rsidR="001539ED" w:rsidRPr="001539ED" w:rsidRDefault="001539ED" w:rsidP="001539ED">
            <w:pPr>
              <w:rPr>
                <w:color w:val="000000"/>
                <w:sz w:val="24"/>
                <w:szCs w:val="24"/>
              </w:rPr>
            </w:pPr>
            <w:proofErr w:type="spellStart"/>
            <w:r w:rsidRPr="001539ED">
              <w:rPr>
                <w:color w:val="000000"/>
                <w:sz w:val="24"/>
                <w:szCs w:val="24"/>
              </w:rPr>
              <w:t>Túláramvédelmi</w:t>
            </w:r>
            <w:proofErr w:type="spellEnd"/>
            <w:r w:rsidRPr="001539ED">
              <w:rPr>
                <w:color w:val="000000"/>
                <w:sz w:val="24"/>
                <w:szCs w:val="24"/>
              </w:rPr>
              <w:t xml:space="preserve"> és áramütés elleni </w:t>
            </w:r>
            <w:r w:rsidRPr="001539ED">
              <w:rPr>
                <w:color w:val="000000"/>
                <w:sz w:val="24"/>
                <w:szCs w:val="24"/>
              </w:rPr>
              <w:br/>
              <w:t xml:space="preserve">védelem készüléke </w:t>
            </w:r>
          </w:p>
        </w:tc>
        <w:tc>
          <w:tcPr>
            <w:tcW w:w="4961" w:type="dxa"/>
            <w:vAlign w:val="center"/>
          </w:tcPr>
          <w:p w14:paraId="5AF576B9" w14:textId="77777777" w:rsidR="000D6848" w:rsidRDefault="000D6848" w:rsidP="001539ED">
            <w:pPr>
              <w:spacing w:before="40" w:after="40"/>
              <w:rPr>
                <w:color w:val="000000"/>
                <w:sz w:val="24"/>
                <w:szCs w:val="24"/>
              </w:rPr>
            </w:pPr>
            <w:r>
              <w:rPr>
                <w:color w:val="000000"/>
                <w:sz w:val="24"/>
                <w:szCs w:val="24"/>
              </w:rPr>
              <w:t>OCSD 1</w:t>
            </w:r>
            <w:r w:rsidRPr="001539ED">
              <w:rPr>
                <w:color w:val="000000"/>
                <w:sz w:val="24"/>
                <w:szCs w:val="24"/>
              </w:rPr>
              <w:t xml:space="preserve">.: egypólusú kismegszakító  </w:t>
            </w:r>
          </w:p>
          <w:p w14:paraId="15D8874D" w14:textId="77777777" w:rsidR="001539ED" w:rsidRPr="001539ED" w:rsidRDefault="001539ED" w:rsidP="001539ED">
            <w:pPr>
              <w:spacing w:before="40" w:after="40"/>
              <w:rPr>
                <w:color w:val="000000"/>
                <w:sz w:val="24"/>
                <w:szCs w:val="24"/>
              </w:rPr>
            </w:pPr>
            <w:r w:rsidRPr="001539ED">
              <w:rPr>
                <w:color w:val="000000"/>
                <w:sz w:val="24"/>
                <w:szCs w:val="24"/>
              </w:rPr>
              <w:t xml:space="preserve">OCSD </w:t>
            </w:r>
            <w:r w:rsidR="000D6848">
              <w:rPr>
                <w:color w:val="000000"/>
                <w:sz w:val="24"/>
                <w:szCs w:val="24"/>
              </w:rPr>
              <w:t>2</w:t>
            </w:r>
            <w:r w:rsidRPr="001539ED">
              <w:rPr>
                <w:color w:val="000000"/>
                <w:sz w:val="24"/>
                <w:szCs w:val="24"/>
              </w:rPr>
              <w:t xml:space="preserve">.: kismegszakító, N + </w:t>
            </w:r>
            <w:proofErr w:type="spellStart"/>
            <w:r w:rsidRPr="001539ED">
              <w:rPr>
                <w:color w:val="000000"/>
                <w:sz w:val="24"/>
                <w:szCs w:val="24"/>
              </w:rPr>
              <w:t>Ph</w:t>
            </w:r>
            <w:proofErr w:type="spellEnd"/>
            <w:r w:rsidRPr="001539ED">
              <w:rPr>
                <w:color w:val="000000"/>
                <w:sz w:val="24"/>
                <w:szCs w:val="24"/>
              </w:rPr>
              <w:t xml:space="preserve">, </w:t>
            </w:r>
            <w:r w:rsidR="0036412C">
              <w:rPr>
                <w:color w:val="000000"/>
                <w:sz w:val="24"/>
                <w:szCs w:val="24"/>
              </w:rPr>
              <w:t xml:space="preserve">legfeljebb </w:t>
            </w:r>
            <w:r w:rsidRPr="001539ED">
              <w:rPr>
                <w:color w:val="000000"/>
                <w:sz w:val="24"/>
                <w:szCs w:val="24"/>
              </w:rPr>
              <w:t>C</w:t>
            </w:r>
            <w:r w:rsidR="00E0738B">
              <w:rPr>
                <w:color w:val="000000"/>
                <w:sz w:val="24"/>
                <w:szCs w:val="24"/>
              </w:rPr>
              <w:t>6</w:t>
            </w:r>
            <w:r w:rsidRPr="001539ED">
              <w:rPr>
                <w:color w:val="000000"/>
                <w:sz w:val="24"/>
                <w:szCs w:val="24"/>
              </w:rPr>
              <w:t>A, 6000, valamint 30 mA névleges kioldóáramú áram-védőkapcsoló (RCD), amely a kismegszakítóval kombinált készülék is lehet.</w:t>
            </w:r>
          </w:p>
        </w:tc>
      </w:tr>
      <w:tr w:rsidR="001539ED" w:rsidRPr="001539ED" w14:paraId="401EC04B" w14:textId="77777777" w:rsidTr="009076F4">
        <w:trPr>
          <w:cantSplit/>
          <w:trHeight w:val="533"/>
        </w:trPr>
        <w:tc>
          <w:tcPr>
            <w:tcW w:w="4111" w:type="dxa"/>
            <w:vAlign w:val="center"/>
          </w:tcPr>
          <w:p w14:paraId="4BE004D2" w14:textId="77777777" w:rsidR="001539ED" w:rsidRPr="001539ED" w:rsidRDefault="001539ED" w:rsidP="001539ED">
            <w:pPr>
              <w:rPr>
                <w:color w:val="000000"/>
                <w:sz w:val="24"/>
                <w:szCs w:val="24"/>
              </w:rPr>
            </w:pPr>
            <w:r w:rsidRPr="001539ED">
              <w:rPr>
                <w:color w:val="000000"/>
                <w:sz w:val="24"/>
                <w:szCs w:val="24"/>
              </w:rPr>
              <w:lastRenderedPageBreak/>
              <w:t>Hibavédelem (osztály és mód)</w:t>
            </w:r>
          </w:p>
        </w:tc>
        <w:tc>
          <w:tcPr>
            <w:tcW w:w="4961" w:type="dxa"/>
            <w:vAlign w:val="center"/>
          </w:tcPr>
          <w:p w14:paraId="6C25DD0E" w14:textId="77777777" w:rsidR="001539ED" w:rsidRPr="001539ED" w:rsidRDefault="00665AE4" w:rsidP="001539ED">
            <w:pPr>
              <w:suppressAutoHyphens/>
              <w:spacing w:after="80"/>
              <w:jc w:val="both"/>
              <w:rPr>
                <w:sz w:val="24"/>
                <w:szCs w:val="24"/>
              </w:rPr>
            </w:pPr>
            <w:r>
              <w:rPr>
                <w:color w:val="000000"/>
                <w:sz w:val="24"/>
                <w:szCs w:val="24"/>
              </w:rPr>
              <w:t>C</w:t>
            </w:r>
            <w:r w:rsidR="001539ED" w:rsidRPr="001539ED">
              <w:rPr>
                <w:color w:val="000000"/>
                <w:sz w:val="24"/>
                <w:szCs w:val="24"/>
              </w:rPr>
              <w:t>satlakozó doboz: I. vagy</w:t>
            </w:r>
            <w:r>
              <w:rPr>
                <w:color w:val="000000"/>
                <w:sz w:val="24"/>
                <w:szCs w:val="24"/>
              </w:rPr>
              <w:t xml:space="preserve"> </w:t>
            </w:r>
            <w:r w:rsidR="001539ED" w:rsidRPr="001539ED">
              <w:rPr>
                <w:color w:val="000000"/>
                <w:sz w:val="24"/>
                <w:szCs w:val="24"/>
              </w:rPr>
              <w:t>II. védelmi osztály</w:t>
            </w:r>
            <w:r w:rsidR="001539ED" w:rsidRPr="001539ED">
              <w:rPr>
                <w:sz w:val="24"/>
                <w:szCs w:val="24"/>
              </w:rPr>
              <w:t xml:space="preserve"> </w:t>
            </w:r>
          </w:p>
          <w:p w14:paraId="039E4A17" w14:textId="77777777" w:rsidR="001539ED" w:rsidRPr="001539ED" w:rsidRDefault="001539ED" w:rsidP="001539ED">
            <w:pPr>
              <w:suppressAutoHyphens/>
              <w:spacing w:after="80"/>
              <w:jc w:val="both"/>
              <w:rPr>
                <w:sz w:val="24"/>
                <w:szCs w:val="24"/>
              </w:rPr>
            </w:pPr>
            <w:r w:rsidRPr="001539ED">
              <w:rPr>
                <w:sz w:val="24"/>
                <w:szCs w:val="24"/>
              </w:rPr>
              <w:t xml:space="preserve">A csatlakozó doboz </w:t>
            </w:r>
            <w:r w:rsidR="001450D9">
              <w:rPr>
                <w:sz w:val="24"/>
                <w:szCs w:val="24"/>
              </w:rPr>
              <w:t>áramütés</w:t>
            </w:r>
            <w:r w:rsidRPr="001539ED">
              <w:rPr>
                <w:sz w:val="24"/>
                <w:szCs w:val="24"/>
              </w:rPr>
              <w:t xml:space="preserve"> elleni védelme attól függően legyen I. vagy II. osztályú, hogy van-e PE csatlakozással ellátandó, érinthető (testnek minősülő) fém szerkezeti része, amely egy hiba fellépte esetén veszélyes aktívvá válhat. </w:t>
            </w:r>
          </w:p>
          <w:p w14:paraId="6A8D0C53" w14:textId="77777777" w:rsidR="001539ED" w:rsidRPr="001539ED" w:rsidRDefault="001539ED" w:rsidP="000D6848">
            <w:pPr>
              <w:tabs>
                <w:tab w:val="left" w:pos="2623"/>
              </w:tabs>
              <w:rPr>
                <w:color w:val="000000"/>
                <w:sz w:val="24"/>
                <w:szCs w:val="24"/>
              </w:rPr>
            </w:pPr>
            <w:r w:rsidRPr="001539ED">
              <w:rPr>
                <w:sz w:val="24"/>
                <w:szCs w:val="24"/>
              </w:rPr>
              <w:t xml:space="preserve">Kettős, vagy megerősített szigetelés védelmi mód – ennek megfelelő műanyag doboz – alkalmazása esetén a fém rögzítő szerelvényt, illetve az acélszalagot PE csatlakoztatás szempontjából figyelmen kívül kell hagyni, </w:t>
            </w:r>
            <w:r w:rsidR="000D6848">
              <w:rPr>
                <w:sz w:val="24"/>
                <w:szCs w:val="24"/>
              </w:rPr>
              <w:t>ezért</w:t>
            </w:r>
            <w:r w:rsidR="000D6848" w:rsidRPr="001539ED">
              <w:rPr>
                <w:sz w:val="24"/>
                <w:szCs w:val="24"/>
              </w:rPr>
              <w:t xml:space="preserve"> </w:t>
            </w:r>
            <w:r w:rsidRPr="001539ED">
              <w:rPr>
                <w:sz w:val="24"/>
                <w:szCs w:val="24"/>
              </w:rPr>
              <w:t>a fém rögzítő szerelvény dobozhoz rögzítése csak olyan megoldással történhet, ami vezetőképesen nem hatol be a doboz belső (villamos) terébe.</w:t>
            </w:r>
          </w:p>
        </w:tc>
      </w:tr>
    </w:tbl>
    <w:p w14:paraId="76C3C58D" w14:textId="77777777" w:rsidR="001539ED" w:rsidRPr="001539ED" w:rsidRDefault="001539ED" w:rsidP="001539ED">
      <w:pPr>
        <w:rPr>
          <w:sz w:val="24"/>
          <w:szCs w:val="24"/>
        </w:rPr>
      </w:pPr>
    </w:p>
    <w:p w14:paraId="4F7E96ED" w14:textId="77777777" w:rsidR="001539ED" w:rsidRPr="001539ED" w:rsidRDefault="001539ED" w:rsidP="001539ED">
      <w:pPr>
        <w:rPr>
          <w:sz w:val="24"/>
          <w:szCs w:val="24"/>
        </w:rPr>
      </w:pPr>
    </w:p>
    <w:p w14:paraId="4670E0BB" w14:textId="77777777" w:rsidR="001539ED" w:rsidRPr="001539ED" w:rsidRDefault="001539ED" w:rsidP="00170CA1">
      <w:pPr>
        <w:keepNext/>
        <w:numPr>
          <w:ilvl w:val="2"/>
          <w:numId w:val="28"/>
        </w:numPr>
        <w:tabs>
          <w:tab w:val="num" w:pos="993"/>
        </w:tabs>
        <w:spacing w:line="360" w:lineRule="auto"/>
        <w:ind w:left="993" w:hanging="993"/>
        <w:jc w:val="both"/>
        <w:outlineLvl w:val="0"/>
        <w:rPr>
          <w:b/>
          <w:sz w:val="24"/>
        </w:rPr>
      </w:pPr>
      <w:bookmarkStart w:id="18" w:name="_Toc442254349"/>
      <w:bookmarkStart w:id="19" w:name="_Toc442254379"/>
      <w:bookmarkStart w:id="20" w:name="_Toc442254581"/>
      <w:bookmarkStart w:id="21" w:name="_Toc442254740"/>
      <w:bookmarkStart w:id="22" w:name="_Toc512070389"/>
      <w:bookmarkEnd w:id="18"/>
      <w:bookmarkEnd w:id="19"/>
      <w:bookmarkEnd w:id="20"/>
      <w:bookmarkEnd w:id="21"/>
      <w:r w:rsidRPr="001539ED">
        <w:rPr>
          <w:b/>
          <w:sz w:val="24"/>
        </w:rPr>
        <w:t>Konstrukciós követelmények</w:t>
      </w:r>
      <w:bookmarkEnd w:id="22"/>
    </w:p>
    <w:p w14:paraId="736A4F94" w14:textId="77777777" w:rsidR="001539ED" w:rsidRPr="001539ED" w:rsidRDefault="001539ED" w:rsidP="001539ED">
      <w:pPr>
        <w:suppressAutoHyphens/>
        <w:spacing w:after="80"/>
        <w:jc w:val="both"/>
        <w:rPr>
          <w:sz w:val="24"/>
          <w:szCs w:val="24"/>
        </w:rPr>
      </w:pPr>
      <w:r w:rsidRPr="001539ED">
        <w:rPr>
          <w:sz w:val="24"/>
          <w:szCs w:val="24"/>
        </w:rPr>
        <w:t>A csatlakozó doboz kialakításával kapcsolatos konstrukciós- és funkcionális, valamint élettartammal összefüggő öregedés- és környezetállósági követelmények a következők:</w:t>
      </w:r>
    </w:p>
    <w:p w14:paraId="507BE550" w14:textId="77777777" w:rsidR="001539ED" w:rsidRPr="001539ED" w:rsidRDefault="001539ED" w:rsidP="001539ED">
      <w:pPr>
        <w:jc w:val="both"/>
        <w:rPr>
          <w:sz w:val="24"/>
          <w:szCs w:val="24"/>
        </w:rPr>
      </w:pPr>
    </w:p>
    <w:p w14:paraId="3C191457" w14:textId="77777777" w:rsidR="001539ED" w:rsidRPr="001539ED" w:rsidRDefault="001539ED" w:rsidP="00170CA1">
      <w:pPr>
        <w:keepNext/>
        <w:numPr>
          <w:ilvl w:val="3"/>
          <w:numId w:val="28"/>
        </w:numPr>
        <w:tabs>
          <w:tab w:val="num" w:pos="1134"/>
        </w:tabs>
        <w:spacing w:line="360" w:lineRule="auto"/>
        <w:ind w:left="1134" w:hanging="1134"/>
        <w:jc w:val="both"/>
        <w:outlineLvl w:val="0"/>
        <w:rPr>
          <w:b/>
          <w:sz w:val="24"/>
        </w:rPr>
      </w:pPr>
      <w:bookmarkStart w:id="23" w:name="_Toc512070390"/>
      <w:r w:rsidRPr="001539ED">
        <w:rPr>
          <w:b/>
          <w:sz w:val="24"/>
        </w:rPr>
        <w:t>Korrózióvédelmi és környezetállósági előírások</w:t>
      </w:r>
      <w:bookmarkEnd w:id="23"/>
    </w:p>
    <w:p w14:paraId="292E2520" w14:textId="77777777" w:rsidR="001539ED" w:rsidRPr="000D0486" w:rsidRDefault="001539ED" w:rsidP="000D0486">
      <w:pPr>
        <w:pStyle w:val="Listaszerbekezds"/>
        <w:numPr>
          <w:ilvl w:val="0"/>
          <w:numId w:val="31"/>
        </w:numPr>
        <w:suppressAutoHyphens/>
        <w:spacing w:before="60" w:after="60"/>
        <w:ind w:hanging="720"/>
        <w:jc w:val="both"/>
        <w:outlineLvl w:val="4"/>
        <w:rPr>
          <w:sz w:val="24"/>
          <w:szCs w:val="24"/>
        </w:rPr>
      </w:pPr>
      <w:r w:rsidRPr="000D0486">
        <w:rPr>
          <w:sz w:val="24"/>
          <w:szCs w:val="24"/>
        </w:rPr>
        <w:t>A csatlakozó doboz szerkezeti elemein – anyaguktól függetlenül – elvárt élettartamuk alatt nem fordulhat elő semmilyen spontán (anyagszerkezeti okból bekövetkező) repedés, törés, anyagkifáradás, illetve fagy miatti, vagy más okból bekövetkező porladás, korrózió, erózió, ebből eredő, vagy más okból bekövetkező mechanikai meggyengülés.</w:t>
      </w:r>
    </w:p>
    <w:p w14:paraId="6A52F618" w14:textId="77777777" w:rsidR="001539ED" w:rsidRPr="001539ED" w:rsidRDefault="001539ED" w:rsidP="000D0486">
      <w:pPr>
        <w:pStyle w:val="Listaszerbekezds"/>
        <w:numPr>
          <w:ilvl w:val="0"/>
          <w:numId w:val="31"/>
        </w:numPr>
        <w:suppressAutoHyphens/>
        <w:spacing w:before="60" w:after="60"/>
        <w:ind w:hanging="720"/>
        <w:jc w:val="both"/>
        <w:outlineLvl w:val="4"/>
        <w:rPr>
          <w:sz w:val="24"/>
          <w:szCs w:val="24"/>
        </w:rPr>
      </w:pPr>
      <w:r w:rsidRPr="001539ED">
        <w:rPr>
          <w:sz w:val="24"/>
          <w:szCs w:val="24"/>
        </w:rPr>
        <w:t>A csatlakozó doboz minden szerkezeti eleme esetében biztosítani kell a várható igénybevételeknek és a felhasználási területének megfelelő, elvárt szintű környezetállóságot:</w:t>
      </w:r>
    </w:p>
    <w:p w14:paraId="0BB7DCC6" w14:textId="77777777" w:rsidR="001539ED" w:rsidRPr="001539ED" w:rsidRDefault="001539ED" w:rsidP="000D0486">
      <w:pPr>
        <w:numPr>
          <w:ilvl w:val="0"/>
          <w:numId w:val="3"/>
        </w:numPr>
        <w:tabs>
          <w:tab w:val="clear" w:pos="530"/>
          <w:tab w:val="num" w:pos="1134"/>
        </w:tabs>
        <w:suppressAutoHyphens/>
        <w:spacing w:after="60"/>
        <w:ind w:left="1134" w:hanging="425"/>
        <w:jc w:val="both"/>
        <w:rPr>
          <w:noProof/>
          <w:sz w:val="24"/>
          <w:szCs w:val="24"/>
        </w:rPr>
      </w:pPr>
      <w:r w:rsidRPr="001539ED">
        <w:rPr>
          <w:noProof/>
          <w:sz w:val="24"/>
          <w:szCs w:val="24"/>
        </w:rPr>
        <w:t>az alkalmazott anyagok megfelelő megválasztásával,</w:t>
      </w:r>
    </w:p>
    <w:p w14:paraId="279D5A8B" w14:textId="77777777" w:rsidR="001539ED" w:rsidRPr="001539ED" w:rsidRDefault="001539ED" w:rsidP="000D0486">
      <w:pPr>
        <w:numPr>
          <w:ilvl w:val="0"/>
          <w:numId w:val="3"/>
        </w:numPr>
        <w:tabs>
          <w:tab w:val="clear" w:pos="530"/>
          <w:tab w:val="num" w:pos="1134"/>
        </w:tabs>
        <w:suppressAutoHyphens/>
        <w:spacing w:after="60"/>
        <w:ind w:left="1134" w:hanging="425"/>
        <w:jc w:val="both"/>
        <w:rPr>
          <w:noProof/>
          <w:sz w:val="24"/>
          <w:szCs w:val="24"/>
        </w:rPr>
      </w:pPr>
      <w:r w:rsidRPr="001539ED">
        <w:rPr>
          <w:noProof/>
          <w:sz w:val="24"/>
          <w:szCs w:val="24"/>
        </w:rPr>
        <w:t>kivitelével,</w:t>
      </w:r>
    </w:p>
    <w:p w14:paraId="5AA74C54" w14:textId="77777777" w:rsidR="001539ED" w:rsidRPr="001539ED" w:rsidRDefault="001539ED" w:rsidP="000D0486">
      <w:pPr>
        <w:numPr>
          <w:ilvl w:val="0"/>
          <w:numId w:val="3"/>
        </w:numPr>
        <w:tabs>
          <w:tab w:val="clear" w:pos="530"/>
          <w:tab w:val="num" w:pos="1134"/>
        </w:tabs>
        <w:suppressAutoHyphens/>
        <w:spacing w:after="60"/>
        <w:ind w:left="1134" w:hanging="425"/>
        <w:jc w:val="both"/>
        <w:rPr>
          <w:noProof/>
          <w:sz w:val="24"/>
          <w:szCs w:val="24"/>
        </w:rPr>
      </w:pPr>
      <w:r w:rsidRPr="001539ED">
        <w:rPr>
          <w:noProof/>
          <w:sz w:val="24"/>
          <w:szCs w:val="24"/>
        </w:rPr>
        <w:t>és védettségével.</w:t>
      </w:r>
    </w:p>
    <w:p w14:paraId="5F281771" w14:textId="77777777" w:rsidR="001539ED" w:rsidRPr="001539ED" w:rsidRDefault="001539ED" w:rsidP="000D0486">
      <w:pPr>
        <w:suppressAutoHyphens/>
        <w:spacing w:after="60"/>
        <w:ind w:left="709"/>
        <w:jc w:val="both"/>
        <w:rPr>
          <w:noProof/>
          <w:sz w:val="24"/>
          <w:szCs w:val="24"/>
        </w:rPr>
      </w:pPr>
      <w:r w:rsidRPr="001539ED">
        <w:rPr>
          <w:noProof/>
          <w:sz w:val="24"/>
          <w:szCs w:val="24"/>
        </w:rPr>
        <w:t>Ennek megfelelően a szerkezeti elemek álljanak ellen a különféle környezeti (lakóterületi, közlekedési, mezőgazdasági és ipari) szennyezéseknek, az utak sózására alkalmazott anyagoknak, a kipufogó gázoknak, fűtésből származó égéstermékeknek, a különböző csapadékoknak, a fagynak, valamint a közvetlen napsütésnek és az egyéb várható környezeti behatásoknak.</w:t>
      </w:r>
    </w:p>
    <w:p w14:paraId="20183D98" w14:textId="77777777" w:rsidR="001539ED" w:rsidRPr="001539ED" w:rsidRDefault="001539ED" w:rsidP="000D0486">
      <w:pPr>
        <w:pStyle w:val="Listaszerbekezds"/>
        <w:numPr>
          <w:ilvl w:val="0"/>
          <w:numId w:val="31"/>
        </w:numPr>
        <w:suppressAutoHyphens/>
        <w:spacing w:before="60" w:after="60"/>
        <w:ind w:hanging="720"/>
        <w:jc w:val="both"/>
        <w:outlineLvl w:val="4"/>
        <w:rPr>
          <w:sz w:val="24"/>
          <w:szCs w:val="24"/>
        </w:rPr>
      </w:pPr>
      <w:r w:rsidRPr="001539ED">
        <w:rPr>
          <w:sz w:val="24"/>
          <w:szCs w:val="24"/>
        </w:rPr>
        <w:t xml:space="preserve">A csatlakozó doboz műanyag szerkezeti elemeinek anyagai a 2.3. pont szerinti környezeti igénybevételeknek megfelelőek legyenek, legalább önoltó tulajdonsággal rendelkezzenek. A várható mechanikai behatásokra a műanyagok nem törhetnek, vagy repedhetnek el. Rideg, törékeny, vagy alacsony hőmérsékleten törékennyé váló műanyagok nem alkalmazhatók. </w:t>
      </w:r>
    </w:p>
    <w:p w14:paraId="5CFFA724" w14:textId="77777777" w:rsidR="001539ED" w:rsidRPr="001539ED" w:rsidRDefault="001539ED" w:rsidP="000D0486">
      <w:pPr>
        <w:pStyle w:val="Listaszerbekezds"/>
        <w:numPr>
          <w:ilvl w:val="0"/>
          <w:numId w:val="31"/>
        </w:numPr>
        <w:suppressAutoHyphens/>
        <w:spacing w:before="60" w:after="60"/>
        <w:ind w:hanging="720"/>
        <w:jc w:val="both"/>
        <w:outlineLvl w:val="4"/>
        <w:rPr>
          <w:sz w:val="24"/>
          <w:szCs w:val="24"/>
        </w:rPr>
      </w:pPr>
      <w:r w:rsidRPr="001539ED">
        <w:rPr>
          <w:sz w:val="24"/>
          <w:szCs w:val="24"/>
        </w:rPr>
        <w:t>A csatlakozó doboz anyaga az MSZ EN 60695-11-10:2014 szabvány  (UL 94) szerint V0 éghetőségi osztályba sorolt minősítésű (vagy ennél jobb) legyen.</w:t>
      </w:r>
    </w:p>
    <w:p w14:paraId="56BBEF63" w14:textId="77777777" w:rsidR="001539ED" w:rsidRPr="001539ED" w:rsidRDefault="001539ED" w:rsidP="000D0486">
      <w:pPr>
        <w:pStyle w:val="Listaszerbekezds"/>
        <w:numPr>
          <w:ilvl w:val="0"/>
          <w:numId w:val="31"/>
        </w:numPr>
        <w:suppressAutoHyphens/>
        <w:spacing w:before="60" w:after="60"/>
        <w:ind w:hanging="720"/>
        <w:jc w:val="both"/>
        <w:outlineLvl w:val="4"/>
        <w:rPr>
          <w:sz w:val="24"/>
          <w:szCs w:val="24"/>
        </w:rPr>
      </w:pPr>
      <w:r w:rsidRPr="001539ED">
        <w:rPr>
          <w:sz w:val="24"/>
          <w:szCs w:val="24"/>
        </w:rPr>
        <w:t>A kültéri behatásoknak kitett, továbbá a tartós, vagy ismétlődő időszakos nedvességnek, pára hatásának kitett fém anyagú szerkezeti elemek korrózió elleni védelmének elfogadott megoldásai a következők:</w:t>
      </w:r>
    </w:p>
    <w:p w14:paraId="02DB849B" w14:textId="77777777" w:rsidR="001539ED" w:rsidRPr="001539ED" w:rsidRDefault="001539ED" w:rsidP="000D0486">
      <w:pPr>
        <w:numPr>
          <w:ilvl w:val="0"/>
          <w:numId w:val="3"/>
        </w:numPr>
        <w:tabs>
          <w:tab w:val="clear" w:pos="530"/>
          <w:tab w:val="num" w:pos="1134"/>
        </w:tabs>
        <w:suppressAutoHyphens/>
        <w:spacing w:after="60"/>
        <w:ind w:left="1134" w:hanging="425"/>
        <w:jc w:val="both"/>
        <w:rPr>
          <w:noProof/>
          <w:sz w:val="24"/>
          <w:szCs w:val="24"/>
        </w:rPr>
      </w:pPr>
      <w:r w:rsidRPr="001539ED">
        <w:rPr>
          <w:noProof/>
          <w:sz w:val="24"/>
          <w:szCs w:val="24"/>
        </w:rPr>
        <w:lastRenderedPageBreak/>
        <w:t>Anyagában korrózióálló fém (korrózióálló acél, eloxált alumínium, korrózióálló rézötvözet);</w:t>
      </w:r>
    </w:p>
    <w:p w14:paraId="3A7AE768" w14:textId="77777777" w:rsidR="001539ED" w:rsidRPr="001539ED" w:rsidRDefault="001539ED" w:rsidP="000D0486">
      <w:pPr>
        <w:numPr>
          <w:ilvl w:val="0"/>
          <w:numId w:val="3"/>
        </w:numPr>
        <w:tabs>
          <w:tab w:val="clear" w:pos="530"/>
          <w:tab w:val="num" w:pos="1134"/>
        </w:tabs>
        <w:suppressAutoHyphens/>
        <w:spacing w:after="60"/>
        <w:ind w:left="1134" w:hanging="425"/>
        <w:jc w:val="both"/>
        <w:rPr>
          <w:noProof/>
          <w:sz w:val="24"/>
          <w:szCs w:val="24"/>
        </w:rPr>
      </w:pPr>
      <w:r w:rsidRPr="001539ED">
        <w:rPr>
          <w:noProof/>
          <w:sz w:val="24"/>
          <w:szCs w:val="24"/>
        </w:rPr>
        <w:t xml:space="preserve">Tüzihorganyzott szénacél (szénacél anyagú szerkezeti elemeken festés felületvédelemként csak tüzihorganyzással együtt megfelelő!); </w:t>
      </w:r>
    </w:p>
    <w:p w14:paraId="180C43FF" w14:textId="77777777" w:rsidR="001539ED" w:rsidRPr="001539ED" w:rsidRDefault="001539ED" w:rsidP="000D0486">
      <w:pPr>
        <w:numPr>
          <w:ilvl w:val="0"/>
          <w:numId w:val="3"/>
        </w:numPr>
        <w:tabs>
          <w:tab w:val="clear" w:pos="530"/>
          <w:tab w:val="num" w:pos="1134"/>
        </w:tabs>
        <w:suppressAutoHyphens/>
        <w:spacing w:after="60"/>
        <w:ind w:left="1134" w:hanging="425"/>
        <w:jc w:val="both"/>
        <w:rPr>
          <w:noProof/>
          <w:sz w:val="24"/>
          <w:szCs w:val="24"/>
        </w:rPr>
      </w:pPr>
      <w:r w:rsidRPr="001539ED">
        <w:rPr>
          <w:noProof/>
          <w:sz w:val="24"/>
          <w:szCs w:val="24"/>
        </w:rPr>
        <w:t>A (tüzihorganyzott és) festett felületek festési ciklusideje 15 évnél nem lehet rövidebb.</w:t>
      </w:r>
    </w:p>
    <w:p w14:paraId="2999557F" w14:textId="77777777" w:rsidR="001539ED" w:rsidRPr="001539ED" w:rsidRDefault="001539ED" w:rsidP="000D0486">
      <w:pPr>
        <w:numPr>
          <w:ilvl w:val="0"/>
          <w:numId w:val="3"/>
        </w:numPr>
        <w:tabs>
          <w:tab w:val="clear" w:pos="530"/>
          <w:tab w:val="num" w:pos="1134"/>
        </w:tabs>
        <w:suppressAutoHyphens/>
        <w:spacing w:after="60"/>
        <w:ind w:left="1134" w:hanging="425"/>
        <w:jc w:val="both"/>
        <w:rPr>
          <w:noProof/>
          <w:sz w:val="24"/>
          <w:szCs w:val="24"/>
        </w:rPr>
      </w:pPr>
      <w:r w:rsidRPr="001539ED">
        <w:rPr>
          <w:noProof/>
          <w:sz w:val="24"/>
          <w:szCs w:val="24"/>
        </w:rPr>
        <w:t xml:space="preserve">Acélszerkezeteken galvánhorganyzás, vagy festés önálló megoldásként nem </w:t>
      </w:r>
      <w:r w:rsidR="000D6848">
        <w:rPr>
          <w:noProof/>
          <w:sz w:val="24"/>
          <w:szCs w:val="24"/>
        </w:rPr>
        <w:t>elfogadott</w:t>
      </w:r>
      <w:r w:rsidRPr="001539ED">
        <w:rPr>
          <w:noProof/>
          <w:sz w:val="24"/>
          <w:szCs w:val="24"/>
        </w:rPr>
        <w:t>.</w:t>
      </w:r>
    </w:p>
    <w:p w14:paraId="7A71A407" w14:textId="77777777" w:rsidR="001539ED" w:rsidRPr="001539ED" w:rsidRDefault="001539ED" w:rsidP="001539ED">
      <w:pPr>
        <w:jc w:val="both"/>
        <w:rPr>
          <w:sz w:val="24"/>
          <w:szCs w:val="24"/>
        </w:rPr>
      </w:pPr>
    </w:p>
    <w:p w14:paraId="74AE97E7" w14:textId="77777777" w:rsidR="001539ED" w:rsidRPr="001539ED" w:rsidRDefault="001539ED" w:rsidP="00170CA1">
      <w:pPr>
        <w:keepNext/>
        <w:numPr>
          <w:ilvl w:val="3"/>
          <w:numId w:val="28"/>
        </w:numPr>
        <w:tabs>
          <w:tab w:val="num" w:pos="1134"/>
        </w:tabs>
        <w:spacing w:line="360" w:lineRule="auto"/>
        <w:ind w:left="1134" w:hanging="1134"/>
        <w:jc w:val="both"/>
        <w:outlineLvl w:val="0"/>
        <w:rPr>
          <w:b/>
          <w:sz w:val="24"/>
        </w:rPr>
      </w:pPr>
      <w:bookmarkStart w:id="24" w:name="_Toc512070391"/>
      <w:r w:rsidRPr="001539ED">
        <w:rPr>
          <w:b/>
          <w:sz w:val="24"/>
        </w:rPr>
        <w:t>Belső szerelvényezés</w:t>
      </w:r>
      <w:bookmarkEnd w:id="24"/>
    </w:p>
    <w:p w14:paraId="69066064" w14:textId="77777777" w:rsidR="001539ED" w:rsidRPr="001539ED" w:rsidRDefault="001539ED" w:rsidP="001539ED">
      <w:pPr>
        <w:jc w:val="both"/>
        <w:rPr>
          <w:sz w:val="24"/>
          <w:szCs w:val="24"/>
        </w:rPr>
      </w:pPr>
      <w:r w:rsidRPr="001539ED">
        <w:rPr>
          <w:sz w:val="24"/>
          <w:szCs w:val="24"/>
        </w:rPr>
        <w:t>A csatlakozó doboz belső szerelvénylapján, illetve benne, hozzá tartozóan az alábbi részegységek és szerelvények helyezendők el:</w:t>
      </w:r>
    </w:p>
    <w:p w14:paraId="34ACD6B0" w14:textId="77777777" w:rsidR="001539ED" w:rsidRPr="001539ED" w:rsidRDefault="001539ED" w:rsidP="009812BD">
      <w:pPr>
        <w:numPr>
          <w:ilvl w:val="0"/>
          <w:numId w:val="12"/>
        </w:numPr>
        <w:ind w:left="426" w:hanging="426"/>
        <w:contextualSpacing/>
        <w:jc w:val="both"/>
        <w:rPr>
          <w:sz w:val="24"/>
          <w:szCs w:val="24"/>
        </w:rPr>
      </w:pPr>
      <w:r w:rsidRPr="001539ED">
        <w:rPr>
          <w:sz w:val="24"/>
          <w:szCs w:val="24"/>
        </w:rPr>
        <w:t>A betápláló kábelhez/vezetékekhez illeszkedő méretű és számú tömszelence, vagy műszakilag ezzel egyenértékű (élettartamra szóló megoldást adó, de ez esetben előzetesen elfogadtatott műszaki megoldást jelentő) tömített bevezető a doboz alsó lapján elhelyezve.</w:t>
      </w:r>
    </w:p>
    <w:p w14:paraId="65B4E92A" w14:textId="77777777" w:rsidR="001539ED" w:rsidRPr="001539ED" w:rsidRDefault="001539ED" w:rsidP="009812BD">
      <w:pPr>
        <w:numPr>
          <w:ilvl w:val="0"/>
          <w:numId w:val="12"/>
        </w:numPr>
        <w:ind w:left="426" w:hanging="426"/>
        <w:contextualSpacing/>
        <w:jc w:val="both"/>
        <w:rPr>
          <w:sz w:val="24"/>
          <w:szCs w:val="24"/>
        </w:rPr>
      </w:pPr>
      <w:r w:rsidRPr="001539ED">
        <w:rPr>
          <w:sz w:val="24"/>
          <w:szCs w:val="24"/>
        </w:rPr>
        <w:t xml:space="preserve">Megfelelő mechanikai tehermentesítő vezetékszorítóval ellátott villamos csatlakozó kapcsok a betápláló kábel </w:t>
      </w:r>
      <w:proofErr w:type="spellStart"/>
      <w:r w:rsidRPr="001539ED">
        <w:rPr>
          <w:sz w:val="24"/>
          <w:szCs w:val="24"/>
        </w:rPr>
        <w:t>ereinek</w:t>
      </w:r>
      <w:proofErr w:type="spellEnd"/>
      <w:r w:rsidRPr="001539ED">
        <w:rPr>
          <w:sz w:val="24"/>
          <w:szCs w:val="24"/>
        </w:rPr>
        <w:t xml:space="preserve"> fogadására. A sorozatkapcsok feszültségállósága feleljen meg a hálózati feltételekből származó követelményeknek. NFA2X vezetők csak nyomólemezes, recézett kontaktusfelületű sorozatkapcsokban fogadhatók. A sorozatkapcsokat oldalirányú elmozdulás ellen biztosítani kell. Ha a kalapsín </w:t>
      </w:r>
      <w:r w:rsidR="00ED7229">
        <w:rPr>
          <w:sz w:val="24"/>
          <w:szCs w:val="24"/>
        </w:rPr>
        <w:t xml:space="preserve">kézzel </w:t>
      </w:r>
      <w:r w:rsidRPr="001539ED">
        <w:rPr>
          <w:sz w:val="24"/>
          <w:szCs w:val="24"/>
        </w:rPr>
        <w:t>nem megfogható, PE csatlakozása nem szükséges. A sorozatkapcsok villamos kivitele a következő legyen:</w:t>
      </w:r>
    </w:p>
    <w:p w14:paraId="6861D82E" w14:textId="77777777" w:rsidR="00ED7229" w:rsidRDefault="00ED7229" w:rsidP="009812BD">
      <w:pPr>
        <w:numPr>
          <w:ilvl w:val="0"/>
          <w:numId w:val="21"/>
        </w:numPr>
        <w:ind w:left="851" w:hanging="425"/>
        <w:contextualSpacing/>
        <w:jc w:val="both"/>
        <w:rPr>
          <w:sz w:val="24"/>
          <w:szCs w:val="24"/>
        </w:rPr>
      </w:pPr>
      <w:r w:rsidRPr="001539ED">
        <w:rPr>
          <w:sz w:val="24"/>
          <w:szCs w:val="24"/>
        </w:rPr>
        <w:t xml:space="preserve">NFA2X vezetőkkel történő csatlakozás esetén (OCSD </w:t>
      </w:r>
      <w:r>
        <w:rPr>
          <w:sz w:val="24"/>
          <w:szCs w:val="24"/>
        </w:rPr>
        <w:t>1</w:t>
      </w:r>
      <w:r w:rsidRPr="001539ED">
        <w:rPr>
          <w:sz w:val="24"/>
          <w:szCs w:val="24"/>
        </w:rPr>
        <w:t xml:space="preserve">.): L, PE+N (PEN) szabványos színjelölt sorozatkapcsok, legalább 16 mm² keresztmetszet </w:t>
      </w:r>
      <w:proofErr w:type="spellStart"/>
      <w:r w:rsidRPr="001539ED">
        <w:rPr>
          <w:sz w:val="24"/>
          <w:szCs w:val="24"/>
        </w:rPr>
        <w:t>beköthetőséggel</w:t>
      </w:r>
      <w:proofErr w:type="spellEnd"/>
      <w:r w:rsidRPr="001539ED">
        <w:rPr>
          <w:sz w:val="24"/>
          <w:szCs w:val="24"/>
        </w:rPr>
        <w:t>. A PEN-vezetőt a PE kapocsban kell fogadni. A PE és a N kapcsot gyári villamos áthidalással kell közösíteni.</w:t>
      </w:r>
    </w:p>
    <w:p w14:paraId="0CAF5A72" w14:textId="77777777" w:rsidR="001539ED" w:rsidRPr="00ED7229" w:rsidRDefault="001539ED" w:rsidP="009812BD">
      <w:pPr>
        <w:numPr>
          <w:ilvl w:val="0"/>
          <w:numId w:val="21"/>
        </w:numPr>
        <w:ind w:left="851" w:hanging="425"/>
        <w:contextualSpacing/>
        <w:jc w:val="both"/>
        <w:rPr>
          <w:sz w:val="24"/>
          <w:szCs w:val="24"/>
        </w:rPr>
      </w:pPr>
      <w:r w:rsidRPr="001539ED">
        <w:rPr>
          <w:sz w:val="24"/>
          <w:szCs w:val="24"/>
        </w:rPr>
        <w:t xml:space="preserve">NYY-J kábellel történő hálózatra csatlakozás esetén (OCSD1. és OCSD 2.): L, N és PE szabványos színjelölt sorozatkapcsok, 6 mm² keresztmetszet </w:t>
      </w:r>
      <w:proofErr w:type="spellStart"/>
      <w:r w:rsidRPr="001539ED">
        <w:rPr>
          <w:sz w:val="24"/>
          <w:szCs w:val="24"/>
        </w:rPr>
        <w:t>beköthetőséggel</w:t>
      </w:r>
      <w:proofErr w:type="spellEnd"/>
      <w:r w:rsidRPr="001539ED">
        <w:rPr>
          <w:sz w:val="24"/>
          <w:szCs w:val="24"/>
        </w:rPr>
        <w:t xml:space="preserve"> (mechanikai túlméretezés szükséges, ami a kúszóáram utak megnövelését is célozza).</w:t>
      </w:r>
    </w:p>
    <w:p w14:paraId="3E2D72F3" w14:textId="77777777" w:rsidR="001539ED" w:rsidRPr="001539ED" w:rsidRDefault="001539ED" w:rsidP="009812BD">
      <w:pPr>
        <w:numPr>
          <w:ilvl w:val="0"/>
          <w:numId w:val="12"/>
        </w:numPr>
        <w:ind w:left="426" w:hanging="426"/>
        <w:contextualSpacing/>
        <w:jc w:val="both"/>
        <w:rPr>
          <w:sz w:val="24"/>
          <w:szCs w:val="24"/>
        </w:rPr>
      </w:pPr>
      <w:r w:rsidRPr="001539ED">
        <w:rPr>
          <w:sz w:val="24"/>
          <w:szCs w:val="24"/>
        </w:rPr>
        <w:t xml:space="preserve">Védelmi ( </w:t>
      </w:r>
      <w:proofErr w:type="spellStart"/>
      <w:r w:rsidRPr="001539ED">
        <w:rPr>
          <w:sz w:val="24"/>
          <w:szCs w:val="24"/>
        </w:rPr>
        <w:t>túláramvédelmi</w:t>
      </w:r>
      <w:proofErr w:type="spellEnd"/>
      <w:r w:rsidRPr="001539ED">
        <w:rPr>
          <w:sz w:val="24"/>
          <w:szCs w:val="24"/>
        </w:rPr>
        <w:t>, áramütés elleni védelmi) lekapcsoló eszköz:</w:t>
      </w:r>
    </w:p>
    <w:p w14:paraId="709F9C35" w14:textId="77777777" w:rsidR="00ED7229" w:rsidRDefault="00ED7229" w:rsidP="009812BD">
      <w:pPr>
        <w:numPr>
          <w:ilvl w:val="0"/>
          <w:numId w:val="21"/>
        </w:numPr>
        <w:ind w:left="851" w:hanging="425"/>
        <w:contextualSpacing/>
        <w:jc w:val="both"/>
        <w:rPr>
          <w:sz w:val="24"/>
          <w:szCs w:val="24"/>
        </w:rPr>
      </w:pPr>
      <w:r w:rsidRPr="001539ED">
        <w:rPr>
          <w:sz w:val="24"/>
          <w:szCs w:val="24"/>
        </w:rPr>
        <w:t xml:space="preserve">OCSD </w:t>
      </w:r>
      <w:r>
        <w:rPr>
          <w:sz w:val="24"/>
          <w:szCs w:val="24"/>
        </w:rPr>
        <w:t>1</w:t>
      </w:r>
      <w:r w:rsidRPr="001539ED">
        <w:rPr>
          <w:sz w:val="24"/>
          <w:szCs w:val="24"/>
        </w:rPr>
        <w:t xml:space="preserve">.: Az elosztói engedélyes által biztosítandó (egysarkú) kismegszakító </w:t>
      </w:r>
      <w:bookmarkStart w:id="25" w:name="_Hlk47956292"/>
      <w:r w:rsidR="0036412C">
        <w:rPr>
          <w:sz w:val="24"/>
          <w:szCs w:val="24"/>
        </w:rPr>
        <w:t xml:space="preserve">(legfeljebb 6 A) </w:t>
      </w:r>
      <w:bookmarkEnd w:id="25"/>
      <w:r w:rsidRPr="001539ED">
        <w:rPr>
          <w:sz w:val="24"/>
          <w:szCs w:val="24"/>
        </w:rPr>
        <w:t>felszerelési helye, TS32 DIN kalapsínen.</w:t>
      </w:r>
    </w:p>
    <w:p w14:paraId="3638857B" w14:textId="77777777" w:rsidR="001539ED" w:rsidRPr="00ED7229" w:rsidRDefault="001539ED" w:rsidP="009812BD">
      <w:pPr>
        <w:numPr>
          <w:ilvl w:val="0"/>
          <w:numId w:val="21"/>
        </w:numPr>
        <w:ind w:left="851" w:hanging="425"/>
        <w:contextualSpacing/>
        <w:jc w:val="both"/>
        <w:rPr>
          <w:sz w:val="24"/>
          <w:szCs w:val="24"/>
        </w:rPr>
      </w:pPr>
      <w:r w:rsidRPr="001539ED">
        <w:rPr>
          <w:sz w:val="24"/>
          <w:szCs w:val="24"/>
        </w:rPr>
        <w:t xml:space="preserve">OCSD </w:t>
      </w:r>
      <w:r w:rsidR="00ED7229">
        <w:rPr>
          <w:sz w:val="24"/>
          <w:szCs w:val="24"/>
        </w:rPr>
        <w:t>2</w:t>
      </w:r>
      <w:r w:rsidRPr="001539ED">
        <w:rPr>
          <w:sz w:val="24"/>
          <w:szCs w:val="24"/>
        </w:rPr>
        <w:t xml:space="preserve">.: Kétsarkú kismegszakító: N + </w:t>
      </w:r>
      <w:proofErr w:type="spellStart"/>
      <w:r w:rsidRPr="001539ED">
        <w:rPr>
          <w:sz w:val="24"/>
          <w:szCs w:val="24"/>
        </w:rPr>
        <w:t>Ph</w:t>
      </w:r>
      <w:proofErr w:type="spellEnd"/>
      <w:r w:rsidRPr="001539ED">
        <w:rPr>
          <w:sz w:val="24"/>
          <w:szCs w:val="24"/>
        </w:rPr>
        <w:t xml:space="preserve">, </w:t>
      </w:r>
      <w:bookmarkStart w:id="26" w:name="_Hlk47956316"/>
      <w:r w:rsidR="0036412C">
        <w:rPr>
          <w:sz w:val="24"/>
          <w:szCs w:val="24"/>
        </w:rPr>
        <w:t xml:space="preserve">legfeljebb </w:t>
      </w:r>
      <w:r w:rsidRPr="001539ED">
        <w:rPr>
          <w:sz w:val="24"/>
          <w:szCs w:val="24"/>
        </w:rPr>
        <w:t>C</w:t>
      </w:r>
      <w:r w:rsidR="00665AE4">
        <w:rPr>
          <w:sz w:val="24"/>
          <w:szCs w:val="24"/>
        </w:rPr>
        <w:t>6</w:t>
      </w:r>
      <w:bookmarkEnd w:id="26"/>
      <w:r w:rsidRPr="001539ED">
        <w:rPr>
          <w:sz w:val="24"/>
          <w:szCs w:val="24"/>
        </w:rPr>
        <w:t xml:space="preserve">A, 6000, valamint 30 mA névleges kioldóáramú áram-védőkapcsoló (RCD) kiegészítő védelemként, amely </w:t>
      </w:r>
      <w:r w:rsidR="00665AE4">
        <w:rPr>
          <w:sz w:val="24"/>
          <w:szCs w:val="24"/>
        </w:rPr>
        <w:t xml:space="preserve">a </w:t>
      </w:r>
      <w:r w:rsidRPr="001539ED">
        <w:rPr>
          <w:sz w:val="24"/>
          <w:szCs w:val="24"/>
        </w:rPr>
        <w:t>kismegszakítóval egybeépített készülék is lehet. A készüléke(</w:t>
      </w:r>
      <w:proofErr w:type="spellStart"/>
      <w:r w:rsidRPr="001539ED">
        <w:rPr>
          <w:sz w:val="24"/>
          <w:szCs w:val="24"/>
        </w:rPr>
        <w:t>ke</w:t>
      </w:r>
      <w:proofErr w:type="spellEnd"/>
      <w:r w:rsidRPr="001539ED">
        <w:rPr>
          <w:sz w:val="24"/>
          <w:szCs w:val="24"/>
        </w:rPr>
        <w:t>)t TS32 DIN kalapsínre kell felszerelni.</w:t>
      </w:r>
    </w:p>
    <w:p w14:paraId="31658CA3" w14:textId="77777777" w:rsidR="00ED7229" w:rsidRPr="00ED7229" w:rsidRDefault="001539ED" w:rsidP="009812BD">
      <w:pPr>
        <w:numPr>
          <w:ilvl w:val="0"/>
          <w:numId w:val="12"/>
        </w:numPr>
        <w:ind w:left="426" w:hanging="426"/>
        <w:contextualSpacing/>
        <w:jc w:val="both"/>
        <w:rPr>
          <w:sz w:val="24"/>
          <w:szCs w:val="24"/>
        </w:rPr>
      </w:pPr>
      <w:r w:rsidRPr="001539ED">
        <w:rPr>
          <w:color w:val="000000"/>
          <w:sz w:val="24"/>
          <w:szCs w:val="24"/>
        </w:rPr>
        <w:t xml:space="preserve">OCSD </w:t>
      </w:r>
      <w:r w:rsidR="00ED7229">
        <w:rPr>
          <w:color w:val="000000"/>
          <w:sz w:val="24"/>
          <w:szCs w:val="24"/>
        </w:rPr>
        <w:t>1</w:t>
      </w:r>
      <w:r w:rsidRPr="001539ED">
        <w:rPr>
          <w:color w:val="000000"/>
          <w:sz w:val="24"/>
          <w:szCs w:val="24"/>
        </w:rPr>
        <w:t xml:space="preserve">. termékcsoport esetén átlátszó, törhetetlen anyagú belső maszk lemez alkalmazása szükséges. Az </w:t>
      </w:r>
      <w:proofErr w:type="spellStart"/>
      <w:r w:rsidRPr="001539ED">
        <w:rPr>
          <w:color w:val="000000"/>
          <w:sz w:val="24"/>
          <w:szCs w:val="24"/>
        </w:rPr>
        <w:t>elveszíthetelen</w:t>
      </w:r>
      <w:proofErr w:type="spellEnd"/>
      <w:r w:rsidRPr="001539ED">
        <w:rPr>
          <w:color w:val="000000"/>
          <w:sz w:val="24"/>
          <w:szCs w:val="24"/>
        </w:rPr>
        <w:t xml:space="preserve"> alkatrészekkel megvalósítandó felszerelés/rögzítés biztosítson legalább két ponton történő </w:t>
      </w:r>
      <w:proofErr w:type="spellStart"/>
      <w:r w:rsidRPr="001539ED">
        <w:rPr>
          <w:color w:val="000000"/>
          <w:sz w:val="24"/>
          <w:szCs w:val="24"/>
        </w:rPr>
        <w:t>zárópecsételhetőséget</w:t>
      </w:r>
      <w:proofErr w:type="spellEnd"/>
      <w:r w:rsidRPr="001539ED">
        <w:rPr>
          <w:color w:val="000000"/>
          <w:sz w:val="24"/>
          <w:szCs w:val="24"/>
        </w:rPr>
        <w:t>. A maszk lemez nem rendelkezhet elvesző alkatrészekkel. A maszk lemez mérete, kialakítása és elhelyezése a csatlakozó doboz belső terébe történő illetéktelen (rongálás, zárópecsét huzal elszakítása, illetve maradó nyom nélküli) behatolást egyértelműen akadályozza meg. A védelmi eszköz kapcsológombot tartalmazó része a kezelhetőség érdekében a felszerelt maszk lemezből nyúljon ki.</w:t>
      </w:r>
    </w:p>
    <w:p w14:paraId="1FD11199" w14:textId="77777777" w:rsidR="001539ED" w:rsidRPr="001539ED" w:rsidRDefault="00ED7229" w:rsidP="009812BD">
      <w:pPr>
        <w:numPr>
          <w:ilvl w:val="0"/>
          <w:numId w:val="12"/>
        </w:numPr>
        <w:ind w:left="426" w:hanging="426"/>
        <w:contextualSpacing/>
        <w:jc w:val="both"/>
        <w:rPr>
          <w:sz w:val="24"/>
          <w:szCs w:val="24"/>
        </w:rPr>
      </w:pPr>
      <w:r>
        <w:rPr>
          <w:sz w:val="24"/>
          <w:szCs w:val="24"/>
        </w:rPr>
        <w:t>OCSD 2. termékcsoport esetén a c</w:t>
      </w:r>
      <w:r w:rsidRPr="001539ED">
        <w:rPr>
          <w:sz w:val="24"/>
          <w:szCs w:val="24"/>
        </w:rPr>
        <w:t>sapófedeles dugaszoló aljzat: (DIN 41494, DIN 57620, VDE 0629 szerinti SCHUKO aljzat) 10/16 2P + T a doboz alsó lapján (kívül) elhelyezve, a</w:t>
      </w:r>
      <w:r w:rsidRPr="001539ED">
        <w:rPr>
          <w:color w:val="000000"/>
          <w:sz w:val="24"/>
          <w:szCs w:val="24"/>
        </w:rPr>
        <w:t xml:space="preserve"> csapófedél lefelé nyíljon.</w:t>
      </w:r>
      <w:r w:rsidR="001539ED" w:rsidRPr="001539ED">
        <w:rPr>
          <w:color w:val="000000"/>
          <w:sz w:val="24"/>
          <w:szCs w:val="24"/>
        </w:rPr>
        <w:t xml:space="preserve"> </w:t>
      </w:r>
    </w:p>
    <w:p w14:paraId="329CDFE4" w14:textId="77777777" w:rsidR="001539ED" w:rsidRPr="001539ED" w:rsidRDefault="00ED7229" w:rsidP="009812BD">
      <w:pPr>
        <w:numPr>
          <w:ilvl w:val="0"/>
          <w:numId w:val="12"/>
        </w:numPr>
        <w:ind w:left="426" w:hanging="426"/>
        <w:contextualSpacing/>
        <w:jc w:val="both"/>
        <w:rPr>
          <w:sz w:val="24"/>
          <w:szCs w:val="24"/>
        </w:rPr>
      </w:pPr>
      <w:r w:rsidRPr="001539ED">
        <w:rPr>
          <w:color w:val="000000"/>
          <w:sz w:val="24"/>
          <w:szCs w:val="24"/>
        </w:rPr>
        <w:t xml:space="preserve">I. védelmi osztályú csatlakozó doboz esetén </w:t>
      </w:r>
      <w:r w:rsidR="001539ED" w:rsidRPr="001539ED">
        <w:rPr>
          <w:color w:val="000000"/>
          <w:sz w:val="24"/>
          <w:szCs w:val="24"/>
        </w:rPr>
        <w:t>25 mm² keresztmetszetű, sodrott alumínium kivitelű védővezető külső csatlakozására alkalmas kapocs, vagy kábelsaru fogadására alkalmas bekötési pont.</w:t>
      </w:r>
    </w:p>
    <w:p w14:paraId="47460857" w14:textId="77777777" w:rsidR="001539ED" w:rsidRPr="001539ED" w:rsidRDefault="001539ED" w:rsidP="009812BD">
      <w:pPr>
        <w:numPr>
          <w:ilvl w:val="0"/>
          <w:numId w:val="12"/>
        </w:numPr>
        <w:ind w:left="426" w:hanging="426"/>
        <w:contextualSpacing/>
        <w:jc w:val="both"/>
        <w:rPr>
          <w:sz w:val="24"/>
          <w:szCs w:val="24"/>
        </w:rPr>
      </w:pPr>
      <w:r w:rsidRPr="001539ED">
        <w:rPr>
          <w:color w:val="000000"/>
          <w:sz w:val="24"/>
          <w:szCs w:val="24"/>
        </w:rPr>
        <w:lastRenderedPageBreak/>
        <w:t>A II. védelmi osztályú csatlakozó doboz fém felfogató szerkezetét nem kell PE csatlakozással ellátni, vagy erre előkészíteni.</w:t>
      </w:r>
    </w:p>
    <w:p w14:paraId="64BADBA1" w14:textId="77777777" w:rsidR="001539ED" w:rsidRPr="001539ED" w:rsidRDefault="001539ED" w:rsidP="001539ED">
      <w:pPr>
        <w:ind w:left="360"/>
        <w:jc w:val="both"/>
        <w:rPr>
          <w:sz w:val="24"/>
          <w:szCs w:val="24"/>
        </w:rPr>
      </w:pPr>
      <w:r w:rsidRPr="001539ED">
        <w:rPr>
          <w:color w:val="000000"/>
          <w:sz w:val="24"/>
          <w:szCs w:val="24"/>
        </w:rPr>
        <w:t xml:space="preserve"> </w:t>
      </w:r>
    </w:p>
    <w:p w14:paraId="6F888A26" w14:textId="77777777" w:rsidR="001539ED" w:rsidRPr="001539ED" w:rsidRDefault="001539ED" w:rsidP="00170CA1">
      <w:pPr>
        <w:keepNext/>
        <w:numPr>
          <w:ilvl w:val="3"/>
          <w:numId w:val="28"/>
        </w:numPr>
        <w:tabs>
          <w:tab w:val="num" w:pos="1134"/>
        </w:tabs>
        <w:spacing w:line="360" w:lineRule="auto"/>
        <w:ind w:left="1134" w:hanging="1134"/>
        <w:jc w:val="both"/>
        <w:outlineLvl w:val="0"/>
        <w:rPr>
          <w:b/>
          <w:sz w:val="24"/>
        </w:rPr>
      </w:pPr>
      <w:bookmarkStart w:id="27" w:name="_Toc512070392"/>
      <w:r w:rsidRPr="001539ED">
        <w:rPr>
          <w:b/>
          <w:sz w:val="24"/>
        </w:rPr>
        <w:t>Oszlopra rögzítés</w:t>
      </w:r>
      <w:bookmarkEnd w:id="27"/>
    </w:p>
    <w:p w14:paraId="6428CBC3" w14:textId="77777777" w:rsidR="001539ED" w:rsidRPr="001539ED" w:rsidRDefault="001539ED" w:rsidP="001539ED">
      <w:pPr>
        <w:suppressAutoHyphens/>
        <w:spacing w:after="80"/>
        <w:jc w:val="both"/>
        <w:rPr>
          <w:sz w:val="24"/>
          <w:szCs w:val="24"/>
        </w:rPr>
      </w:pPr>
      <w:r w:rsidRPr="001539ED">
        <w:rPr>
          <w:sz w:val="24"/>
          <w:szCs w:val="24"/>
        </w:rPr>
        <w:t>A csatlakozó dobozok vasbeton oszlopokra történő rögzítésénél alapvetően meg kell felelni a fém szalagrögzítéshez szükséges szempontoknak és követelményeknek.</w:t>
      </w:r>
    </w:p>
    <w:p w14:paraId="0C1DF0B4" w14:textId="77777777" w:rsidR="001539ED" w:rsidRPr="001539ED" w:rsidRDefault="001539ED" w:rsidP="001539ED">
      <w:pPr>
        <w:suppressAutoHyphens/>
        <w:spacing w:after="80"/>
        <w:jc w:val="both"/>
        <w:rPr>
          <w:sz w:val="24"/>
          <w:szCs w:val="24"/>
        </w:rPr>
      </w:pPr>
      <w:r w:rsidRPr="001539ED">
        <w:rPr>
          <w:sz w:val="24"/>
          <w:szCs w:val="24"/>
        </w:rPr>
        <w:t xml:space="preserve">A csatlakozó doboz (az opcionális kiegészítőként rendelkezésre bocsátandó) kiegészítő elemmel, vagy anélkül legyen alkalmas </w:t>
      </w:r>
      <w:proofErr w:type="gramStart"/>
      <w:r w:rsidRPr="001539ED">
        <w:rPr>
          <w:sz w:val="24"/>
          <w:szCs w:val="24"/>
        </w:rPr>
        <w:t>sík felületre</w:t>
      </w:r>
      <w:proofErr w:type="gramEnd"/>
      <w:r w:rsidRPr="001539ED">
        <w:rPr>
          <w:sz w:val="24"/>
          <w:szCs w:val="24"/>
        </w:rPr>
        <w:t xml:space="preserve"> (pl. falra) rögzítésre is, csavaros rögzítéssel. Ugyanez a követelmény teljesítse a faoszlopra történő közvetlen felrögzíthetőséget (csavarozás, szegezés).</w:t>
      </w:r>
    </w:p>
    <w:p w14:paraId="73A7DC57" w14:textId="77777777" w:rsidR="001539ED" w:rsidRPr="001539ED" w:rsidRDefault="001539ED" w:rsidP="001539ED">
      <w:pPr>
        <w:suppressAutoHyphens/>
        <w:spacing w:after="80"/>
        <w:jc w:val="both"/>
        <w:rPr>
          <w:sz w:val="24"/>
          <w:szCs w:val="24"/>
        </w:rPr>
      </w:pPr>
      <w:r w:rsidRPr="001539ED">
        <w:rPr>
          <w:sz w:val="24"/>
          <w:szCs w:val="24"/>
        </w:rPr>
        <w:t xml:space="preserve">Egyértelműen meg kell adni az oszlopra rögzítés lehetőségeit, illetve az egyes elhelyezési módokhoz kapcsolható hálózatra csatlakozási vezeték-elrendezéseket (a felvezetés, rögzítés, mechanikai védelem átlátható megoldásaival). </w:t>
      </w:r>
    </w:p>
    <w:p w14:paraId="09BCE33B" w14:textId="77777777" w:rsidR="001539ED" w:rsidRPr="001539ED" w:rsidRDefault="001539ED" w:rsidP="001539ED">
      <w:pPr>
        <w:suppressAutoHyphens/>
        <w:spacing w:after="80"/>
        <w:jc w:val="both"/>
        <w:rPr>
          <w:sz w:val="24"/>
          <w:szCs w:val="24"/>
        </w:rPr>
      </w:pPr>
      <w:r w:rsidRPr="001539ED">
        <w:rPr>
          <w:sz w:val="24"/>
          <w:szCs w:val="24"/>
        </w:rPr>
        <w:t>A felszerelés módjára az Ajánlattevőnek ajánlatához megfelelő rajzos (fő méreteket tartalmazó) szerelési, elrendezési dokumentációt kell csatolnia.</w:t>
      </w:r>
    </w:p>
    <w:p w14:paraId="2E65F805" w14:textId="77777777" w:rsidR="001539ED" w:rsidRPr="001539ED" w:rsidRDefault="001539ED" w:rsidP="001539ED">
      <w:pPr>
        <w:jc w:val="both"/>
        <w:rPr>
          <w:sz w:val="24"/>
          <w:szCs w:val="24"/>
        </w:rPr>
      </w:pPr>
    </w:p>
    <w:p w14:paraId="18E8AA64" w14:textId="77777777" w:rsidR="001539ED" w:rsidRPr="001539ED" w:rsidRDefault="001539ED" w:rsidP="00170CA1">
      <w:pPr>
        <w:keepNext/>
        <w:numPr>
          <w:ilvl w:val="3"/>
          <w:numId w:val="28"/>
        </w:numPr>
        <w:tabs>
          <w:tab w:val="num" w:pos="1134"/>
        </w:tabs>
        <w:spacing w:line="360" w:lineRule="auto"/>
        <w:ind w:left="1134" w:hanging="1134"/>
        <w:jc w:val="both"/>
        <w:outlineLvl w:val="0"/>
        <w:rPr>
          <w:b/>
          <w:sz w:val="24"/>
        </w:rPr>
      </w:pPr>
      <w:bookmarkStart w:id="28" w:name="_Toc512070393"/>
      <w:r w:rsidRPr="001539ED">
        <w:rPr>
          <w:b/>
          <w:sz w:val="24"/>
        </w:rPr>
        <w:t>Adattábla, feliratok és jelölések</w:t>
      </w:r>
      <w:bookmarkEnd w:id="28"/>
    </w:p>
    <w:p w14:paraId="30DD7840" w14:textId="77777777" w:rsidR="001539ED" w:rsidRPr="000D0486" w:rsidRDefault="001539ED" w:rsidP="000D0486">
      <w:pPr>
        <w:pStyle w:val="Listaszerbekezds"/>
        <w:numPr>
          <w:ilvl w:val="0"/>
          <w:numId w:val="32"/>
        </w:numPr>
        <w:suppressAutoHyphens/>
        <w:spacing w:before="60" w:after="60"/>
        <w:ind w:hanging="720"/>
        <w:jc w:val="both"/>
        <w:outlineLvl w:val="4"/>
        <w:rPr>
          <w:sz w:val="24"/>
          <w:szCs w:val="24"/>
        </w:rPr>
      </w:pPr>
      <w:r w:rsidRPr="000D0486">
        <w:rPr>
          <w:sz w:val="24"/>
          <w:szCs w:val="24"/>
        </w:rPr>
        <w:t>A burkolat kifelé néző oldalán 30-50 mm oldalhosszúságú, élettartamra szóló szabványos figyelmeztető jel helyezendő el időálló kivitelben (egyenlő oldalú sárga háromszög alapon fekete villámjel, fekete keretben).</w:t>
      </w:r>
    </w:p>
    <w:p w14:paraId="3B5AF263" w14:textId="77777777" w:rsidR="001539ED" w:rsidRPr="001539ED" w:rsidRDefault="001539ED" w:rsidP="000D0486">
      <w:pPr>
        <w:pStyle w:val="Listaszerbekezds"/>
        <w:numPr>
          <w:ilvl w:val="0"/>
          <w:numId w:val="32"/>
        </w:numPr>
        <w:suppressAutoHyphens/>
        <w:spacing w:before="60" w:after="60"/>
        <w:ind w:hanging="720"/>
        <w:jc w:val="both"/>
        <w:outlineLvl w:val="4"/>
        <w:rPr>
          <w:sz w:val="24"/>
          <w:szCs w:val="24"/>
        </w:rPr>
      </w:pPr>
      <w:r w:rsidRPr="001539ED">
        <w:rPr>
          <w:sz w:val="24"/>
          <w:szCs w:val="24"/>
        </w:rPr>
        <w:t>Az adattábla tartós kivitelű, időjárás- és korrózióálló legyen, úgy és olyan helyen helyezendő el, ahol jól olvasható és nem kerül más elemek takarásába. Minimális tartalma: gyártó neve, címe, gyártás ideje, szerelvénylap típusa, CE jel. Ennek célszerű helye az ajtó belső oldala.</w:t>
      </w:r>
    </w:p>
    <w:p w14:paraId="2B119037" w14:textId="77777777" w:rsidR="001539ED" w:rsidRPr="001539ED" w:rsidRDefault="001539ED" w:rsidP="000D0486">
      <w:pPr>
        <w:pStyle w:val="Listaszerbekezds"/>
        <w:numPr>
          <w:ilvl w:val="0"/>
          <w:numId w:val="32"/>
        </w:numPr>
        <w:suppressAutoHyphens/>
        <w:spacing w:before="60" w:after="60"/>
        <w:ind w:hanging="720"/>
        <w:jc w:val="both"/>
        <w:outlineLvl w:val="4"/>
        <w:rPr>
          <w:sz w:val="24"/>
          <w:szCs w:val="24"/>
        </w:rPr>
      </w:pPr>
      <w:r w:rsidRPr="001539ED">
        <w:rPr>
          <w:sz w:val="24"/>
          <w:szCs w:val="24"/>
        </w:rPr>
        <w:t>A csatlakozó doboz betápláló kapcsainak és belső vezetékezésének szabványos színjelöléssel kell rendelkezniük.</w:t>
      </w:r>
    </w:p>
    <w:p w14:paraId="5BD6560F" w14:textId="77777777" w:rsidR="001539ED" w:rsidRPr="001539ED" w:rsidRDefault="001539ED" w:rsidP="001539ED">
      <w:pPr>
        <w:suppressAutoHyphens/>
        <w:spacing w:before="60" w:after="60"/>
        <w:ind w:left="680" w:hanging="680"/>
        <w:jc w:val="both"/>
        <w:outlineLvl w:val="4"/>
        <w:rPr>
          <w:sz w:val="24"/>
          <w:szCs w:val="24"/>
        </w:rPr>
      </w:pPr>
    </w:p>
    <w:p w14:paraId="48B0739C" w14:textId="77777777" w:rsidR="001539ED" w:rsidRPr="001539ED" w:rsidRDefault="001539ED" w:rsidP="00170CA1">
      <w:pPr>
        <w:keepNext/>
        <w:numPr>
          <w:ilvl w:val="3"/>
          <w:numId w:val="28"/>
        </w:numPr>
        <w:tabs>
          <w:tab w:val="num" w:pos="1134"/>
        </w:tabs>
        <w:spacing w:line="360" w:lineRule="auto"/>
        <w:ind w:left="1134" w:hanging="1134"/>
        <w:jc w:val="both"/>
        <w:outlineLvl w:val="0"/>
        <w:rPr>
          <w:b/>
          <w:sz w:val="24"/>
        </w:rPr>
      </w:pPr>
      <w:bookmarkStart w:id="29" w:name="_Toc512070394"/>
      <w:r w:rsidRPr="001539ED">
        <w:rPr>
          <w:b/>
          <w:sz w:val="24"/>
        </w:rPr>
        <w:t>Védettség</w:t>
      </w:r>
      <w:bookmarkEnd w:id="29"/>
    </w:p>
    <w:p w14:paraId="345012AC" w14:textId="77777777" w:rsidR="001539ED" w:rsidRPr="000D0486" w:rsidRDefault="001539ED" w:rsidP="000D0486">
      <w:pPr>
        <w:pStyle w:val="Listaszerbekezds"/>
        <w:numPr>
          <w:ilvl w:val="0"/>
          <w:numId w:val="33"/>
        </w:numPr>
        <w:suppressAutoHyphens/>
        <w:spacing w:before="60" w:after="60"/>
        <w:ind w:hanging="720"/>
        <w:jc w:val="both"/>
        <w:outlineLvl w:val="4"/>
        <w:rPr>
          <w:sz w:val="24"/>
          <w:szCs w:val="24"/>
        </w:rPr>
      </w:pPr>
      <w:r w:rsidRPr="000D0486">
        <w:rPr>
          <w:sz w:val="24"/>
          <w:szCs w:val="24"/>
        </w:rPr>
        <w:t xml:space="preserve">A csatlakozó doboz por, szilárd tárgyak és nedvesség elleni védettsége felhelyezett burkolattal (zárt ajtóval, fedéllel) legalább IP 54 legyen. </w:t>
      </w:r>
    </w:p>
    <w:p w14:paraId="7EE912A4" w14:textId="77777777" w:rsidR="001539ED" w:rsidRPr="001539ED" w:rsidRDefault="001539ED" w:rsidP="000D0486">
      <w:pPr>
        <w:pStyle w:val="Listaszerbekezds"/>
        <w:numPr>
          <w:ilvl w:val="0"/>
          <w:numId w:val="33"/>
        </w:numPr>
        <w:suppressAutoHyphens/>
        <w:spacing w:before="60" w:after="60"/>
        <w:ind w:hanging="720"/>
        <w:jc w:val="both"/>
        <w:outlineLvl w:val="4"/>
        <w:rPr>
          <w:sz w:val="24"/>
          <w:szCs w:val="24"/>
        </w:rPr>
      </w:pPr>
      <w:r w:rsidRPr="001539ED">
        <w:rPr>
          <w:sz w:val="24"/>
          <w:szCs w:val="24"/>
        </w:rPr>
        <w:t>A csatlakozó doboz mechanikai behatás elleni védettsége legalább IK08 legyen.</w:t>
      </w:r>
    </w:p>
    <w:p w14:paraId="4E7D2CB1" w14:textId="77777777" w:rsidR="001539ED" w:rsidRPr="001539ED" w:rsidRDefault="001539ED" w:rsidP="000D0486">
      <w:pPr>
        <w:pStyle w:val="Listaszerbekezds"/>
        <w:numPr>
          <w:ilvl w:val="0"/>
          <w:numId w:val="33"/>
        </w:numPr>
        <w:suppressAutoHyphens/>
        <w:spacing w:before="60" w:after="60"/>
        <w:ind w:hanging="720"/>
        <w:jc w:val="both"/>
        <w:outlineLvl w:val="4"/>
        <w:rPr>
          <w:sz w:val="24"/>
          <w:szCs w:val="24"/>
        </w:rPr>
      </w:pPr>
      <w:r w:rsidRPr="001539ED">
        <w:rPr>
          <w:sz w:val="24"/>
          <w:szCs w:val="24"/>
        </w:rPr>
        <w:t>A belső szerelvénylap védettsége eltávolított burkolat (ajtó, fedél) mellett legalább IP20 legyen, továbbá teljesítse az alábbiakat is:</w:t>
      </w:r>
    </w:p>
    <w:p w14:paraId="332859BE" w14:textId="77777777" w:rsidR="001539ED" w:rsidRPr="001539ED" w:rsidRDefault="001539ED" w:rsidP="000D0486">
      <w:pPr>
        <w:numPr>
          <w:ilvl w:val="0"/>
          <w:numId w:val="3"/>
        </w:numPr>
        <w:tabs>
          <w:tab w:val="clear" w:pos="530"/>
          <w:tab w:val="num" w:pos="1134"/>
        </w:tabs>
        <w:suppressAutoHyphens/>
        <w:spacing w:after="60"/>
        <w:ind w:left="1134" w:hanging="425"/>
        <w:jc w:val="both"/>
        <w:rPr>
          <w:noProof/>
          <w:sz w:val="24"/>
          <w:szCs w:val="24"/>
        </w:rPr>
      </w:pPr>
      <w:r w:rsidRPr="001539ED">
        <w:rPr>
          <w:noProof/>
          <w:sz w:val="24"/>
          <w:szCs w:val="24"/>
        </w:rPr>
        <w:t xml:space="preserve">Az áramütéses balesetek megelőzése érdekében a feszültség alatti pontok véletlen érinthetőségét meg kell akadályozni. </w:t>
      </w:r>
    </w:p>
    <w:p w14:paraId="2E07A6E4" w14:textId="77777777" w:rsidR="001539ED" w:rsidRPr="001539ED" w:rsidRDefault="001539ED" w:rsidP="000D0486">
      <w:pPr>
        <w:numPr>
          <w:ilvl w:val="0"/>
          <w:numId w:val="3"/>
        </w:numPr>
        <w:tabs>
          <w:tab w:val="clear" w:pos="530"/>
          <w:tab w:val="num" w:pos="1134"/>
        </w:tabs>
        <w:suppressAutoHyphens/>
        <w:spacing w:after="60"/>
        <w:ind w:left="1134" w:hanging="425"/>
        <w:jc w:val="both"/>
        <w:rPr>
          <w:noProof/>
          <w:sz w:val="24"/>
          <w:szCs w:val="24"/>
        </w:rPr>
      </w:pPr>
      <w:r w:rsidRPr="001539ED">
        <w:rPr>
          <w:noProof/>
          <w:sz w:val="24"/>
          <w:szCs w:val="24"/>
        </w:rPr>
        <w:t>A csatlakozó doboz üzemeltetése (hibaelhárítás, ellenőrzések, mérések és karbantartás) során előálló kedvezőtlen kezelési körülmények (rossz látási viszonyok, síkosság, hideg, eső, erősen nedves környezet, különféle szennyez</w:t>
      </w:r>
      <w:r w:rsidR="00BA5D16">
        <w:rPr>
          <w:noProof/>
          <w:sz w:val="24"/>
          <w:szCs w:val="24"/>
        </w:rPr>
        <w:t>őd</w:t>
      </w:r>
      <w:r w:rsidRPr="001539ED">
        <w:rPr>
          <w:noProof/>
          <w:sz w:val="24"/>
          <w:szCs w:val="24"/>
        </w:rPr>
        <w:t>ések jelenléte stb.) mellett se lehessen feszültség alatti részeket szándékolatlanul, óvatlanul megérinteni sem kézzel (elsősorban ujjakkal), sem szerszámmal.</w:t>
      </w:r>
    </w:p>
    <w:p w14:paraId="769A3CA3" w14:textId="77777777" w:rsidR="001539ED" w:rsidRPr="001539ED" w:rsidRDefault="001539ED" w:rsidP="000D0486">
      <w:pPr>
        <w:numPr>
          <w:ilvl w:val="0"/>
          <w:numId w:val="3"/>
        </w:numPr>
        <w:tabs>
          <w:tab w:val="clear" w:pos="530"/>
          <w:tab w:val="num" w:pos="1134"/>
        </w:tabs>
        <w:suppressAutoHyphens/>
        <w:spacing w:after="60"/>
        <w:ind w:left="1134" w:hanging="425"/>
        <w:jc w:val="both"/>
        <w:rPr>
          <w:noProof/>
          <w:sz w:val="24"/>
          <w:szCs w:val="24"/>
        </w:rPr>
      </w:pPr>
      <w:r w:rsidRPr="001539ED">
        <w:rPr>
          <w:noProof/>
          <w:sz w:val="24"/>
          <w:szCs w:val="24"/>
        </w:rPr>
        <w:t xml:space="preserve">Az üzemszerű kezelés (pl. kismegszakító kapcsolása) során ne legyen szükséges egyszeres szigetelésű vezetéket megérinteni. </w:t>
      </w:r>
    </w:p>
    <w:p w14:paraId="161521D1" w14:textId="77777777" w:rsidR="001539ED" w:rsidRPr="001539ED" w:rsidRDefault="001539ED" w:rsidP="000D0486">
      <w:pPr>
        <w:numPr>
          <w:ilvl w:val="0"/>
          <w:numId w:val="3"/>
        </w:numPr>
        <w:tabs>
          <w:tab w:val="clear" w:pos="530"/>
          <w:tab w:val="num" w:pos="1134"/>
        </w:tabs>
        <w:suppressAutoHyphens/>
        <w:spacing w:after="60"/>
        <w:ind w:left="1134" w:hanging="425"/>
        <w:jc w:val="both"/>
        <w:rPr>
          <w:noProof/>
          <w:sz w:val="24"/>
          <w:szCs w:val="24"/>
        </w:rPr>
      </w:pPr>
      <w:r w:rsidRPr="001539ED">
        <w:rPr>
          <w:noProof/>
          <w:sz w:val="24"/>
          <w:szCs w:val="24"/>
        </w:rPr>
        <w:t>A belső szerelvények kapcsain a kezelés, üzemeltetés során ne lehessen óvatlanul, véletlenül zárlatot okozni.</w:t>
      </w:r>
    </w:p>
    <w:p w14:paraId="43BF1848" w14:textId="77777777" w:rsidR="001539ED" w:rsidRPr="001539ED" w:rsidRDefault="001539ED" w:rsidP="001539ED">
      <w:pPr>
        <w:suppressAutoHyphens/>
        <w:spacing w:after="80"/>
        <w:jc w:val="both"/>
        <w:rPr>
          <w:sz w:val="24"/>
          <w:szCs w:val="24"/>
        </w:rPr>
      </w:pPr>
    </w:p>
    <w:p w14:paraId="15135554" w14:textId="77777777" w:rsidR="001539ED" w:rsidRPr="001539ED" w:rsidRDefault="001539ED" w:rsidP="00170CA1">
      <w:pPr>
        <w:pStyle w:val="Listaszerbekezds"/>
        <w:keepNext/>
        <w:numPr>
          <w:ilvl w:val="0"/>
          <w:numId w:val="28"/>
        </w:numPr>
        <w:tabs>
          <w:tab w:val="num" w:pos="426"/>
        </w:tabs>
        <w:spacing w:line="360" w:lineRule="auto"/>
        <w:ind w:left="426" w:hanging="426"/>
        <w:jc w:val="both"/>
        <w:outlineLvl w:val="0"/>
        <w:rPr>
          <w:b/>
          <w:sz w:val="24"/>
        </w:rPr>
      </w:pPr>
      <w:bookmarkStart w:id="30" w:name="_Toc512070395"/>
      <w:r w:rsidRPr="001539ED">
        <w:rPr>
          <w:b/>
          <w:sz w:val="24"/>
        </w:rPr>
        <w:t>Vizsgálati követelmények</w:t>
      </w:r>
      <w:bookmarkEnd w:id="30"/>
    </w:p>
    <w:p w14:paraId="21BD42D2" w14:textId="77777777" w:rsidR="001539ED" w:rsidRPr="000D0486" w:rsidRDefault="001539ED" w:rsidP="000D0486">
      <w:pPr>
        <w:pStyle w:val="Listaszerbekezds"/>
        <w:numPr>
          <w:ilvl w:val="0"/>
          <w:numId w:val="34"/>
        </w:numPr>
        <w:suppressAutoHyphens/>
        <w:spacing w:before="60" w:after="60"/>
        <w:ind w:hanging="720"/>
        <w:jc w:val="both"/>
        <w:outlineLvl w:val="4"/>
        <w:rPr>
          <w:sz w:val="24"/>
          <w:szCs w:val="24"/>
        </w:rPr>
      </w:pPr>
      <w:r w:rsidRPr="000D0486">
        <w:rPr>
          <w:sz w:val="24"/>
          <w:szCs w:val="24"/>
        </w:rPr>
        <w:t>Amennyiben a csatlakozó doboz olyan termékekből (elemekből), illetve azok részegységeiből van felépítve, amelyek a csatlakozó dobozra – mint termékre – is analóg módon vonatkoztatható (elismerhető) önálló vizsgálatokkal és referenciákkal rendelkeznek, akkor a vizsgálati követelmények ennek megfelelően szűkíthetők.</w:t>
      </w:r>
    </w:p>
    <w:p w14:paraId="74B93AD1" w14:textId="77777777" w:rsidR="001539ED" w:rsidRPr="001539ED" w:rsidRDefault="001539ED" w:rsidP="000D0486">
      <w:pPr>
        <w:pStyle w:val="Listaszerbekezds"/>
        <w:numPr>
          <w:ilvl w:val="0"/>
          <w:numId w:val="34"/>
        </w:numPr>
        <w:suppressAutoHyphens/>
        <w:spacing w:before="60" w:after="60"/>
        <w:ind w:hanging="720"/>
        <w:jc w:val="both"/>
        <w:outlineLvl w:val="4"/>
        <w:rPr>
          <w:sz w:val="24"/>
          <w:szCs w:val="24"/>
        </w:rPr>
      </w:pPr>
      <w:r w:rsidRPr="001539ED">
        <w:rPr>
          <w:sz w:val="24"/>
          <w:szCs w:val="24"/>
        </w:rPr>
        <w:t xml:space="preserve">A csatlakozó doboz Gyártó, illetve Ajánlattevő  által kezdeményezendő vizsgálatát – jelen műszaki specifikáció követelményeinek való műszaki megfelelőség igazolására – akkor kell elvégeztetni, ha Ajánlatkérő a gyártói nyilatkozatok és műszaki adatszolgáltatás tartalma iránt fenntartást jelent be. Ilyen esetben a szükséges vizsgálatokat a vonatkozó szabvány(ok) megfelelő pontjai szerinti vizsgálatokkal Európában akkreditált vizsgáló laboratóriumban kell elvégeztetni, a vizsgálat sikeres lefolytatását igazoló </w:t>
      </w:r>
      <w:proofErr w:type="spellStart"/>
      <w:r w:rsidRPr="001539ED">
        <w:rPr>
          <w:sz w:val="24"/>
          <w:szCs w:val="24"/>
        </w:rPr>
        <w:t>certifikát</w:t>
      </w:r>
      <w:proofErr w:type="spellEnd"/>
      <w:r w:rsidRPr="001539ED">
        <w:rPr>
          <w:sz w:val="24"/>
          <w:szCs w:val="24"/>
        </w:rPr>
        <w:t xml:space="preserve"> másolatának átadásával igazolva.</w:t>
      </w:r>
    </w:p>
    <w:p w14:paraId="01125D8A" w14:textId="77777777" w:rsidR="000D0486" w:rsidRPr="001539ED" w:rsidRDefault="001539ED" w:rsidP="000D0486">
      <w:pPr>
        <w:pStyle w:val="Listaszerbekezds"/>
        <w:numPr>
          <w:ilvl w:val="0"/>
          <w:numId w:val="34"/>
        </w:numPr>
        <w:suppressAutoHyphens/>
        <w:spacing w:before="60" w:after="60"/>
        <w:ind w:hanging="720"/>
        <w:jc w:val="both"/>
        <w:outlineLvl w:val="4"/>
        <w:rPr>
          <w:sz w:val="24"/>
          <w:szCs w:val="24"/>
        </w:rPr>
      </w:pPr>
      <w:r w:rsidRPr="001539ED">
        <w:rPr>
          <w:sz w:val="24"/>
          <w:szCs w:val="24"/>
        </w:rPr>
        <w:t>A termékeknek az E.ON Hungária Zrt. elosztói engedélyes társaságainál történő rendszerengedélyezéséhez szükséges, hogy a termékek ajánlat szerinti műszaki tartalmát a  saját szakértői bevonásával műszaki zsűri keretében funkcionális vizsgálat alá vesse.</w:t>
      </w:r>
    </w:p>
    <w:p w14:paraId="389B231E" w14:textId="77777777" w:rsidR="001539ED" w:rsidRPr="000D0486" w:rsidRDefault="001539ED" w:rsidP="000D0486">
      <w:pPr>
        <w:pStyle w:val="Listaszerbekezds"/>
        <w:suppressAutoHyphens/>
        <w:spacing w:before="60" w:after="60"/>
        <w:jc w:val="both"/>
        <w:outlineLvl w:val="4"/>
        <w:rPr>
          <w:sz w:val="24"/>
          <w:szCs w:val="24"/>
        </w:rPr>
      </w:pPr>
    </w:p>
    <w:p w14:paraId="329F0147" w14:textId="77777777" w:rsidR="001539ED" w:rsidRPr="001539ED" w:rsidRDefault="001539ED" w:rsidP="00170CA1">
      <w:pPr>
        <w:pStyle w:val="Listaszerbekezds"/>
        <w:keepNext/>
        <w:numPr>
          <w:ilvl w:val="0"/>
          <w:numId w:val="28"/>
        </w:numPr>
        <w:tabs>
          <w:tab w:val="num" w:pos="426"/>
        </w:tabs>
        <w:spacing w:line="360" w:lineRule="auto"/>
        <w:ind w:left="426" w:hanging="426"/>
        <w:jc w:val="both"/>
        <w:outlineLvl w:val="0"/>
        <w:rPr>
          <w:b/>
          <w:sz w:val="24"/>
        </w:rPr>
      </w:pPr>
      <w:bookmarkStart w:id="31" w:name="_Toc512070396"/>
      <w:r w:rsidRPr="001539ED">
        <w:rPr>
          <w:b/>
          <w:sz w:val="24"/>
        </w:rPr>
        <w:t>Dokumentációs követelmények</w:t>
      </w:r>
      <w:bookmarkEnd w:id="31"/>
    </w:p>
    <w:p w14:paraId="1900DBC2" w14:textId="77777777" w:rsidR="001539ED" w:rsidRPr="001539ED" w:rsidRDefault="001539ED" w:rsidP="000D0486">
      <w:pPr>
        <w:suppressAutoHyphens/>
        <w:spacing w:after="80"/>
        <w:jc w:val="both"/>
        <w:rPr>
          <w:sz w:val="24"/>
          <w:szCs w:val="24"/>
        </w:rPr>
      </w:pPr>
      <w:r w:rsidRPr="001539ED">
        <w:rPr>
          <w:sz w:val="24"/>
          <w:szCs w:val="24"/>
        </w:rPr>
        <w:t>A csatlakozó doboz rendszerengedélyezéséhez a következő dokumentumokat szükséges műszaki dokumentációs csomagba rendezve csatolni</w:t>
      </w:r>
      <w:r w:rsidR="00BA5D16">
        <w:rPr>
          <w:sz w:val="24"/>
          <w:szCs w:val="24"/>
        </w:rPr>
        <w:t xml:space="preserve"> és benyújtani</w:t>
      </w:r>
      <w:r w:rsidRPr="001539ED">
        <w:rPr>
          <w:sz w:val="24"/>
          <w:szCs w:val="24"/>
        </w:rPr>
        <w:t>:</w:t>
      </w:r>
    </w:p>
    <w:p w14:paraId="50FB6895" w14:textId="77777777" w:rsidR="001539ED" w:rsidRPr="001539ED" w:rsidRDefault="001539ED" w:rsidP="009812BD">
      <w:pPr>
        <w:numPr>
          <w:ilvl w:val="0"/>
          <w:numId w:val="17"/>
        </w:numPr>
        <w:ind w:left="426" w:hanging="426"/>
        <w:contextualSpacing/>
        <w:jc w:val="both"/>
        <w:rPr>
          <w:sz w:val="24"/>
          <w:szCs w:val="24"/>
        </w:rPr>
      </w:pPr>
      <w:r w:rsidRPr="001539ED">
        <w:rPr>
          <w:sz w:val="24"/>
          <w:szCs w:val="24"/>
        </w:rPr>
        <w:t>A termék villamos-, mechanikai, illetve egyéb vizsgálati dokumentumainak másolatait.</w:t>
      </w:r>
    </w:p>
    <w:p w14:paraId="57E8046E" w14:textId="77777777" w:rsidR="001539ED" w:rsidRPr="001539ED" w:rsidRDefault="001539ED" w:rsidP="009812BD">
      <w:pPr>
        <w:numPr>
          <w:ilvl w:val="0"/>
          <w:numId w:val="17"/>
        </w:numPr>
        <w:ind w:left="426" w:hanging="426"/>
        <w:contextualSpacing/>
        <w:jc w:val="both"/>
        <w:rPr>
          <w:sz w:val="24"/>
          <w:szCs w:val="24"/>
        </w:rPr>
      </w:pPr>
      <w:r w:rsidRPr="001539ED">
        <w:rPr>
          <w:sz w:val="24"/>
          <w:szCs w:val="24"/>
        </w:rPr>
        <w:t>Magyar nyelvű, illetve mellékelt magyar nyelvű fordítással bíró idegen nyelvű termékismertető csomag, mely az alábbiakat tartalmazza:</w:t>
      </w:r>
    </w:p>
    <w:p w14:paraId="7AFEC3CD" w14:textId="77777777" w:rsidR="001539ED" w:rsidRPr="001539ED" w:rsidRDefault="001539ED" w:rsidP="009812BD">
      <w:pPr>
        <w:numPr>
          <w:ilvl w:val="0"/>
          <w:numId w:val="18"/>
        </w:numPr>
        <w:ind w:left="851" w:hanging="425"/>
        <w:contextualSpacing/>
        <w:jc w:val="both"/>
        <w:rPr>
          <w:sz w:val="24"/>
          <w:szCs w:val="24"/>
        </w:rPr>
      </w:pPr>
      <w:r w:rsidRPr="001539ED">
        <w:rPr>
          <w:sz w:val="24"/>
          <w:szCs w:val="24"/>
        </w:rPr>
        <w:t>a termék (szükség szerint felépítő elemeinek) részletes műszaki adatait,</w:t>
      </w:r>
    </w:p>
    <w:p w14:paraId="1AAA997E" w14:textId="77777777" w:rsidR="001539ED" w:rsidRPr="001539ED" w:rsidRDefault="001539ED" w:rsidP="009812BD">
      <w:pPr>
        <w:numPr>
          <w:ilvl w:val="0"/>
          <w:numId w:val="18"/>
        </w:numPr>
        <w:ind w:left="851" w:hanging="425"/>
        <w:contextualSpacing/>
        <w:jc w:val="both"/>
        <w:rPr>
          <w:sz w:val="24"/>
          <w:szCs w:val="24"/>
        </w:rPr>
      </w:pPr>
      <w:r w:rsidRPr="001539ED">
        <w:rPr>
          <w:sz w:val="24"/>
          <w:szCs w:val="24"/>
        </w:rPr>
        <w:t xml:space="preserve">méretezett </w:t>
      </w:r>
      <w:proofErr w:type="spellStart"/>
      <w:r w:rsidRPr="001539ED">
        <w:rPr>
          <w:sz w:val="24"/>
          <w:szCs w:val="24"/>
        </w:rPr>
        <w:t>rajzo</w:t>
      </w:r>
      <w:proofErr w:type="spellEnd"/>
      <w:r w:rsidRPr="001539ED">
        <w:rPr>
          <w:sz w:val="24"/>
          <w:szCs w:val="24"/>
        </w:rPr>
        <w:t>(</w:t>
      </w:r>
      <w:proofErr w:type="spellStart"/>
      <w:r w:rsidRPr="001539ED">
        <w:rPr>
          <w:sz w:val="24"/>
          <w:szCs w:val="24"/>
        </w:rPr>
        <w:t>ka</w:t>
      </w:r>
      <w:proofErr w:type="spellEnd"/>
      <w:r w:rsidRPr="001539ED">
        <w:rPr>
          <w:sz w:val="24"/>
          <w:szCs w:val="24"/>
        </w:rPr>
        <w:t>)t,</w:t>
      </w:r>
    </w:p>
    <w:p w14:paraId="1DCF40BB" w14:textId="77777777" w:rsidR="001539ED" w:rsidRPr="001539ED" w:rsidRDefault="001539ED" w:rsidP="009812BD">
      <w:pPr>
        <w:numPr>
          <w:ilvl w:val="0"/>
          <w:numId w:val="18"/>
        </w:numPr>
        <w:ind w:left="851" w:hanging="425"/>
        <w:contextualSpacing/>
        <w:jc w:val="both"/>
        <w:rPr>
          <w:sz w:val="24"/>
          <w:szCs w:val="24"/>
        </w:rPr>
      </w:pPr>
      <w:r w:rsidRPr="001539ED">
        <w:rPr>
          <w:sz w:val="24"/>
          <w:szCs w:val="24"/>
        </w:rPr>
        <w:t>a telepítési és a szerelési információkat részletesen ismertető útmutatót,</w:t>
      </w:r>
    </w:p>
    <w:p w14:paraId="32F30420" w14:textId="77777777" w:rsidR="001539ED" w:rsidRPr="001539ED" w:rsidRDefault="001539ED" w:rsidP="009812BD">
      <w:pPr>
        <w:numPr>
          <w:ilvl w:val="0"/>
          <w:numId w:val="18"/>
        </w:numPr>
        <w:ind w:left="851" w:hanging="425"/>
        <w:contextualSpacing/>
        <w:jc w:val="both"/>
        <w:rPr>
          <w:sz w:val="24"/>
          <w:szCs w:val="24"/>
        </w:rPr>
      </w:pPr>
      <w:r w:rsidRPr="001539ED">
        <w:rPr>
          <w:sz w:val="24"/>
          <w:szCs w:val="24"/>
        </w:rPr>
        <w:t>üzemeltetési és karbantartási utasítást (gépkönyvet).</w:t>
      </w:r>
    </w:p>
    <w:p w14:paraId="2FF21053" w14:textId="77777777" w:rsidR="001539ED" w:rsidRPr="001539ED" w:rsidRDefault="001539ED" w:rsidP="001539ED">
      <w:pPr>
        <w:suppressAutoHyphens/>
        <w:spacing w:before="80" w:after="80"/>
        <w:jc w:val="both"/>
        <w:rPr>
          <w:sz w:val="24"/>
          <w:szCs w:val="24"/>
        </w:rPr>
      </w:pPr>
      <w:r w:rsidRPr="001539ED">
        <w:rPr>
          <w:sz w:val="24"/>
          <w:szCs w:val="24"/>
        </w:rPr>
        <w:t>Az idegen nyelvű dokumentumok magyar nyelvű fordítását mellékelni szükséges.</w:t>
      </w:r>
    </w:p>
    <w:p w14:paraId="74690BAD" w14:textId="77777777" w:rsidR="001539ED" w:rsidRPr="001539ED" w:rsidRDefault="001539ED" w:rsidP="001539ED">
      <w:pPr>
        <w:jc w:val="both"/>
        <w:rPr>
          <w:sz w:val="24"/>
          <w:szCs w:val="24"/>
        </w:rPr>
      </w:pPr>
    </w:p>
    <w:p w14:paraId="7CF1EFA5" w14:textId="77777777" w:rsidR="001539ED" w:rsidRPr="001539ED" w:rsidRDefault="001539ED" w:rsidP="00170CA1">
      <w:pPr>
        <w:pStyle w:val="Listaszerbekezds"/>
        <w:keepNext/>
        <w:numPr>
          <w:ilvl w:val="0"/>
          <w:numId w:val="28"/>
        </w:numPr>
        <w:tabs>
          <w:tab w:val="num" w:pos="426"/>
        </w:tabs>
        <w:spacing w:line="360" w:lineRule="auto"/>
        <w:ind w:left="426" w:hanging="426"/>
        <w:jc w:val="both"/>
        <w:outlineLvl w:val="0"/>
        <w:rPr>
          <w:b/>
          <w:sz w:val="24"/>
        </w:rPr>
      </w:pPr>
      <w:bookmarkStart w:id="32" w:name="_Toc512070397"/>
      <w:r w:rsidRPr="001539ED">
        <w:rPr>
          <w:b/>
          <w:sz w:val="24"/>
        </w:rPr>
        <w:t>A szállítás műszaki terjedelme és opcionális igények</w:t>
      </w:r>
      <w:bookmarkEnd w:id="32"/>
    </w:p>
    <w:p w14:paraId="68837A42" w14:textId="77777777" w:rsidR="001539ED" w:rsidRPr="001539ED" w:rsidRDefault="001539ED" w:rsidP="001539ED">
      <w:pPr>
        <w:suppressAutoHyphens/>
        <w:spacing w:after="80"/>
        <w:jc w:val="both"/>
        <w:rPr>
          <w:sz w:val="24"/>
          <w:szCs w:val="24"/>
        </w:rPr>
      </w:pPr>
      <w:r w:rsidRPr="001539ED">
        <w:rPr>
          <w:sz w:val="24"/>
          <w:szCs w:val="24"/>
        </w:rPr>
        <w:t xml:space="preserve">A </w:t>
      </w:r>
      <w:r w:rsidRPr="001539ED">
        <w:rPr>
          <w:i/>
          <w:sz w:val="24"/>
          <w:szCs w:val="24"/>
        </w:rPr>
        <w:t>szállítás műszaki terjedelme</w:t>
      </w:r>
      <w:r w:rsidRPr="001539ED">
        <w:rPr>
          <w:sz w:val="24"/>
          <w:szCs w:val="24"/>
        </w:rPr>
        <w:t xml:space="preserve"> a csatlakozó doboz, mint 1 db szállítandó termék műszaki tartalmának pontos meghatározása. A szállítás műszaki terjedelme magában foglal minden olyan – a szállítandó termék műszaki tartalmi részét képező – komponenst, részegységet, kiegészítőt és tartozékot, amelyek összessége egy adott csatlakozó doboz alatt értelmezendő és ennek megfelelően egy tételként csomagoltan szállítandó.</w:t>
      </w:r>
    </w:p>
    <w:p w14:paraId="16F636C8" w14:textId="77777777" w:rsidR="001539ED" w:rsidRPr="001539ED" w:rsidRDefault="001539ED" w:rsidP="001539ED">
      <w:pPr>
        <w:suppressAutoHyphens/>
        <w:spacing w:after="80"/>
        <w:jc w:val="both"/>
        <w:rPr>
          <w:sz w:val="24"/>
          <w:szCs w:val="24"/>
        </w:rPr>
      </w:pPr>
      <w:r w:rsidRPr="001539ED">
        <w:rPr>
          <w:sz w:val="24"/>
          <w:szCs w:val="24"/>
        </w:rPr>
        <w:t xml:space="preserve">Az </w:t>
      </w:r>
      <w:r w:rsidRPr="001539ED">
        <w:rPr>
          <w:i/>
          <w:sz w:val="24"/>
          <w:szCs w:val="24"/>
        </w:rPr>
        <w:t>opcionális igények</w:t>
      </w:r>
      <w:r w:rsidRPr="001539ED">
        <w:rPr>
          <w:sz w:val="24"/>
          <w:szCs w:val="24"/>
        </w:rPr>
        <w:t xml:space="preserve"> alatt meghatározottak a szállítás műszaki terjedelmét meghaladó tételek, és rendelés esetén külön szállítandók (és külön rendelhetőnek kell lenniük). </w:t>
      </w:r>
      <w:r w:rsidRPr="001539ED">
        <w:rPr>
          <w:sz w:val="24"/>
          <w:szCs w:val="24"/>
        </w:rPr>
        <w:br/>
        <w:t>Az ajánlattétel során e tételek szállítására is ajánlatot kell tenni.</w:t>
      </w:r>
    </w:p>
    <w:p w14:paraId="7EA05358" w14:textId="77777777" w:rsidR="001539ED" w:rsidRPr="001539ED" w:rsidRDefault="001539ED" w:rsidP="001539ED">
      <w:pPr>
        <w:suppressAutoHyphens/>
        <w:spacing w:after="80"/>
        <w:jc w:val="both"/>
        <w:rPr>
          <w:sz w:val="24"/>
          <w:szCs w:val="24"/>
        </w:rPr>
      </w:pPr>
      <w:r w:rsidRPr="001539ED">
        <w:rPr>
          <w:sz w:val="24"/>
          <w:szCs w:val="24"/>
        </w:rPr>
        <w:t xml:space="preserve">A termék műszaki értékelését és elfogadását követően Ajánlatkérő a gyártó/forgalmazó részére – erre vonatkozó kérés alapján – kiállítja a termék alkalmazási rendszerengedélyét. </w:t>
      </w:r>
      <w:r w:rsidRPr="001539ED">
        <w:rPr>
          <w:sz w:val="24"/>
          <w:szCs w:val="24"/>
        </w:rPr>
        <w:br/>
        <w:t>A konkrét termékre vonatkozóan a szállítás műszaki terjedelme és az opcionális tételek az alkalmazási rendszerengedélyben lesznek pontosan rögzítve.</w:t>
      </w:r>
    </w:p>
    <w:p w14:paraId="67AA5C1D" w14:textId="77777777" w:rsidR="001539ED" w:rsidRPr="001539ED" w:rsidRDefault="001539ED" w:rsidP="001539ED">
      <w:pPr>
        <w:suppressAutoHyphens/>
        <w:spacing w:after="80"/>
        <w:ind w:firstLine="284"/>
        <w:jc w:val="both"/>
        <w:rPr>
          <w:sz w:val="24"/>
          <w:szCs w:val="24"/>
        </w:rPr>
      </w:pPr>
    </w:p>
    <w:p w14:paraId="0D9CBC33" w14:textId="77777777" w:rsidR="001539ED" w:rsidRPr="001539ED" w:rsidRDefault="001539ED" w:rsidP="00170CA1">
      <w:pPr>
        <w:keepNext/>
        <w:numPr>
          <w:ilvl w:val="1"/>
          <w:numId w:val="28"/>
        </w:numPr>
        <w:spacing w:line="360" w:lineRule="auto"/>
        <w:ind w:hanging="720"/>
        <w:jc w:val="both"/>
        <w:outlineLvl w:val="0"/>
        <w:rPr>
          <w:b/>
          <w:sz w:val="24"/>
        </w:rPr>
      </w:pPr>
      <w:bookmarkStart w:id="33" w:name="_Toc512070398"/>
      <w:r w:rsidRPr="001539ED">
        <w:rPr>
          <w:b/>
          <w:sz w:val="24"/>
        </w:rPr>
        <w:lastRenderedPageBreak/>
        <w:t>A csatlakozó doboz szállításának műszaki terjedelme</w:t>
      </w:r>
      <w:bookmarkEnd w:id="33"/>
    </w:p>
    <w:p w14:paraId="50ECA713" w14:textId="77777777" w:rsidR="000D0486" w:rsidRDefault="001539ED" w:rsidP="0036412C">
      <w:pPr>
        <w:suppressAutoHyphens/>
        <w:spacing w:after="80"/>
        <w:jc w:val="both"/>
        <w:rPr>
          <w:sz w:val="24"/>
          <w:szCs w:val="24"/>
        </w:rPr>
      </w:pPr>
      <w:r w:rsidRPr="001539ED">
        <w:rPr>
          <w:sz w:val="24"/>
          <w:szCs w:val="24"/>
        </w:rPr>
        <w:t xml:space="preserve">Egy darab csatlakozó dobozként az alább felsorolt tételek összessége szállítandó egy egybe csomagolt, és megbontás nélkül több részre szét nem választható szállítási egységként. </w:t>
      </w:r>
    </w:p>
    <w:p w14:paraId="21D266BC" w14:textId="0B7DA5E7" w:rsidR="001539ED" w:rsidRPr="000D0486" w:rsidRDefault="001539ED" w:rsidP="0036412C">
      <w:pPr>
        <w:pStyle w:val="Listaszerbekezds"/>
        <w:numPr>
          <w:ilvl w:val="0"/>
          <w:numId w:val="35"/>
        </w:numPr>
        <w:ind w:hanging="720"/>
        <w:jc w:val="both"/>
        <w:rPr>
          <w:sz w:val="24"/>
          <w:szCs w:val="24"/>
        </w:rPr>
      </w:pPr>
      <w:r w:rsidRPr="000D0486">
        <w:rPr>
          <w:sz w:val="24"/>
          <w:szCs w:val="24"/>
        </w:rPr>
        <w:t xml:space="preserve">A meghatározott termékcsoport meghatározásnak, és az Alapkövetelmények alatt előírtaknak megfelelő, készre szerelt műszaki </w:t>
      </w:r>
      <w:proofErr w:type="spellStart"/>
      <w:r w:rsidRPr="000D0486">
        <w:rPr>
          <w:sz w:val="24"/>
          <w:szCs w:val="24"/>
        </w:rPr>
        <w:t>tartalommmal</w:t>
      </w:r>
      <w:proofErr w:type="spellEnd"/>
      <w:r w:rsidRPr="000D0486">
        <w:rPr>
          <w:sz w:val="24"/>
          <w:szCs w:val="24"/>
        </w:rPr>
        <w:t xml:space="preserve"> rendelkező, installálásra kész csatlakozó doboz (a csomagolásra vonatkozó követelményeket lásd </w:t>
      </w:r>
      <w:r w:rsidRPr="000D0486">
        <w:rPr>
          <w:sz w:val="24"/>
          <w:szCs w:val="24"/>
        </w:rPr>
        <w:fldChar w:fldCharType="begin"/>
      </w:r>
      <w:r w:rsidRPr="000D0486">
        <w:rPr>
          <w:sz w:val="24"/>
          <w:szCs w:val="24"/>
        </w:rPr>
        <w:instrText xml:space="preserve"> REF _Ref442255316 \r \h </w:instrText>
      </w:r>
      <w:r w:rsidR="000D0486">
        <w:rPr>
          <w:sz w:val="24"/>
          <w:szCs w:val="24"/>
        </w:rPr>
        <w:instrText xml:space="preserve"> \* MERGEFORMAT </w:instrText>
      </w:r>
      <w:r w:rsidRPr="000D0486">
        <w:rPr>
          <w:sz w:val="24"/>
          <w:szCs w:val="24"/>
        </w:rPr>
      </w:r>
      <w:r w:rsidRPr="000D0486">
        <w:rPr>
          <w:sz w:val="24"/>
          <w:szCs w:val="24"/>
        </w:rPr>
        <w:fldChar w:fldCharType="separate"/>
      </w:r>
      <w:r w:rsidR="00EB3AE6">
        <w:rPr>
          <w:sz w:val="24"/>
          <w:szCs w:val="24"/>
        </w:rPr>
        <w:t>5.3</w:t>
      </w:r>
      <w:r w:rsidRPr="000D0486">
        <w:rPr>
          <w:sz w:val="24"/>
          <w:szCs w:val="24"/>
        </w:rPr>
        <w:fldChar w:fldCharType="end"/>
      </w:r>
      <w:r w:rsidRPr="000D0486">
        <w:rPr>
          <w:sz w:val="24"/>
          <w:szCs w:val="24"/>
        </w:rPr>
        <w:t>. pont alatt).</w:t>
      </w:r>
    </w:p>
    <w:p w14:paraId="1FBC042E" w14:textId="77777777" w:rsidR="001539ED" w:rsidRPr="001539ED" w:rsidRDefault="001539ED" w:rsidP="0036412C">
      <w:pPr>
        <w:pStyle w:val="Listaszerbekezds"/>
        <w:numPr>
          <w:ilvl w:val="0"/>
          <w:numId w:val="35"/>
        </w:numPr>
        <w:ind w:hanging="720"/>
        <w:jc w:val="both"/>
        <w:rPr>
          <w:sz w:val="24"/>
          <w:szCs w:val="24"/>
        </w:rPr>
      </w:pPr>
      <w:r w:rsidRPr="001539ED">
        <w:rPr>
          <w:sz w:val="24"/>
          <w:szCs w:val="24"/>
        </w:rPr>
        <w:t>A csatlakozó doboz (legfeljebb 20 x 0,7 mm méretű) rozsdamentes acélszalaggal történő rögzítéséhez szükséges kiegészítő elemek, amennyiben van, vagy vannak ilyenek és ezek a műszaki ajánlattételt követően, az Ajánlatkérő döntése alapján szükségesek. A fém rögzítő szalag nem tartozék.</w:t>
      </w:r>
    </w:p>
    <w:p w14:paraId="0AF90FF0" w14:textId="77777777" w:rsidR="001539ED" w:rsidRPr="001539ED" w:rsidRDefault="001539ED" w:rsidP="0036412C">
      <w:pPr>
        <w:pStyle w:val="Listaszerbekezds"/>
        <w:numPr>
          <w:ilvl w:val="0"/>
          <w:numId w:val="35"/>
        </w:numPr>
        <w:ind w:hanging="720"/>
        <w:jc w:val="both"/>
        <w:rPr>
          <w:sz w:val="24"/>
          <w:szCs w:val="24"/>
        </w:rPr>
      </w:pPr>
      <w:bookmarkStart w:id="34" w:name="_Ref442253951"/>
      <w:r w:rsidRPr="001539ED">
        <w:rPr>
          <w:sz w:val="24"/>
          <w:szCs w:val="24"/>
        </w:rPr>
        <w:t>A csatlakozó doboz zárszerkezetének nyitását és zárását lehetővé tevő 8-as, háromszög kulcsnyílású műanyag kulcsokból a szállított darabszám 10%-</w:t>
      </w:r>
      <w:proofErr w:type="spellStart"/>
      <w:r w:rsidRPr="001539ED">
        <w:rPr>
          <w:sz w:val="24"/>
          <w:szCs w:val="24"/>
        </w:rPr>
        <w:t>ának</w:t>
      </w:r>
      <w:proofErr w:type="spellEnd"/>
      <w:r w:rsidRPr="001539ED">
        <w:rPr>
          <w:sz w:val="24"/>
          <w:szCs w:val="24"/>
        </w:rPr>
        <w:t xml:space="preserve"> megfelelő mennyiséget minden szállítással kérünk.</w:t>
      </w:r>
      <w:bookmarkEnd w:id="34"/>
      <w:r w:rsidRPr="001539ED">
        <w:rPr>
          <w:sz w:val="24"/>
          <w:szCs w:val="24"/>
        </w:rPr>
        <w:t xml:space="preserve"> </w:t>
      </w:r>
    </w:p>
    <w:p w14:paraId="0FE518A5" w14:textId="77777777" w:rsidR="001539ED" w:rsidRPr="001539ED" w:rsidRDefault="001539ED" w:rsidP="0036412C">
      <w:pPr>
        <w:suppressAutoHyphens/>
        <w:spacing w:before="60" w:after="60"/>
        <w:ind w:left="680"/>
        <w:jc w:val="both"/>
        <w:outlineLvl w:val="4"/>
        <w:rPr>
          <w:sz w:val="24"/>
          <w:szCs w:val="24"/>
        </w:rPr>
      </w:pPr>
    </w:p>
    <w:p w14:paraId="62EF3D18" w14:textId="77777777" w:rsidR="001539ED" w:rsidRPr="001539ED" w:rsidRDefault="001539ED" w:rsidP="0036412C">
      <w:pPr>
        <w:keepNext/>
        <w:numPr>
          <w:ilvl w:val="1"/>
          <w:numId w:val="28"/>
        </w:numPr>
        <w:spacing w:line="360" w:lineRule="auto"/>
        <w:ind w:hanging="720"/>
        <w:jc w:val="both"/>
        <w:outlineLvl w:val="0"/>
        <w:rPr>
          <w:b/>
          <w:sz w:val="24"/>
        </w:rPr>
      </w:pPr>
      <w:bookmarkStart w:id="35" w:name="_Toc512070399"/>
      <w:r w:rsidRPr="001539ED">
        <w:rPr>
          <w:b/>
          <w:sz w:val="24"/>
        </w:rPr>
        <w:t>Opcionális igények</w:t>
      </w:r>
      <w:bookmarkEnd w:id="35"/>
      <w:r w:rsidRPr="001539ED">
        <w:rPr>
          <w:b/>
          <w:sz w:val="24"/>
        </w:rPr>
        <w:t xml:space="preserve"> </w:t>
      </w:r>
    </w:p>
    <w:p w14:paraId="0F07A2AE" w14:textId="77777777" w:rsidR="001539ED" w:rsidRPr="000D0486" w:rsidRDefault="001539ED" w:rsidP="0036412C">
      <w:pPr>
        <w:pStyle w:val="Listaszerbekezds"/>
        <w:numPr>
          <w:ilvl w:val="0"/>
          <w:numId w:val="36"/>
        </w:numPr>
        <w:suppressAutoHyphens/>
        <w:spacing w:before="60" w:after="60"/>
        <w:ind w:hanging="720"/>
        <w:jc w:val="both"/>
        <w:outlineLvl w:val="4"/>
        <w:rPr>
          <w:sz w:val="24"/>
          <w:szCs w:val="24"/>
        </w:rPr>
      </w:pPr>
      <w:r w:rsidRPr="000D0486">
        <w:rPr>
          <w:sz w:val="24"/>
          <w:szCs w:val="24"/>
        </w:rPr>
        <w:t>Betáplálást biztosító NYY-J kábelek (3 x 2,5 mm</w:t>
      </w:r>
      <w:r w:rsidRPr="000D0486">
        <w:rPr>
          <w:sz w:val="24"/>
          <w:szCs w:val="24"/>
          <w:vertAlign w:val="superscript"/>
        </w:rPr>
        <w:t>2</w:t>
      </w:r>
      <w:r w:rsidRPr="000D0486">
        <w:rPr>
          <w:sz w:val="24"/>
          <w:szCs w:val="24"/>
        </w:rPr>
        <w:t>) különböző hosszúságban szerelve:</w:t>
      </w:r>
    </w:p>
    <w:p w14:paraId="32F8A256" w14:textId="77777777" w:rsidR="001539ED" w:rsidRPr="001539ED" w:rsidRDefault="001539ED" w:rsidP="0036412C">
      <w:pPr>
        <w:suppressAutoHyphens/>
        <w:spacing w:before="60" w:after="60"/>
        <w:ind w:left="709"/>
        <w:jc w:val="both"/>
        <w:outlineLvl w:val="4"/>
        <w:rPr>
          <w:sz w:val="24"/>
          <w:szCs w:val="24"/>
        </w:rPr>
      </w:pPr>
      <w:r w:rsidRPr="001539ED">
        <w:rPr>
          <w:sz w:val="24"/>
          <w:szCs w:val="24"/>
        </w:rPr>
        <w:t xml:space="preserve">lehetséges </w:t>
      </w:r>
      <w:proofErr w:type="spellStart"/>
      <w:r w:rsidRPr="001539ED">
        <w:rPr>
          <w:sz w:val="24"/>
          <w:szCs w:val="24"/>
        </w:rPr>
        <w:t>hosszak</w:t>
      </w:r>
      <w:proofErr w:type="spellEnd"/>
      <w:r w:rsidRPr="001539ED">
        <w:rPr>
          <w:sz w:val="24"/>
          <w:szCs w:val="24"/>
        </w:rPr>
        <w:t xml:space="preserve"> OCSD </w:t>
      </w:r>
      <w:r w:rsidR="00BA5D16">
        <w:rPr>
          <w:sz w:val="24"/>
          <w:szCs w:val="24"/>
        </w:rPr>
        <w:t>2</w:t>
      </w:r>
      <w:r w:rsidRPr="001539ED">
        <w:rPr>
          <w:sz w:val="24"/>
          <w:szCs w:val="24"/>
        </w:rPr>
        <w:t xml:space="preserve">. és kábeles csatlakozású OCSD </w:t>
      </w:r>
      <w:r w:rsidR="00BA5D16">
        <w:rPr>
          <w:sz w:val="24"/>
          <w:szCs w:val="24"/>
        </w:rPr>
        <w:t>1</w:t>
      </w:r>
      <w:r w:rsidRPr="001539ED">
        <w:rPr>
          <w:sz w:val="24"/>
          <w:szCs w:val="24"/>
        </w:rPr>
        <w:t>. termékcsoport esetén:</w:t>
      </w:r>
    </w:p>
    <w:p w14:paraId="07788EC5" w14:textId="77777777" w:rsidR="001539ED" w:rsidRPr="001539ED" w:rsidRDefault="001539ED" w:rsidP="0036412C">
      <w:pPr>
        <w:suppressAutoHyphens/>
        <w:spacing w:before="60" w:after="60"/>
        <w:ind w:left="709"/>
        <w:jc w:val="both"/>
        <w:outlineLvl w:val="4"/>
        <w:rPr>
          <w:sz w:val="24"/>
          <w:szCs w:val="24"/>
        </w:rPr>
      </w:pPr>
      <w:r w:rsidRPr="001539ED">
        <w:rPr>
          <w:sz w:val="24"/>
          <w:szCs w:val="24"/>
        </w:rPr>
        <w:t>1m, 1,5 m, 2 m, 2,5 m, egyedi maximum 10 m hosszig.</w:t>
      </w:r>
    </w:p>
    <w:p w14:paraId="3709C0A8" w14:textId="77777777" w:rsidR="001539ED" w:rsidRPr="001539ED" w:rsidRDefault="001539ED" w:rsidP="0036412C">
      <w:pPr>
        <w:pStyle w:val="Listaszerbekezds"/>
        <w:numPr>
          <w:ilvl w:val="0"/>
          <w:numId w:val="36"/>
        </w:numPr>
        <w:suppressAutoHyphens/>
        <w:spacing w:before="60" w:after="60"/>
        <w:ind w:hanging="720"/>
        <w:jc w:val="both"/>
        <w:outlineLvl w:val="4"/>
        <w:rPr>
          <w:sz w:val="24"/>
          <w:szCs w:val="24"/>
        </w:rPr>
      </w:pPr>
      <w:r w:rsidRPr="001539ED">
        <w:rPr>
          <w:sz w:val="24"/>
          <w:szCs w:val="24"/>
        </w:rPr>
        <w:t>Falra és/vagy faoszlopra történő csavaros, vagy szegezéssel történő rögzítést lehetővé tevő kiegészítő rögzítő elem.</w:t>
      </w:r>
    </w:p>
    <w:p w14:paraId="0C30C381" w14:textId="77777777" w:rsidR="001539ED" w:rsidRPr="001539ED" w:rsidRDefault="001539ED" w:rsidP="0036412C">
      <w:pPr>
        <w:pStyle w:val="Listaszerbekezds"/>
        <w:numPr>
          <w:ilvl w:val="0"/>
          <w:numId w:val="36"/>
        </w:numPr>
        <w:suppressAutoHyphens/>
        <w:spacing w:before="60" w:after="60"/>
        <w:ind w:hanging="720"/>
        <w:jc w:val="both"/>
        <w:outlineLvl w:val="4"/>
        <w:rPr>
          <w:sz w:val="24"/>
          <w:szCs w:val="24"/>
        </w:rPr>
      </w:pPr>
      <w:r w:rsidRPr="001539ED">
        <w:rPr>
          <w:sz w:val="24"/>
          <w:szCs w:val="24"/>
        </w:rPr>
        <w:t>A csatlakozó doboz zárszerkezetének nyitását és zárását lehetővé tevő műanyag kulcs (</w:t>
      </w:r>
      <w:r w:rsidR="00B27FDC">
        <w:rPr>
          <w:sz w:val="24"/>
          <w:szCs w:val="24"/>
        </w:rPr>
        <w:t xml:space="preserve">az 5.1. pont (c) bekezdés </w:t>
      </w:r>
      <w:r w:rsidRPr="001539ED">
        <w:rPr>
          <w:sz w:val="24"/>
          <w:szCs w:val="24"/>
        </w:rPr>
        <w:t>alatt előírtakat meghaladó, plusz mennyiségre).</w:t>
      </w:r>
    </w:p>
    <w:p w14:paraId="45C8D081" w14:textId="77777777" w:rsidR="001539ED" w:rsidRPr="001539ED" w:rsidRDefault="001539ED" w:rsidP="001539ED">
      <w:pPr>
        <w:suppressAutoHyphens/>
        <w:spacing w:before="60" w:after="60"/>
        <w:jc w:val="both"/>
        <w:outlineLvl w:val="4"/>
        <w:rPr>
          <w:sz w:val="24"/>
          <w:szCs w:val="24"/>
        </w:rPr>
      </w:pPr>
    </w:p>
    <w:p w14:paraId="43F3B7E2" w14:textId="77777777" w:rsidR="001539ED" w:rsidRPr="001539ED" w:rsidRDefault="001539ED" w:rsidP="00170CA1">
      <w:pPr>
        <w:keepNext/>
        <w:numPr>
          <w:ilvl w:val="1"/>
          <w:numId w:val="28"/>
        </w:numPr>
        <w:spacing w:line="360" w:lineRule="auto"/>
        <w:ind w:hanging="720"/>
        <w:jc w:val="both"/>
        <w:outlineLvl w:val="0"/>
        <w:rPr>
          <w:b/>
          <w:sz w:val="24"/>
        </w:rPr>
      </w:pPr>
      <w:bookmarkStart w:id="36" w:name="_Ref442255316"/>
      <w:bookmarkStart w:id="37" w:name="_Toc512070400"/>
      <w:r w:rsidRPr="001539ED">
        <w:rPr>
          <w:b/>
          <w:sz w:val="24"/>
        </w:rPr>
        <w:t>Csomagolás és szállítás</w:t>
      </w:r>
      <w:bookmarkEnd w:id="36"/>
      <w:bookmarkEnd w:id="37"/>
    </w:p>
    <w:p w14:paraId="77E23CD4" w14:textId="77777777" w:rsidR="001539ED" w:rsidRPr="00791D2E" w:rsidRDefault="001539ED" w:rsidP="00791D2E">
      <w:pPr>
        <w:pStyle w:val="Listaszerbekezds"/>
        <w:numPr>
          <w:ilvl w:val="0"/>
          <w:numId w:val="37"/>
        </w:numPr>
        <w:suppressAutoHyphens/>
        <w:spacing w:before="60" w:after="60"/>
        <w:ind w:hanging="720"/>
        <w:jc w:val="both"/>
        <w:outlineLvl w:val="4"/>
        <w:rPr>
          <w:sz w:val="24"/>
          <w:szCs w:val="24"/>
        </w:rPr>
      </w:pPr>
      <w:r w:rsidRPr="00791D2E">
        <w:rPr>
          <w:sz w:val="24"/>
          <w:szCs w:val="24"/>
        </w:rPr>
        <w:t xml:space="preserve">A csomagolás a szállítási terjedelemnek megfelelő tartalmat foglalja egybe. </w:t>
      </w:r>
    </w:p>
    <w:p w14:paraId="3D448827" w14:textId="77777777" w:rsidR="001539ED" w:rsidRPr="001539ED" w:rsidRDefault="001539ED" w:rsidP="00791D2E">
      <w:pPr>
        <w:pStyle w:val="Listaszerbekezds"/>
        <w:numPr>
          <w:ilvl w:val="0"/>
          <w:numId w:val="37"/>
        </w:numPr>
        <w:suppressAutoHyphens/>
        <w:spacing w:before="60" w:after="60"/>
        <w:ind w:hanging="720"/>
        <w:jc w:val="both"/>
        <w:outlineLvl w:val="4"/>
        <w:rPr>
          <w:sz w:val="24"/>
          <w:szCs w:val="24"/>
        </w:rPr>
      </w:pPr>
      <w:r w:rsidRPr="001539ED">
        <w:rPr>
          <w:sz w:val="24"/>
          <w:szCs w:val="24"/>
        </w:rPr>
        <w:t>A csomagolás tegye lehetővé a gépkocsin történő sérülésmentes egyedi szállítást a termék műszaki tartalmának és minőségének elvárható kezelés melletti megmaradásával.</w:t>
      </w:r>
    </w:p>
    <w:p w14:paraId="092812D1" w14:textId="77777777" w:rsidR="001539ED" w:rsidRPr="001539ED" w:rsidRDefault="001539ED" w:rsidP="00791D2E">
      <w:pPr>
        <w:pStyle w:val="Listaszerbekezds"/>
        <w:numPr>
          <w:ilvl w:val="0"/>
          <w:numId w:val="37"/>
        </w:numPr>
        <w:suppressAutoHyphens/>
        <w:spacing w:before="60" w:after="60"/>
        <w:ind w:hanging="720"/>
        <w:jc w:val="both"/>
        <w:outlineLvl w:val="4"/>
        <w:rPr>
          <w:sz w:val="24"/>
          <w:szCs w:val="24"/>
        </w:rPr>
      </w:pPr>
      <w:r w:rsidRPr="001539ED">
        <w:rPr>
          <w:sz w:val="24"/>
          <w:szCs w:val="24"/>
        </w:rPr>
        <w:t>Az alkalmazott csomagolóanyagok fajtája, mennyisége és újrahasznosíthatósága maradéktalanul feleljen meg a vonatkozó EU előírásoknak.</w:t>
      </w:r>
    </w:p>
    <w:p w14:paraId="61669CD0" w14:textId="77777777" w:rsidR="001539ED" w:rsidRPr="001539ED" w:rsidRDefault="001539ED" w:rsidP="001539ED">
      <w:pPr>
        <w:suppressAutoHyphens/>
        <w:spacing w:after="80"/>
        <w:jc w:val="both"/>
        <w:rPr>
          <w:sz w:val="24"/>
          <w:szCs w:val="24"/>
        </w:rPr>
      </w:pPr>
    </w:p>
    <w:p w14:paraId="389ABCF1" w14:textId="77777777" w:rsidR="001539ED" w:rsidRPr="001539ED" w:rsidRDefault="001539ED" w:rsidP="00170CA1">
      <w:pPr>
        <w:pStyle w:val="Listaszerbekezds"/>
        <w:keepNext/>
        <w:numPr>
          <w:ilvl w:val="0"/>
          <w:numId w:val="28"/>
        </w:numPr>
        <w:tabs>
          <w:tab w:val="num" w:pos="426"/>
        </w:tabs>
        <w:spacing w:line="360" w:lineRule="auto"/>
        <w:ind w:left="426" w:hanging="426"/>
        <w:jc w:val="both"/>
        <w:outlineLvl w:val="0"/>
        <w:rPr>
          <w:b/>
          <w:sz w:val="24"/>
        </w:rPr>
      </w:pPr>
      <w:bookmarkStart w:id="38" w:name="_Toc512070401"/>
      <w:r w:rsidRPr="001539ED">
        <w:rPr>
          <w:b/>
          <w:sz w:val="24"/>
        </w:rPr>
        <w:t>Garanciális igény</w:t>
      </w:r>
      <w:bookmarkEnd w:id="38"/>
    </w:p>
    <w:p w14:paraId="234F3A2D" w14:textId="77777777" w:rsidR="001539ED" w:rsidRPr="001539ED" w:rsidRDefault="001539ED" w:rsidP="001539ED">
      <w:pPr>
        <w:suppressAutoHyphens/>
        <w:spacing w:after="80"/>
        <w:jc w:val="both"/>
        <w:rPr>
          <w:sz w:val="24"/>
          <w:szCs w:val="24"/>
        </w:rPr>
      </w:pPr>
      <w:r w:rsidRPr="001539ED">
        <w:rPr>
          <w:sz w:val="24"/>
          <w:szCs w:val="24"/>
        </w:rPr>
        <w:t>A csatlakozó doboz gyártója vállaljon a készülékre minimálisan 2 év garanciát és legalább 10 évig biztosítsa a cserélhető alkatrészek utánpótlását.</w:t>
      </w:r>
    </w:p>
    <w:p w14:paraId="317794E9" w14:textId="77777777" w:rsidR="001539ED" w:rsidRPr="001539ED" w:rsidRDefault="001539ED" w:rsidP="001539ED">
      <w:pPr>
        <w:suppressAutoHyphens/>
        <w:spacing w:after="80"/>
        <w:jc w:val="both"/>
        <w:rPr>
          <w:sz w:val="24"/>
          <w:szCs w:val="24"/>
        </w:rPr>
      </w:pPr>
    </w:p>
    <w:p w14:paraId="539869D6" w14:textId="77777777" w:rsidR="001539ED" w:rsidRPr="001539ED" w:rsidRDefault="001539ED" w:rsidP="00170CA1">
      <w:pPr>
        <w:pStyle w:val="Listaszerbekezds"/>
        <w:keepNext/>
        <w:numPr>
          <w:ilvl w:val="0"/>
          <w:numId w:val="28"/>
        </w:numPr>
        <w:tabs>
          <w:tab w:val="num" w:pos="426"/>
        </w:tabs>
        <w:spacing w:line="360" w:lineRule="auto"/>
        <w:ind w:left="426" w:hanging="426"/>
        <w:jc w:val="both"/>
        <w:outlineLvl w:val="0"/>
        <w:rPr>
          <w:b/>
          <w:sz w:val="24"/>
        </w:rPr>
      </w:pPr>
      <w:bookmarkStart w:id="39" w:name="_Toc512070402"/>
      <w:r w:rsidRPr="001539ED">
        <w:rPr>
          <w:b/>
          <w:sz w:val="24"/>
        </w:rPr>
        <w:t>A műszaki specifikáció módosításának joga</w:t>
      </w:r>
      <w:bookmarkEnd w:id="39"/>
    </w:p>
    <w:p w14:paraId="1921239E" w14:textId="77777777" w:rsidR="001539ED" w:rsidRPr="001539ED" w:rsidRDefault="001539ED" w:rsidP="001539ED">
      <w:pPr>
        <w:suppressAutoHyphens/>
        <w:spacing w:after="80"/>
        <w:jc w:val="both"/>
        <w:rPr>
          <w:sz w:val="24"/>
          <w:szCs w:val="24"/>
        </w:rPr>
      </w:pPr>
      <w:r w:rsidRPr="001539ED">
        <w:rPr>
          <w:sz w:val="24"/>
          <w:szCs w:val="24"/>
        </w:rPr>
        <w:t xml:space="preserve">E dokumentum kiadását követően Ajánlatkérő minden jogot fenntart magának arra vonatkozóan, hogy műszaki előírásain a számára kedvezőbb műszaki és gazdasági szempontoknak megfelelően változtasson. Ennek megfelelően e dokumentum tartalma a beérkezett műszaki ajánlatok értékelését követően módosulhat! </w:t>
      </w:r>
    </w:p>
    <w:p w14:paraId="276014F4" w14:textId="77777777" w:rsidR="001539ED" w:rsidRPr="001539ED" w:rsidRDefault="001539ED" w:rsidP="001539ED">
      <w:pPr>
        <w:suppressAutoHyphens/>
        <w:spacing w:after="80"/>
        <w:jc w:val="both"/>
        <w:rPr>
          <w:sz w:val="24"/>
          <w:szCs w:val="24"/>
        </w:rPr>
      </w:pPr>
      <w:r w:rsidRPr="001539ED">
        <w:rPr>
          <w:sz w:val="24"/>
          <w:szCs w:val="24"/>
        </w:rPr>
        <w:t xml:space="preserve">A változásokról Ajánlatkérő minden ajánlattevőt egyenértékűen értesít. </w:t>
      </w:r>
    </w:p>
    <w:p w14:paraId="2C10A318" w14:textId="77777777" w:rsidR="001539ED" w:rsidRPr="001539ED" w:rsidRDefault="001539ED" w:rsidP="001539ED">
      <w:pPr>
        <w:suppressAutoHyphens/>
        <w:spacing w:after="80"/>
        <w:ind w:firstLine="284"/>
        <w:jc w:val="both"/>
        <w:rPr>
          <w:sz w:val="24"/>
          <w:szCs w:val="24"/>
        </w:rPr>
      </w:pPr>
    </w:p>
    <w:p w14:paraId="154D8A04" w14:textId="77777777" w:rsidR="001539ED" w:rsidRPr="001539ED" w:rsidRDefault="001539ED" w:rsidP="00170CA1">
      <w:pPr>
        <w:pStyle w:val="Listaszerbekezds"/>
        <w:keepNext/>
        <w:numPr>
          <w:ilvl w:val="0"/>
          <w:numId w:val="28"/>
        </w:numPr>
        <w:tabs>
          <w:tab w:val="num" w:pos="426"/>
        </w:tabs>
        <w:spacing w:line="360" w:lineRule="auto"/>
        <w:ind w:left="426" w:hanging="426"/>
        <w:jc w:val="both"/>
        <w:outlineLvl w:val="0"/>
        <w:rPr>
          <w:b/>
          <w:sz w:val="24"/>
        </w:rPr>
      </w:pPr>
      <w:bookmarkStart w:id="40" w:name="_Toc512070403"/>
      <w:r w:rsidRPr="001539ED">
        <w:rPr>
          <w:b/>
          <w:sz w:val="24"/>
        </w:rPr>
        <w:lastRenderedPageBreak/>
        <w:t>Műszaki ajánlattétel</w:t>
      </w:r>
      <w:bookmarkEnd w:id="40"/>
    </w:p>
    <w:p w14:paraId="5AB47B11" w14:textId="77777777" w:rsidR="001539ED" w:rsidRPr="001539ED" w:rsidRDefault="001539ED" w:rsidP="001539ED">
      <w:pPr>
        <w:suppressAutoHyphens/>
        <w:spacing w:after="80"/>
        <w:jc w:val="both"/>
        <w:rPr>
          <w:sz w:val="24"/>
          <w:szCs w:val="24"/>
        </w:rPr>
      </w:pPr>
      <w:r w:rsidRPr="001539ED">
        <w:rPr>
          <w:sz w:val="24"/>
          <w:szCs w:val="24"/>
        </w:rPr>
        <w:t>A műszaki ajánlattétel a következőket foglalja magába:</w:t>
      </w:r>
    </w:p>
    <w:p w14:paraId="58E21D2E" w14:textId="77777777" w:rsidR="001539ED" w:rsidRPr="001539ED" w:rsidRDefault="001539ED" w:rsidP="009812BD">
      <w:pPr>
        <w:numPr>
          <w:ilvl w:val="0"/>
          <w:numId w:val="41"/>
        </w:numPr>
        <w:tabs>
          <w:tab w:val="clear" w:pos="360"/>
          <w:tab w:val="num" w:pos="426"/>
        </w:tabs>
        <w:suppressAutoHyphens/>
        <w:spacing w:after="80"/>
        <w:ind w:left="426" w:hanging="426"/>
        <w:contextualSpacing/>
        <w:jc w:val="both"/>
        <w:rPr>
          <w:sz w:val="24"/>
          <w:szCs w:val="24"/>
        </w:rPr>
      </w:pPr>
      <w:r w:rsidRPr="001539ED">
        <w:rPr>
          <w:sz w:val="24"/>
          <w:szCs w:val="24"/>
        </w:rPr>
        <w:t>a 4. pont alatt meghatározott műszaki dokumentumok maradéktalan benyújtása;</w:t>
      </w:r>
    </w:p>
    <w:p w14:paraId="75865E07" w14:textId="77777777" w:rsidR="001539ED" w:rsidRPr="001539ED" w:rsidRDefault="001539ED" w:rsidP="009812BD">
      <w:pPr>
        <w:numPr>
          <w:ilvl w:val="0"/>
          <w:numId w:val="41"/>
        </w:numPr>
        <w:tabs>
          <w:tab w:val="clear" w:pos="360"/>
          <w:tab w:val="num" w:pos="426"/>
        </w:tabs>
        <w:suppressAutoHyphens/>
        <w:spacing w:after="80"/>
        <w:ind w:left="426" w:hanging="426"/>
        <w:contextualSpacing/>
        <w:jc w:val="both"/>
        <w:rPr>
          <w:sz w:val="24"/>
          <w:szCs w:val="24"/>
        </w:rPr>
      </w:pPr>
      <w:r w:rsidRPr="001539ED">
        <w:rPr>
          <w:sz w:val="24"/>
          <w:szCs w:val="24"/>
        </w:rPr>
        <w:t>termékcsoport-besorolásnak megfelelő termékenként Ajánlati adatlap hiánytalan kitöltése;</w:t>
      </w:r>
    </w:p>
    <w:p w14:paraId="3ED21719" w14:textId="77777777" w:rsidR="001539ED" w:rsidRPr="001539ED" w:rsidRDefault="001539ED" w:rsidP="009812BD">
      <w:pPr>
        <w:numPr>
          <w:ilvl w:val="0"/>
          <w:numId w:val="41"/>
        </w:numPr>
        <w:tabs>
          <w:tab w:val="clear" w:pos="360"/>
          <w:tab w:val="num" w:pos="426"/>
        </w:tabs>
        <w:suppressAutoHyphens/>
        <w:spacing w:after="80"/>
        <w:ind w:left="426" w:hanging="426"/>
        <w:contextualSpacing/>
        <w:jc w:val="both"/>
        <w:rPr>
          <w:sz w:val="24"/>
          <w:szCs w:val="24"/>
        </w:rPr>
      </w:pPr>
      <w:r w:rsidRPr="001539ED">
        <w:rPr>
          <w:sz w:val="24"/>
          <w:szCs w:val="24"/>
        </w:rPr>
        <w:t xml:space="preserve">1 db végleges terméknek megfelelő, teljes értékű, mindenben működőképes műszaki termékminta benyújtása az Ajánlatkérő által elvégzendő funkcionális vizsgálatok, műszaki zsűrizés elvégzése céljából, a lehetséges kiegészítőkkel és tartozékokkal együtt, az </w:t>
      </w:r>
      <w:r w:rsidR="00B27FDC">
        <w:rPr>
          <w:sz w:val="24"/>
          <w:szCs w:val="24"/>
        </w:rPr>
        <w:t xml:space="preserve">5.1. </w:t>
      </w:r>
      <w:r w:rsidRPr="001539ED">
        <w:rPr>
          <w:sz w:val="24"/>
          <w:szCs w:val="24"/>
        </w:rPr>
        <w:t>pont alatt előírt szállítási terjedelemnek megfelelően.</w:t>
      </w:r>
    </w:p>
    <w:p w14:paraId="1CCCEAEF" w14:textId="77777777" w:rsidR="001539ED" w:rsidRPr="001539ED" w:rsidRDefault="001539ED" w:rsidP="001539ED">
      <w:pPr>
        <w:jc w:val="center"/>
        <w:rPr>
          <w:b/>
          <w:smallCaps/>
          <w:sz w:val="24"/>
          <w:szCs w:val="24"/>
        </w:rPr>
      </w:pPr>
      <w:r w:rsidRPr="001539ED">
        <w:rPr>
          <w:sz w:val="24"/>
          <w:szCs w:val="24"/>
        </w:rPr>
        <w:br w:type="page"/>
      </w:r>
      <w:r w:rsidRPr="001539ED">
        <w:rPr>
          <w:b/>
          <w:smallCaps/>
          <w:sz w:val="24"/>
          <w:szCs w:val="24"/>
        </w:rPr>
        <w:lastRenderedPageBreak/>
        <w:t>AJÁNLATI ADATLAP</w:t>
      </w:r>
    </w:p>
    <w:p w14:paraId="7C5D85EC" w14:textId="77777777" w:rsidR="001539ED" w:rsidRPr="001539ED" w:rsidRDefault="001539ED" w:rsidP="001539ED">
      <w:pPr>
        <w:jc w:val="center"/>
        <w:rPr>
          <w:b/>
          <w:sz w:val="24"/>
          <w:szCs w:val="24"/>
        </w:rPr>
      </w:pPr>
      <w:r w:rsidRPr="001539ED">
        <w:rPr>
          <w:b/>
          <w:sz w:val="24"/>
          <w:szCs w:val="24"/>
        </w:rPr>
        <w:t>Kérjük, hogy az ajánlati adatlapot termékenként töltsék ki!</w:t>
      </w:r>
    </w:p>
    <w:p w14:paraId="2AE7AA4B" w14:textId="77777777" w:rsidR="001539ED" w:rsidRPr="001539ED" w:rsidRDefault="001539ED" w:rsidP="001539ED">
      <w:pPr>
        <w:tabs>
          <w:tab w:val="left" w:pos="4536"/>
        </w:tabs>
        <w:suppressAutoHyphens/>
        <w:spacing w:after="80"/>
        <w:ind w:firstLine="284"/>
        <w:jc w:val="both"/>
        <w:rPr>
          <w:sz w:val="24"/>
          <w:szCs w:val="24"/>
        </w:rPr>
      </w:pPr>
    </w:p>
    <w:p w14:paraId="147CC6F5" w14:textId="77777777" w:rsidR="001539ED" w:rsidRPr="001539ED" w:rsidRDefault="001539ED" w:rsidP="001539ED">
      <w:pPr>
        <w:tabs>
          <w:tab w:val="left" w:pos="4536"/>
        </w:tabs>
        <w:suppressAutoHyphens/>
        <w:spacing w:after="80"/>
        <w:ind w:firstLine="284"/>
        <w:jc w:val="both"/>
        <w:rPr>
          <w:sz w:val="24"/>
          <w:szCs w:val="24"/>
        </w:rPr>
      </w:pPr>
      <w:r w:rsidRPr="001539ED">
        <w:rPr>
          <w:sz w:val="24"/>
          <w:szCs w:val="24"/>
        </w:rPr>
        <w:t>Ajánlattevő:</w:t>
      </w:r>
    </w:p>
    <w:p w14:paraId="11E951F7" w14:textId="77777777" w:rsidR="001539ED" w:rsidRPr="001539ED" w:rsidRDefault="001539ED" w:rsidP="001539ED">
      <w:pPr>
        <w:tabs>
          <w:tab w:val="left" w:pos="4536"/>
        </w:tabs>
        <w:suppressAutoHyphens/>
        <w:spacing w:after="80"/>
        <w:ind w:firstLine="284"/>
        <w:jc w:val="both"/>
        <w:rPr>
          <w:sz w:val="24"/>
          <w:szCs w:val="24"/>
        </w:rPr>
      </w:pPr>
      <w:r w:rsidRPr="001539ED">
        <w:rPr>
          <w:sz w:val="24"/>
          <w:szCs w:val="24"/>
        </w:rPr>
        <w:t>Gyártó:</w:t>
      </w:r>
    </w:p>
    <w:p w14:paraId="3EFA239B" w14:textId="77777777" w:rsidR="001539ED" w:rsidRPr="001539ED" w:rsidRDefault="001539ED" w:rsidP="001539ED">
      <w:pPr>
        <w:tabs>
          <w:tab w:val="left" w:pos="4536"/>
        </w:tabs>
        <w:suppressAutoHyphens/>
        <w:spacing w:after="80"/>
        <w:ind w:firstLine="284"/>
        <w:jc w:val="both"/>
        <w:rPr>
          <w:sz w:val="24"/>
          <w:szCs w:val="24"/>
        </w:rPr>
      </w:pPr>
      <w:r w:rsidRPr="001539ED">
        <w:rPr>
          <w:sz w:val="24"/>
          <w:szCs w:val="24"/>
        </w:rPr>
        <w:t>A termék típusjele:</w:t>
      </w:r>
    </w:p>
    <w:p w14:paraId="1D34D7F6" w14:textId="77777777" w:rsidR="001539ED" w:rsidRPr="001539ED" w:rsidRDefault="001539ED" w:rsidP="001539ED">
      <w:pPr>
        <w:tabs>
          <w:tab w:val="left" w:pos="4536"/>
        </w:tabs>
        <w:suppressAutoHyphens/>
        <w:spacing w:after="80"/>
        <w:ind w:firstLine="284"/>
        <w:jc w:val="both"/>
        <w:rPr>
          <w:sz w:val="24"/>
          <w:szCs w:val="24"/>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2126"/>
        <w:gridCol w:w="2551"/>
      </w:tblGrid>
      <w:tr w:rsidR="001539ED" w:rsidRPr="001539ED" w14:paraId="2B5A4ED2" w14:textId="77777777" w:rsidTr="009076F4">
        <w:tc>
          <w:tcPr>
            <w:tcW w:w="4395" w:type="dxa"/>
            <w:tcBorders>
              <w:top w:val="single" w:sz="12" w:space="0" w:color="auto"/>
              <w:left w:val="single" w:sz="12" w:space="0" w:color="auto"/>
              <w:bottom w:val="single" w:sz="12" w:space="0" w:color="auto"/>
            </w:tcBorders>
            <w:vAlign w:val="center"/>
          </w:tcPr>
          <w:p w14:paraId="0F4DCC5D" w14:textId="77777777" w:rsidR="001539ED" w:rsidRPr="001539ED" w:rsidRDefault="001539ED" w:rsidP="001539ED">
            <w:pPr>
              <w:jc w:val="center"/>
              <w:rPr>
                <w:b/>
                <w:sz w:val="24"/>
                <w:szCs w:val="24"/>
              </w:rPr>
            </w:pPr>
            <w:r w:rsidRPr="001539ED">
              <w:rPr>
                <w:b/>
                <w:sz w:val="24"/>
                <w:szCs w:val="24"/>
              </w:rPr>
              <w:t>JELLEMZŐ TULAJDONSÁG</w:t>
            </w:r>
          </w:p>
        </w:tc>
        <w:tc>
          <w:tcPr>
            <w:tcW w:w="2126" w:type="dxa"/>
            <w:tcBorders>
              <w:top w:val="single" w:sz="12" w:space="0" w:color="auto"/>
              <w:bottom w:val="single" w:sz="12" w:space="0" w:color="auto"/>
            </w:tcBorders>
            <w:vAlign w:val="center"/>
          </w:tcPr>
          <w:p w14:paraId="36A5D704" w14:textId="77777777" w:rsidR="001539ED" w:rsidRPr="001539ED" w:rsidRDefault="001539ED" w:rsidP="001539ED">
            <w:pPr>
              <w:jc w:val="center"/>
              <w:rPr>
                <w:b/>
                <w:sz w:val="24"/>
                <w:szCs w:val="24"/>
              </w:rPr>
            </w:pPr>
            <w:r w:rsidRPr="001539ED">
              <w:rPr>
                <w:b/>
                <w:sz w:val="24"/>
                <w:szCs w:val="24"/>
              </w:rPr>
              <w:t>ELŐÍRÁS</w:t>
            </w:r>
          </w:p>
        </w:tc>
        <w:tc>
          <w:tcPr>
            <w:tcW w:w="2551" w:type="dxa"/>
            <w:tcBorders>
              <w:top w:val="single" w:sz="12" w:space="0" w:color="auto"/>
              <w:bottom w:val="single" w:sz="12" w:space="0" w:color="auto"/>
              <w:right w:val="single" w:sz="12" w:space="0" w:color="auto"/>
            </w:tcBorders>
            <w:vAlign w:val="center"/>
          </w:tcPr>
          <w:p w14:paraId="13367605" w14:textId="77777777" w:rsidR="001539ED" w:rsidRPr="001539ED" w:rsidRDefault="001539ED" w:rsidP="001539ED">
            <w:pPr>
              <w:jc w:val="center"/>
              <w:rPr>
                <w:b/>
                <w:sz w:val="24"/>
                <w:szCs w:val="24"/>
              </w:rPr>
            </w:pPr>
            <w:r w:rsidRPr="001539ED">
              <w:rPr>
                <w:b/>
                <w:sz w:val="24"/>
                <w:szCs w:val="24"/>
              </w:rPr>
              <w:t>AJÁNLAT</w:t>
            </w:r>
          </w:p>
        </w:tc>
      </w:tr>
      <w:tr w:rsidR="001539ED" w:rsidRPr="001539ED" w14:paraId="57EA16D3" w14:textId="77777777" w:rsidTr="009076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4395" w:type="dxa"/>
            <w:tcBorders>
              <w:top w:val="single" w:sz="12" w:space="0" w:color="auto"/>
            </w:tcBorders>
            <w:vAlign w:val="center"/>
          </w:tcPr>
          <w:p w14:paraId="428EA030" w14:textId="77777777" w:rsidR="001539ED" w:rsidRPr="001539ED" w:rsidRDefault="001539ED" w:rsidP="001539ED">
            <w:pPr>
              <w:rPr>
                <w:sz w:val="24"/>
                <w:szCs w:val="24"/>
              </w:rPr>
            </w:pPr>
            <w:r w:rsidRPr="001539ED">
              <w:rPr>
                <w:sz w:val="24"/>
                <w:szCs w:val="24"/>
              </w:rPr>
              <w:t xml:space="preserve">A 2.1. pont szerinti termékcsoport besorolás </w:t>
            </w:r>
          </w:p>
        </w:tc>
        <w:tc>
          <w:tcPr>
            <w:tcW w:w="2126" w:type="dxa"/>
            <w:tcBorders>
              <w:top w:val="single" w:sz="12" w:space="0" w:color="auto"/>
            </w:tcBorders>
          </w:tcPr>
          <w:p w14:paraId="74A4195E" w14:textId="77777777" w:rsidR="001539ED" w:rsidRPr="001539ED" w:rsidRDefault="001539ED" w:rsidP="001539ED">
            <w:pPr>
              <w:jc w:val="center"/>
              <w:rPr>
                <w:sz w:val="24"/>
                <w:szCs w:val="24"/>
              </w:rPr>
            </w:pPr>
            <w:r w:rsidRPr="001539ED">
              <w:rPr>
                <w:sz w:val="24"/>
                <w:szCs w:val="24"/>
              </w:rPr>
              <w:t>megadni</w:t>
            </w:r>
          </w:p>
        </w:tc>
        <w:tc>
          <w:tcPr>
            <w:tcW w:w="2551" w:type="dxa"/>
            <w:tcBorders>
              <w:top w:val="single" w:sz="12" w:space="0" w:color="auto"/>
              <w:bottom w:val="single" w:sz="6" w:space="0" w:color="auto"/>
              <w:right w:val="single" w:sz="12" w:space="0" w:color="auto"/>
            </w:tcBorders>
          </w:tcPr>
          <w:p w14:paraId="566E135F" w14:textId="77777777" w:rsidR="001539ED" w:rsidRPr="001539ED" w:rsidRDefault="001539ED" w:rsidP="001539ED">
            <w:pPr>
              <w:rPr>
                <w:sz w:val="24"/>
                <w:szCs w:val="24"/>
              </w:rPr>
            </w:pPr>
          </w:p>
        </w:tc>
      </w:tr>
      <w:tr w:rsidR="001539ED" w:rsidRPr="001539ED" w14:paraId="4C067584" w14:textId="77777777" w:rsidTr="009076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4395" w:type="dxa"/>
            <w:vAlign w:val="center"/>
          </w:tcPr>
          <w:p w14:paraId="4A7A8B65" w14:textId="77777777" w:rsidR="001539ED" w:rsidRPr="001539ED" w:rsidRDefault="001539ED" w:rsidP="001539ED">
            <w:pPr>
              <w:rPr>
                <w:sz w:val="24"/>
                <w:szCs w:val="24"/>
              </w:rPr>
            </w:pPr>
            <w:r w:rsidRPr="001539ED">
              <w:rPr>
                <w:sz w:val="24"/>
                <w:szCs w:val="24"/>
              </w:rPr>
              <w:t>A 2.2. pont alatti általános és funkcionális követelményeknek való megfelelés</w:t>
            </w:r>
          </w:p>
        </w:tc>
        <w:tc>
          <w:tcPr>
            <w:tcW w:w="2126" w:type="dxa"/>
          </w:tcPr>
          <w:p w14:paraId="5A428D5D" w14:textId="77777777" w:rsidR="001539ED" w:rsidRPr="001539ED" w:rsidRDefault="001539ED" w:rsidP="001539ED">
            <w:pPr>
              <w:jc w:val="center"/>
              <w:rPr>
                <w:sz w:val="24"/>
                <w:szCs w:val="24"/>
              </w:rPr>
            </w:pPr>
            <w:r w:rsidRPr="001539ED">
              <w:rPr>
                <w:sz w:val="24"/>
                <w:szCs w:val="24"/>
              </w:rPr>
              <w:t>megfelel?</w:t>
            </w:r>
          </w:p>
          <w:p w14:paraId="4636034C" w14:textId="77777777" w:rsidR="001539ED" w:rsidRPr="001539ED" w:rsidRDefault="001539ED" w:rsidP="001539ED">
            <w:pPr>
              <w:jc w:val="center"/>
              <w:rPr>
                <w:sz w:val="24"/>
                <w:szCs w:val="24"/>
              </w:rPr>
            </w:pPr>
            <w:r w:rsidRPr="001539ED">
              <w:rPr>
                <w:sz w:val="24"/>
                <w:szCs w:val="24"/>
              </w:rPr>
              <w:t>igen / nem</w:t>
            </w:r>
          </w:p>
        </w:tc>
        <w:tc>
          <w:tcPr>
            <w:tcW w:w="2551" w:type="dxa"/>
            <w:tcBorders>
              <w:top w:val="single" w:sz="6" w:space="0" w:color="auto"/>
            </w:tcBorders>
          </w:tcPr>
          <w:p w14:paraId="212964A3" w14:textId="77777777" w:rsidR="001539ED" w:rsidRPr="001539ED" w:rsidRDefault="001539ED" w:rsidP="001539ED">
            <w:pPr>
              <w:rPr>
                <w:sz w:val="24"/>
                <w:szCs w:val="24"/>
              </w:rPr>
            </w:pPr>
          </w:p>
        </w:tc>
      </w:tr>
      <w:tr w:rsidR="001539ED" w:rsidRPr="001539ED" w14:paraId="5ABAD8FD" w14:textId="77777777" w:rsidTr="009076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4395" w:type="dxa"/>
            <w:vAlign w:val="center"/>
          </w:tcPr>
          <w:p w14:paraId="2ED71A8D" w14:textId="77777777" w:rsidR="001539ED" w:rsidRPr="001539ED" w:rsidRDefault="001539ED" w:rsidP="001539ED">
            <w:pPr>
              <w:rPr>
                <w:sz w:val="24"/>
                <w:szCs w:val="24"/>
              </w:rPr>
            </w:pPr>
            <w:r w:rsidRPr="001539ED">
              <w:rPr>
                <w:sz w:val="24"/>
                <w:szCs w:val="24"/>
              </w:rPr>
              <w:t>A 2.3. pont alatti szabványossági követelményeknek való megfelelés</w:t>
            </w:r>
          </w:p>
        </w:tc>
        <w:tc>
          <w:tcPr>
            <w:tcW w:w="2126" w:type="dxa"/>
          </w:tcPr>
          <w:p w14:paraId="0D2265A6" w14:textId="77777777" w:rsidR="001539ED" w:rsidRPr="001539ED" w:rsidRDefault="001539ED" w:rsidP="001539ED">
            <w:pPr>
              <w:jc w:val="center"/>
              <w:rPr>
                <w:sz w:val="24"/>
                <w:szCs w:val="24"/>
              </w:rPr>
            </w:pPr>
            <w:r w:rsidRPr="001539ED">
              <w:rPr>
                <w:sz w:val="24"/>
                <w:szCs w:val="24"/>
              </w:rPr>
              <w:t>megfelel?</w:t>
            </w:r>
          </w:p>
          <w:p w14:paraId="7BA23D49" w14:textId="77777777" w:rsidR="001539ED" w:rsidRPr="001539ED" w:rsidRDefault="001539ED" w:rsidP="001539ED">
            <w:pPr>
              <w:jc w:val="center"/>
              <w:rPr>
                <w:sz w:val="24"/>
                <w:szCs w:val="24"/>
              </w:rPr>
            </w:pPr>
            <w:r w:rsidRPr="001539ED">
              <w:rPr>
                <w:sz w:val="24"/>
                <w:szCs w:val="24"/>
              </w:rPr>
              <w:t>igen / nem</w:t>
            </w:r>
          </w:p>
        </w:tc>
        <w:tc>
          <w:tcPr>
            <w:tcW w:w="2551" w:type="dxa"/>
            <w:tcBorders>
              <w:top w:val="single" w:sz="6" w:space="0" w:color="auto"/>
            </w:tcBorders>
          </w:tcPr>
          <w:p w14:paraId="1A160B43" w14:textId="77777777" w:rsidR="001539ED" w:rsidRPr="001539ED" w:rsidRDefault="001539ED" w:rsidP="001539ED">
            <w:pPr>
              <w:rPr>
                <w:sz w:val="24"/>
                <w:szCs w:val="24"/>
              </w:rPr>
            </w:pPr>
          </w:p>
        </w:tc>
      </w:tr>
      <w:tr w:rsidR="001539ED" w:rsidRPr="001539ED" w14:paraId="3C268351" w14:textId="77777777" w:rsidTr="009076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4395" w:type="dxa"/>
            <w:vAlign w:val="center"/>
          </w:tcPr>
          <w:p w14:paraId="4D233EF8" w14:textId="77777777" w:rsidR="001539ED" w:rsidRPr="001539ED" w:rsidRDefault="001539ED" w:rsidP="001539ED">
            <w:pPr>
              <w:rPr>
                <w:sz w:val="24"/>
                <w:szCs w:val="24"/>
              </w:rPr>
            </w:pPr>
            <w:r w:rsidRPr="001539ED">
              <w:rPr>
                <w:sz w:val="24"/>
                <w:szCs w:val="24"/>
              </w:rPr>
              <w:t>A 2.4. pont alatti hálózati feltételeknek való megfelelés</w:t>
            </w:r>
          </w:p>
        </w:tc>
        <w:tc>
          <w:tcPr>
            <w:tcW w:w="2126" w:type="dxa"/>
          </w:tcPr>
          <w:p w14:paraId="5C33A0DC" w14:textId="77777777" w:rsidR="001539ED" w:rsidRPr="001539ED" w:rsidRDefault="001539ED" w:rsidP="001539ED">
            <w:pPr>
              <w:jc w:val="center"/>
              <w:rPr>
                <w:sz w:val="24"/>
                <w:szCs w:val="24"/>
              </w:rPr>
            </w:pPr>
            <w:r w:rsidRPr="001539ED">
              <w:rPr>
                <w:sz w:val="24"/>
                <w:szCs w:val="24"/>
              </w:rPr>
              <w:t>megfelel?</w:t>
            </w:r>
          </w:p>
          <w:p w14:paraId="43AEFFEC" w14:textId="77777777" w:rsidR="001539ED" w:rsidRPr="001539ED" w:rsidRDefault="001539ED" w:rsidP="001539ED">
            <w:pPr>
              <w:jc w:val="center"/>
              <w:rPr>
                <w:sz w:val="24"/>
                <w:szCs w:val="24"/>
              </w:rPr>
            </w:pPr>
            <w:r w:rsidRPr="001539ED">
              <w:rPr>
                <w:sz w:val="24"/>
                <w:szCs w:val="24"/>
              </w:rPr>
              <w:t>igen / nem</w:t>
            </w:r>
          </w:p>
        </w:tc>
        <w:tc>
          <w:tcPr>
            <w:tcW w:w="2551" w:type="dxa"/>
          </w:tcPr>
          <w:p w14:paraId="2B9CDF12" w14:textId="77777777" w:rsidR="001539ED" w:rsidRPr="001539ED" w:rsidRDefault="001539ED" w:rsidP="001539ED">
            <w:pPr>
              <w:rPr>
                <w:sz w:val="24"/>
                <w:szCs w:val="24"/>
              </w:rPr>
            </w:pPr>
          </w:p>
        </w:tc>
      </w:tr>
      <w:tr w:rsidR="001539ED" w:rsidRPr="001539ED" w14:paraId="6AF7D9DE" w14:textId="77777777" w:rsidTr="009076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4395" w:type="dxa"/>
            <w:vAlign w:val="center"/>
          </w:tcPr>
          <w:p w14:paraId="2C8882BC" w14:textId="77777777" w:rsidR="001539ED" w:rsidRPr="001539ED" w:rsidRDefault="001539ED" w:rsidP="001539ED">
            <w:pPr>
              <w:rPr>
                <w:sz w:val="24"/>
                <w:szCs w:val="24"/>
              </w:rPr>
            </w:pPr>
            <w:r w:rsidRPr="001539ED">
              <w:rPr>
                <w:sz w:val="24"/>
                <w:szCs w:val="24"/>
              </w:rPr>
              <w:t>A 2.5. pont alatti környezeti körülményeknek való megfelelés</w:t>
            </w:r>
          </w:p>
        </w:tc>
        <w:tc>
          <w:tcPr>
            <w:tcW w:w="2126" w:type="dxa"/>
          </w:tcPr>
          <w:p w14:paraId="0C0C24A4" w14:textId="77777777" w:rsidR="001539ED" w:rsidRPr="001539ED" w:rsidRDefault="001539ED" w:rsidP="001539ED">
            <w:pPr>
              <w:jc w:val="center"/>
              <w:rPr>
                <w:sz w:val="24"/>
                <w:szCs w:val="24"/>
              </w:rPr>
            </w:pPr>
            <w:r w:rsidRPr="001539ED">
              <w:rPr>
                <w:sz w:val="24"/>
                <w:szCs w:val="24"/>
              </w:rPr>
              <w:t>megfelel?</w:t>
            </w:r>
          </w:p>
          <w:p w14:paraId="48E65FD9" w14:textId="77777777" w:rsidR="001539ED" w:rsidRPr="001539ED" w:rsidRDefault="001539ED" w:rsidP="001539ED">
            <w:pPr>
              <w:jc w:val="center"/>
              <w:rPr>
                <w:sz w:val="24"/>
                <w:szCs w:val="24"/>
              </w:rPr>
            </w:pPr>
            <w:r w:rsidRPr="001539ED">
              <w:rPr>
                <w:sz w:val="24"/>
                <w:szCs w:val="24"/>
              </w:rPr>
              <w:t>igen / nem</w:t>
            </w:r>
          </w:p>
        </w:tc>
        <w:tc>
          <w:tcPr>
            <w:tcW w:w="2551" w:type="dxa"/>
          </w:tcPr>
          <w:p w14:paraId="48F7F17B" w14:textId="77777777" w:rsidR="001539ED" w:rsidRPr="001539ED" w:rsidRDefault="001539ED" w:rsidP="001539ED">
            <w:pPr>
              <w:rPr>
                <w:sz w:val="24"/>
                <w:szCs w:val="24"/>
              </w:rPr>
            </w:pPr>
          </w:p>
        </w:tc>
      </w:tr>
      <w:tr w:rsidR="001539ED" w:rsidRPr="001539ED" w14:paraId="73DA32A1" w14:textId="77777777" w:rsidTr="009076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4395" w:type="dxa"/>
            <w:vAlign w:val="center"/>
          </w:tcPr>
          <w:p w14:paraId="416DFFDA" w14:textId="77777777" w:rsidR="001539ED" w:rsidRPr="001539ED" w:rsidRDefault="001539ED" w:rsidP="001539ED">
            <w:pPr>
              <w:rPr>
                <w:sz w:val="24"/>
                <w:szCs w:val="24"/>
              </w:rPr>
            </w:pPr>
            <w:r w:rsidRPr="001539ED">
              <w:rPr>
                <w:sz w:val="24"/>
                <w:szCs w:val="24"/>
              </w:rPr>
              <w:t>A 2.6 pont alatti karbantartás-mentességi követelményeknek való megfelelés</w:t>
            </w:r>
          </w:p>
        </w:tc>
        <w:tc>
          <w:tcPr>
            <w:tcW w:w="2126" w:type="dxa"/>
          </w:tcPr>
          <w:p w14:paraId="33FD1EBF" w14:textId="77777777" w:rsidR="001539ED" w:rsidRPr="001539ED" w:rsidRDefault="001539ED" w:rsidP="001539ED">
            <w:pPr>
              <w:jc w:val="center"/>
              <w:rPr>
                <w:sz w:val="24"/>
                <w:szCs w:val="24"/>
              </w:rPr>
            </w:pPr>
            <w:r w:rsidRPr="001539ED">
              <w:rPr>
                <w:sz w:val="24"/>
                <w:szCs w:val="24"/>
              </w:rPr>
              <w:t>megfelel?</w:t>
            </w:r>
          </w:p>
          <w:p w14:paraId="109142FB" w14:textId="77777777" w:rsidR="001539ED" w:rsidRPr="001539ED" w:rsidRDefault="001539ED" w:rsidP="001539ED">
            <w:pPr>
              <w:jc w:val="center"/>
              <w:rPr>
                <w:sz w:val="24"/>
                <w:szCs w:val="24"/>
              </w:rPr>
            </w:pPr>
            <w:r w:rsidRPr="001539ED">
              <w:rPr>
                <w:sz w:val="24"/>
                <w:szCs w:val="24"/>
              </w:rPr>
              <w:t>igen / nem</w:t>
            </w:r>
          </w:p>
        </w:tc>
        <w:tc>
          <w:tcPr>
            <w:tcW w:w="2551" w:type="dxa"/>
          </w:tcPr>
          <w:p w14:paraId="2FC35680" w14:textId="77777777" w:rsidR="001539ED" w:rsidRPr="001539ED" w:rsidRDefault="001539ED" w:rsidP="001539ED">
            <w:pPr>
              <w:rPr>
                <w:sz w:val="24"/>
                <w:szCs w:val="24"/>
              </w:rPr>
            </w:pPr>
          </w:p>
        </w:tc>
      </w:tr>
      <w:tr w:rsidR="001539ED" w:rsidRPr="001539ED" w14:paraId="72768B5B" w14:textId="77777777" w:rsidTr="009076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4395" w:type="dxa"/>
            <w:vAlign w:val="center"/>
          </w:tcPr>
          <w:p w14:paraId="14D54B4B" w14:textId="77777777" w:rsidR="001539ED" w:rsidRPr="001539ED" w:rsidRDefault="001539ED" w:rsidP="001539ED">
            <w:pPr>
              <w:rPr>
                <w:sz w:val="24"/>
                <w:szCs w:val="24"/>
              </w:rPr>
            </w:pPr>
            <w:r w:rsidRPr="001539ED">
              <w:rPr>
                <w:sz w:val="24"/>
                <w:szCs w:val="24"/>
              </w:rPr>
              <w:t>A 2.7. pont alatti élettartam követelménynek való megfelelés</w:t>
            </w:r>
          </w:p>
        </w:tc>
        <w:tc>
          <w:tcPr>
            <w:tcW w:w="2126" w:type="dxa"/>
          </w:tcPr>
          <w:p w14:paraId="55B63903" w14:textId="77777777" w:rsidR="001539ED" w:rsidRPr="001539ED" w:rsidRDefault="001539ED" w:rsidP="001539ED">
            <w:pPr>
              <w:jc w:val="center"/>
              <w:rPr>
                <w:sz w:val="24"/>
                <w:szCs w:val="24"/>
              </w:rPr>
            </w:pPr>
            <w:r w:rsidRPr="001539ED">
              <w:rPr>
                <w:sz w:val="24"/>
                <w:szCs w:val="24"/>
              </w:rPr>
              <w:t>megfelel?</w:t>
            </w:r>
          </w:p>
          <w:p w14:paraId="4AB60DD8" w14:textId="77777777" w:rsidR="001539ED" w:rsidRPr="001539ED" w:rsidRDefault="001539ED" w:rsidP="001539ED">
            <w:pPr>
              <w:jc w:val="center"/>
              <w:rPr>
                <w:sz w:val="24"/>
                <w:szCs w:val="24"/>
              </w:rPr>
            </w:pPr>
            <w:r w:rsidRPr="001539ED">
              <w:rPr>
                <w:sz w:val="24"/>
                <w:szCs w:val="24"/>
              </w:rPr>
              <w:t>igen / nem</w:t>
            </w:r>
          </w:p>
        </w:tc>
        <w:tc>
          <w:tcPr>
            <w:tcW w:w="2551" w:type="dxa"/>
          </w:tcPr>
          <w:p w14:paraId="453DE492" w14:textId="77777777" w:rsidR="001539ED" w:rsidRPr="001539ED" w:rsidRDefault="001539ED" w:rsidP="001539ED">
            <w:pPr>
              <w:rPr>
                <w:sz w:val="24"/>
                <w:szCs w:val="24"/>
              </w:rPr>
            </w:pPr>
          </w:p>
        </w:tc>
      </w:tr>
      <w:tr w:rsidR="001539ED" w:rsidRPr="001539ED" w14:paraId="5C853EA5" w14:textId="77777777" w:rsidTr="009076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4395" w:type="dxa"/>
            <w:vAlign w:val="center"/>
          </w:tcPr>
          <w:p w14:paraId="48CD057D" w14:textId="77777777" w:rsidR="001539ED" w:rsidRPr="001539ED" w:rsidRDefault="001539ED" w:rsidP="001539ED">
            <w:pPr>
              <w:rPr>
                <w:sz w:val="24"/>
                <w:szCs w:val="24"/>
              </w:rPr>
            </w:pPr>
            <w:r w:rsidRPr="001539ED">
              <w:rPr>
                <w:sz w:val="24"/>
                <w:szCs w:val="24"/>
              </w:rPr>
              <w:t>A 2.8.1. pont alatti villamos követelményeknek való megfelelés</w:t>
            </w:r>
          </w:p>
        </w:tc>
        <w:tc>
          <w:tcPr>
            <w:tcW w:w="2126" w:type="dxa"/>
          </w:tcPr>
          <w:p w14:paraId="7C5867BF" w14:textId="77777777" w:rsidR="001539ED" w:rsidRPr="001539ED" w:rsidRDefault="001539ED" w:rsidP="001539ED">
            <w:pPr>
              <w:jc w:val="center"/>
              <w:rPr>
                <w:sz w:val="24"/>
                <w:szCs w:val="24"/>
              </w:rPr>
            </w:pPr>
            <w:r w:rsidRPr="001539ED">
              <w:rPr>
                <w:sz w:val="24"/>
                <w:szCs w:val="24"/>
              </w:rPr>
              <w:t>megfelel?</w:t>
            </w:r>
          </w:p>
          <w:p w14:paraId="6690F455" w14:textId="77777777" w:rsidR="001539ED" w:rsidRPr="001539ED" w:rsidRDefault="001539ED" w:rsidP="001539ED">
            <w:pPr>
              <w:jc w:val="center"/>
              <w:rPr>
                <w:sz w:val="24"/>
                <w:szCs w:val="24"/>
              </w:rPr>
            </w:pPr>
            <w:r w:rsidRPr="001539ED">
              <w:rPr>
                <w:sz w:val="24"/>
                <w:szCs w:val="24"/>
              </w:rPr>
              <w:t>igen / nem</w:t>
            </w:r>
          </w:p>
        </w:tc>
        <w:tc>
          <w:tcPr>
            <w:tcW w:w="2551" w:type="dxa"/>
          </w:tcPr>
          <w:p w14:paraId="61FA5B16" w14:textId="77777777" w:rsidR="001539ED" w:rsidRPr="001539ED" w:rsidRDefault="001539ED" w:rsidP="001539ED">
            <w:pPr>
              <w:rPr>
                <w:sz w:val="24"/>
                <w:szCs w:val="24"/>
              </w:rPr>
            </w:pPr>
          </w:p>
        </w:tc>
      </w:tr>
      <w:tr w:rsidR="001539ED" w:rsidRPr="001539ED" w14:paraId="22C458EF" w14:textId="77777777" w:rsidTr="009076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4395" w:type="dxa"/>
            <w:vAlign w:val="center"/>
          </w:tcPr>
          <w:p w14:paraId="7EC1301B" w14:textId="77777777" w:rsidR="001539ED" w:rsidRPr="001539ED" w:rsidRDefault="001539ED" w:rsidP="001539ED">
            <w:pPr>
              <w:rPr>
                <w:sz w:val="24"/>
                <w:szCs w:val="24"/>
              </w:rPr>
            </w:pPr>
            <w:r w:rsidRPr="001539ED">
              <w:rPr>
                <w:sz w:val="24"/>
                <w:szCs w:val="24"/>
              </w:rPr>
              <w:t xml:space="preserve">Névleges szigetelési feszültség  </w:t>
            </w:r>
            <w:r w:rsidRPr="001539ED">
              <w:rPr>
                <w:sz w:val="24"/>
                <w:szCs w:val="24"/>
              </w:rPr>
              <w:sym w:font="Symbol" w:char="F0B3"/>
            </w:r>
            <w:r w:rsidRPr="001539ED">
              <w:rPr>
                <w:sz w:val="24"/>
                <w:szCs w:val="24"/>
              </w:rPr>
              <w:t xml:space="preserve"> 500 V</w:t>
            </w:r>
          </w:p>
        </w:tc>
        <w:tc>
          <w:tcPr>
            <w:tcW w:w="2126" w:type="dxa"/>
          </w:tcPr>
          <w:p w14:paraId="545F78CA" w14:textId="77777777" w:rsidR="001539ED" w:rsidRPr="001539ED" w:rsidRDefault="001539ED" w:rsidP="001539ED">
            <w:pPr>
              <w:jc w:val="center"/>
              <w:rPr>
                <w:sz w:val="24"/>
                <w:szCs w:val="24"/>
              </w:rPr>
            </w:pPr>
            <w:r w:rsidRPr="001539ED">
              <w:rPr>
                <w:sz w:val="24"/>
                <w:szCs w:val="24"/>
              </w:rPr>
              <w:t>értéke?</w:t>
            </w:r>
          </w:p>
        </w:tc>
        <w:tc>
          <w:tcPr>
            <w:tcW w:w="2551" w:type="dxa"/>
          </w:tcPr>
          <w:p w14:paraId="6DA9B652" w14:textId="77777777" w:rsidR="001539ED" w:rsidRPr="001539ED" w:rsidRDefault="001539ED" w:rsidP="001539ED">
            <w:pPr>
              <w:rPr>
                <w:sz w:val="24"/>
                <w:szCs w:val="24"/>
              </w:rPr>
            </w:pPr>
          </w:p>
        </w:tc>
      </w:tr>
      <w:tr w:rsidR="001539ED" w:rsidRPr="001539ED" w14:paraId="2993EE4E" w14:textId="77777777" w:rsidTr="009076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4395" w:type="dxa"/>
            <w:vAlign w:val="center"/>
          </w:tcPr>
          <w:p w14:paraId="61948717" w14:textId="77777777" w:rsidR="001539ED" w:rsidRPr="001539ED" w:rsidRDefault="001539ED" w:rsidP="001539ED">
            <w:pPr>
              <w:rPr>
                <w:sz w:val="24"/>
                <w:szCs w:val="24"/>
              </w:rPr>
            </w:pPr>
            <w:r w:rsidRPr="001539ED">
              <w:rPr>
                <w:sz w:val="24"/>
                <w:szCs w:val="24"/>
              </w:rPr>
              <w:t xml:space="preserve">Névleges lökőfeszültség-állóság </w:t>
            </w:r>
            <w:r w:rsidRPr="001539ED">
              <w:rPr>
                <w:sz w:val="24"/>
                <w:szCs w:val="24"/>
              </w:rPr>
              <w:sym w:font="Symbol" w:char="F0B3"/>
            </w:r>
            <w:r w:rsidRPr="001539ED">
              <w:rPr>
                <w:sz w:val="24"/>
                <w:szCs w:val="24"/>
              </w:rPr>
              <w:t xml:space="preserve"> 4 kV</w:t>
            </w:r>
          </w:p>
        </w:tc>
        <w:tc>
          <w:tcPr>
            <w:tcW w:w="2126" w:type="dxa"/>
          </w:tcPr>
          <w:p w14:paraId="1A0F5506" w14:textId="77777777" w:rsidR="001539ED" w:rsidRPr="001539ED" w:rsidRDefault="001539ED" w:rsidP="001539ED">
            <w:pPr>
              <w:jc w:val="center"/>
              <w:rPr>
                <w:sz w:val="24"/>
                <w:szCs w:val="24"/>
              </w:rPr>
            </w:pPr>
            <w:r w:rsidRPr="001539ED">
              <w:rPr>
                <w:sz w:val="24"/>
                <w:szCs w:val="24"/>
              </w:rPr>
              <w:t>értéke?</w:t>
            </w:r>
          </w:p>
        </w:tc>
        <w:tc>
          <w:tcPr>
            <w:tcW w:w="2551" w:type="dxa"/>
          </w:tcPr>
          <w:p w14:paraId="593D8E96" w14:textId="77777777" w:rsidR="001539ED" w:rsidRPr="001539ED" w:rsidRDefault="001539ED" w:rsidP="001539ED">
            <w:pPr>
              <w:rPr>
                <w:sz w:val="24"/>
                <w:szCs w:val="24"/>
              </w:rPr>
            </w:pPr>
          </w:p>
        </w:tc>
      </w:tr>
      <w:tr w:rsidR="001539ED" w:rsidRPr="001539ED" w14:paraId="535442BB" w14:textId="77777777" w:rsidTr="009076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4395" w:type="dxa"/>
            <w:vAlign w:val="center"/>
          </w:tcPr>
          <w:p w14:paraId="2B29E9B3" w14:textId="77777777" w:rsidR="001539ED" w:rsidRPr="001539ED" w:rsidRDefault="001539ED" w:rsidP="001539ED">
            <w:pPr>
              <w:rPr>
                <w:sz w:val="24"/>
                <w:szCs w:val="24"/>
              </w:rPr>
            </w:pPr>
            <w:r w:rsidRPr="001539ED">
              <w:rPr>
                <w:sz w:val="24"/>
                <w:szCs w:val="24"/>
              </w:rPr>
              <w:t>A 2.10. pont alatti korrózióvédelmi és környezetállósági  követelményeknek való megfelelés</w:t>
            </w:r>
          </w:p>
        </w:tc>
        <w:tc>
          <w:tcPr>
            <w:tcW w:w="2126" w:type="dxa"/>
          </w:tcPr>
          <w:p w14:paraId="01F736D2" w14:textId="77777777" w:rsidR="001539ED" w:rsidRPr="001539ED" w:rsidRDefault="001539ED" w:rsidP="001539ED">
            <w:pPr>
              <w:jc w:val="center"/>
              <w:rPr>
                <w:sz w:val="24"/>
                <w:szCs w:val="24"/>
              </w:rPr>
            </w:pPr>
            <w:r w:rsidRPr="001539ED">
              <w:rPr>
                <w:sz w:val="24"/>
                <w:szCs w:val="24"/>
              </w:rPr>
              <w:t>megfelel?</w:t>
            </w:r>
          </w:p>
          <w:p w14:paraId="03FED203" w14:textId="77777777" w:rsidR="001539ED" w:rsidRPr="001539ED" w:rsidRDefault="001539ED" w:rsidP="001539ED">
            <w:pPr>
              <w:jc w:val="center"/>
              <w:rPr>
                <w:sz w:val="24"/>
                <w:szCs w:val="24"/>
              </w:rPr>
            </w:pPr>
            <w:r w:rsidRPr="001539ED">
              <w:rPr>
                <w:sz w:val="24"/>
                <w:szCs w:val="24"/>
              </w:rPr>
              <w:t>igen / nem</w:t>
            </w:r>
          </w:p>
        </w:tc>
        <w:tc>
          <w:tcPr>
            <w:tcW w:w="2551" w:type="dxa"/>
          </w:tcPr>
          <w:p w14:paraId="61CB67A6" w14:textId="77777777" w:rsidR="001539ED" w:rsidRPr="001539ED" w:rsidRDefault="001539ED" w:rsidP="001539ED">
            <w:pPr>
              <w:rPr>
                <w:sz w:val="24"/>
                <w:szCs w:val="24"/>
              </w:rPr>
            </w:pPr>
          </w:p>
        </w:tc>
      </w:tr>
      <w:tr w:rsidR="001539ED" w:rsidRPr="001539ED" w14:paraId="5BF2870C" w14:textId="77777777" w:rsidTr="009076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4395" w:type="dxa"/>
            <w:vAlign w:val="center"/>
          </w:tcPr>
          <w:p w14:paraId="6290DF04" w14:textId="77777777" w:rsidR="001539ED" w:rsidRPr="001539ED" w:rsidRDefault="001539ED" w:rsidP="001539ED">
            <w:pPr>
              <w:rPr>
                <w:sz w:val="24"/>
                <w:szCs w:val="24"/>
              </w:rPr>
            </w:pPr>
            <w:r w:rsidRPr="001539ED">
              <w:rPr>
                <w:sz w:val="24"/>
                <w:szCs w:val="24"/>
              </w:rPr>
              <w:t>2.11. alatti belső szerelvényezés követelményei</w:t>
            </w:r>
          </w:p>
        </w:tc>
        <w:tc>
          <w:tcPr>
            <w:tcW w:w="2126" w:type="dxa"/>
          </w:tcPr>
          <w:p w14:paraId="6AC8898C" w14:textId="77777777" w:rsidR="001539ED" w:rsidRPr="001539ED" w:rsidRDefault="001539ED" w:rsidP="001539ED">
            <w:pPr>
              <w:jc w:val="center"/>
              <w:rPr>
                <w:sz w:val="24"/>
                <w:szCs w:val="24"/>
              </w:rPr>
            </w:pPr>
            <w:r w:rsidRPr="001539ED">
              <w:rPr>
                <w:sz w:val="24"/>
                <w:szCs w:val="24"/>
              </w:rPr>
              <w:t>megfelel?</w:t>
            </w:r>
          </w:p>
          <w:p w14:paraId="2A51ABAF" w14:textId="77777777" w:rsidR="001539ED" w:rsidRPr="001539ED" w:rsidRDefault="001539ED" w:rsidP="001539ED">
            <w:pPr>
              <w:jc w:val="center"/>
              <w:rPr>
                <w:sz w:val="24"/>
                <w:szCs w:val="24"/>
              </w:rPr>
            </w:pPr>
            <w:r w:rsidRPr="001539ED">
              <w:rPr>
                <w:sz w:val="24"/>
                <w:szCs w:val="24"/>
              </w:rPr>
              <w:t>igen / nem</w:t>
            </w:r>
          </w:p>
        </w:tc>
        <w:tc>
          <w:tcPr>
            <w:tcW w:w="2551" w:type="dxa"/>
          </w:tcPr>
          <w:p w14:paraId="1A341ABD" w14:textId="77777777" w:rsidR="001539ED" w:rsidRPr="001539ED" w:rsidRDefault="001539ED" w:rsidP="001539ED">
            <w:pPr>
              <w:rPr>
                <w:sz w:val="24"/>
                <w:szCs w:val="24"/>
              </w:rPr>
            </w:pPr>
          </w:p>
        </w:tc>
      </w:tr>
      <w:tr w:rsidR="001539ED" w:rsidRPr="001539ED" w14:paraId="4485F9B5" w14:textId="77777777" w:rsidTr="009076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4395" w:type="dxa"/>
            <w:vAlign w:val="center"/>
          </w:tcPr>
          <w:p w14:paraId="0233AEA8" w14:textId="77777777" w:rsidR="001539ED" w:rsidRPr="001539ED" w:rsidRDefault="001539ED" w:rsidP="001539ED">
            <w:pPr>
              <w:rPr>
                <w:sz w:val="24"/>
                <w:szCs w:val="24"/>
              </w:rPr>
            </w:pPr>
            <w:r w:rsidRPr="001539ED">
              <w:rPr>
                <w:sz w:val="24"/>
                <w:szCs w:val="24"/>
              </w:rPr>
              <w:t xml:space="preserve">A leágazás </w:t>
            </w:r>
            <w:proofErr w:type="spellStart"/>
            <w:r w:rsidRPr="001539ED">
              <w:rPr>
                <w:sz w:val="24"/>
                <w:szCs w:val="24"/>
              </w:rPr>
              <w:t>túláramvédelmi</w:t>
            </w:r>
            <w:proofErr w:type="spellEnd"/>
            <w:r w:rsidRPr="001539ED">
              <w:rPr>
                <w:sz w:val="24"/>
                <w:szCs w:val="24"/>
              </w:rPr>
              <w:t xml:space="preserve"> eszköze</w:t>
            </w:r>
          </w:p>
        </w:tc>
        <w:tc>
          <w:tcPr>
            <w:tcW w:w="2126" w:type="dxa"/>
            <w:vAlign w:val="center"/>
          </w:tcPr>
          <w:p w14:paraId="13C00799" w14:textId="77777777" w:rsidR="001539ED" w:rsidRPr="001539ED" w:rsidRDefault="001539ED" w:rsidP="001539ED">
            <w:pPr>
              <w:jc w:val="center"/>
              <w:rPr>
                <w:sz w:val="24"/>
                <w:szCs w:val="24"/>
              </w:rPr>
            </w:pPr>
            <w:r w:rsidRPr="001539ED">
              <w:rPr>
                <w:sz w:val="24"/>
                <w:szCs w:val="24"/>
              </w:rPr>
              <w:t>közölni</w:t>
            </w:r>
          </w:p>
        </w:tc>
        <w:tc>
          <w:tcPr>
            <w:tcW w:w="2551" w:type="dxa"/>
          </w:tcPr>
          <w:p w14:paraId="48F044A3" w14:textId="77777777" w:rsidR="001539ED" w:rsidRPr="001539ED" w:rsidRDefault="001539ED" w:rsidP="001539ED">
            <w:pPr>
              <w:rPr>
                <w:sz w:val="24"/>
                <w:szCs w:val="24"/>
              </w:rPr>
            </w:pPr>
          </w:p>
        </w:tc>
      </w:tr>
      <w:tr w:rsidR="001539ED" w:rsidRPr="001539ED" w14:paraId="4C16F4A6" w14:textId="77777777" w:rsidTr="009076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4395" w:type="dxa"/>
            <w:vAlign w:val="center"/>
          </w:tcPr>
          <w:p w14:paraId="62C95C15" w14:textId="77777777" w:rsidR="001539ED" w:rsidRPr="001539ED" w:rsidRDefault="001539ED" w:rsidP="001539ED">
            <w:pPr>
              <w:rPr>
                <w:sz w:val="24"/>
                <w:szCs w:val="24"/>
              </w:rPr>
            </w:pPr>
            <w:r w:rsidRPr="001539ED">
              <w:rPr>
                <w:sz w:val="24"/>
                <w:szCs w:val="24"/>
              </w:rPr>
              <w:t>2.12. alatti oszlopra rögzítési követelmények</w:t>
            </w:r>
          </w:p>
        </w:tc>
        <w:tc>
          <w:tcPr>
            <w:tcW w:w="2126" w:type="dxa"/>
          </w:tcPr>
          <w:p w14:paraId="61DE8ED5" w14:textId="77777777" w:rsidR="001539ED" w:rsidRPr="001539ED" w:rsidRDefault="001539ED" w:rsidP="001539ED">
            <w:pPr>
              <w:jc w:val="center"/>
              <w:rPr>
                <w:sz w:val="24"/>
                <w:szCs w:val="24"/>
              </w:rPr>
            </w:pPr>
            <w:r w:rsidRPr="001539ED">
              <w:rPr>
                <w:sz w:val="24"/>
                <w:szCs w:val="24"/>
              </w:rPr>
              <w:t>megfelel?</w:t>
            </w:r>
          </w:p>
          <w:p w14:paraId="321A6F3A" w14:textId="77777777" w:rsidR="001539ED" w:rsidRPr="001539ED" w:rsidRDefault="001539ED" w:rsidP="001539ED">
            <w:pPr>
              <w:jc w:val="center"/>
              <w:rPr>
                <w:sz w:val="24"/>
                <w:szCs w:val="24"/>
              </w:rPr>
            </w:pPr>
            <w:r w:rsidRPr="001539ED">
              <w:rPr>
                <w:sz w:val="24"/>
                <w:szCs w:val="24"/>
              </w:rPr>
              <w:t>igen / nem</w:t>
            </w:r>
          </w:p>
        </w:tc>
        <w:tc>
          <w:tcPr>
            <w:tcW w:w="2551" w:type="dxa"/>
          </w:tcPr>
          <w:p w14:paraId="3B29C27C" w14:textId="77777777" w:rsidR="001539ED" w:rsidRPr="001539ED" w:rsidRDefault="001539ED" w:rsidP="001539ED">
            <w:pPr>
              <w:rPr>
                <w:sz w:val="24"/>
                <w:szCs w:val="24"/>
              </w:rPr>
            </w:pPr>
          </w:p>
        </w:tc>
      </w:tr>
      <w:tr w:rsidR="001539ED" w:rsidRPr="001539ED" w14:paraId="75994B77" w14:textId="77777777" w:rsidTr="009076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4395" w:type="dxa"/>
            <w:vAlign w:val="center"/>
          </w:tcPr>
          <w:p w14:paraId="27B469D6" w14:textId="77777777" w:rsidR="001539ED" w:rsidRPr="001539ED" w:rsidRDefault="001539ED" w:rsidP="001539ED">
            <w:pPr>
              <w:rPr>
                <w:sz w:val="24"/>
                <w:szCs w:val="24"/>
              </w:rPr>
            </w:pPr>
            <w:r w:rsidRPr="001539ED">
              <w:rPr>
                <w:sz w:val="24"/>
                <w:szCs w:val="24"/>
              </w:rPr>
              <w:t>2.14. alatti adattábla, feliratok és jelölések követelményei</w:t>
            </w:r>
          </w:p>
        </w:tc>
        <w:tc>
          <w:tcPr>
            <w:tcW w:w="2126" w:type="dxa"/>
          </w:tcPr>
          <w:p w14:paraId="4F4CEEF0" w14:textId="77777777" w:rsidR="001539ED" w:rsidRPr="001539ED" w:rsidRDefault="001539ED" w:rsidP="001539ED">
            <w:pPr>
              <w:jc w:val="center"/>
              <w:rPr>
                <w:sz w:val="24"/>
                <w:szCs w:val="24"/>
              </w:rPr>
            </w:pPr>
            <w:r w:rsidRPr="001539ED">
              <w:rPr>
                <w:sz w:val="24"/>
                <w:szCs w:val="24"/>
              </w:rPr>
              <w:t>megfelel?</w:t>
            </w:r>
          </w:p>
          <w:p w14:paraId="55774FDE" w14:textId="77777777" w:rsidR="001539ED" w:rsidRPr="001539ED" w:rsidRDefault="001539ED" w:rsidP="001539ED">
            <w:pPr>
              <w:jc w:val="center"/>
              <w:rPr>
                <w:sz w:val="24"/>
                <w:szCs w:val="24"/>
              </w:rPr>
            </w:pPr>
            <w:r w:rsidRPr="001539ED">
              <w:rPr>
                <w:sz w:val="24"/>
                <w:szCs w:val="24"/>
              </w:rPr>
              <w:t>igen / nem</w:t>
            </w:r>
          </w:p>
        </w:tc>
        <w:tc>
          <w:tcPr>
            <w:tcW w:w="2551" w:type="dxa"/>
          </w:tcPr>
          <w:p w14:paraId="5D3FD9F4" w14:textId="77777777" w:rsidR="001539ED" w:rsidRPr="001539ED" w:rsidRDefault="001539ED" w:rsidP="001539ED">
            <w:pPr>
              <w:rPr>
                <w:sz w:val="24"/>
                <w:szCs w:val="24"/>
              </w:rPr>
            </w:pPr>
          </w:p>
        </w:tc>
      </w:tr>
      <w:tr w:rsidR="001539ED" w:rsidRPr="001539ED" w14:paraId="00EF0E17" w14:textId="77777777" w:rsidTr="009076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4395" w:type="dxa"/>
            <w:vAlign w:val="center"/>
          </w:tcPr>
          <w:p w14:paraId="14F10EAB" w14:textId="77777777" w:rsidR="001539ED" w:rsidRPr="001539ED" w:rsidRDefault="001539ED" w:rsidP="001539ED">
            <w:pPr>
              <w:rPr>
                <w:sz w:val="24"/>
                <w:szCs w:val="24"/>
              </w:rPr>
            </w:pPr>
            <w:r w:rsidRPr="001539ED">
              <w:rPr>
                <w:sz w:val="24"/>
                <w:szCs w:val="24"/>
              </w:rPr>
              <w:t>IP védettség zárt burkolattal, ajtóval</w:t>
            </w:r>
          </w:p>
        </w:tc>
        <w:tc>
          <w:tcPr>
            <w:tcW w:w="2126" w:type="dxa"/>
            <w:vAlign w:val="center"/>
          </w:tcPr>
          <w:p w14:paraId="7ECC621A" w14:textId="77777777" w:rsidR="001539ED" w:rsidRPr="001539ED" w:rsidRDefault="001539ED" w:rsidP="001539ED">
            <w:pPr>
              <w:jc w:val="center"/>
              <w:rPr>
                <w:sz w:val="24"/>
                <w:szCs w:val="24"/>
              </w:rPr>
            </w:pPr>
            <w:r w:rsidRPr="001539ED">
              <w:rPr>
                <w:sz w:val="24"/>
                <w:szCs w:val="24"/>
              </w:rPr>
              <w:t>közölni (min. IP 54)</w:t>
            </w:r>
          </w:p>
        </w:tc>
        <w:tc>
          <w:tcPr>
            <w:tcW w:w="2551" w:type="dxa"/>
          </w:tcPr>
          <w:p w14:paraId="01DC7131" w14:textId="77777777" w:rsidR="001539ED" w:rsidRPr="001539ED" w:rsidRDefault="001539ED" w:rsidP="001539ED">
            <w:pPr>
              <w:rPr>
                <w:sz w:val="24"/>
                <w:szCs w:val="24"/>
              </w:rPr>
            </w:pPr>
          </w:p>
        </w:tc>
      </w:tr>
      <w:tr w:rsidR="001539ED" w:rsidRPr="001539ED" w14:paraId="1B1066FB" w14:textId="77777777" w:rsidTr="009076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4395" w:type="dxa"/>
            <w:vAlign w:val="center"/>
          </w:tcPr>
          <w:p w14:paraId="6DFC3F0E" w14:textId="77777777" w:rsidR="001539ED" w:rsidRPr="001539ED" w:rsidRDefault="001539ED" w:rsidP="001539ED">
            <w:pPr>
              <w:rPr>
                <w:sz w:val="24"/>
                <w:szCs w:val="24"/>
              </w:rPr>
            </w:pPr>
            <w:r w:rsidRPr="001539ED">
              <w:rPr>
                <w:sz w:val="24"/>
                <w:szCs w:val="24"/>
              </w:rPr>
              <w:t>IP védettség nyitott burkolattal, ajtóval</w:t>
            </w:r>
          </w:p>
        </w:tc>
        <w:tc>
          <w:tcPr>
            <w:tcW w:w="2126" w:type="dxa"/>
            <w:vAlign w:val="center"/>
          </w:tcPr>
          <w:p w14:paraId="010BDD7E" w14:textId="77777777" w:rsidR="001539ED" w:rsidRPr="001539ED" w:rsidRDefault="001539ED" w:rsidP="001539ED">
            <w:pPr>
              <w:jc w:val="center"/>
              <w:rPr>
                <w:sz w:val="24"/>
                <w:szCs w:val="24"/>
              </w:rPr>
            </w:pPr>
            <w:r w:rsidRPr="001539ED">
              <w:rPr>
                <w:sz w:val="24"/>
                <w:szCs w:val="24"/>
              </w:rPr>
              <w:t>közölni (min. IP 20)</w:t>
            </w:r>
          </w:p>
        </w:tc>
        <w:tc>
          <w:tcPr>
            <w:tcW w:w="2551" w:type="dxa"/>
          </w:tcPr>
          <w:p w14:paraId="3F3CD050" w14:textId="77777777" w:rsidR="001539ED" w:rsidRPr="001539ED" w:rsidRDefault="001539ED" w:rsidP="001539ED">
            <w:pPr>
              <w:rPr>
                <w:sz w:val="24"/>
                <w:szCs w:val="24"/>
              </w:rPr>
            </w:pPr>
          </w:p>
        </w:tc>
      </w:tr>
      <w:tr w:rsidR="001539ED" w:rsidRPr="001539ED" w14:paraId="49BC08D4" w14:textId="77777777" w:rsidTr="009076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4395" w:type="dxa"/>
            <w:vAlign w:val="center"/>
          </w:tcPr>
          <w:p w14:paraId="5F4B68EC" w14:textId="77777777" w:rsidR="001539ED" w:rsidRPr="001539ED" w:rsidRDefault="001539ED" w:rsidP="001539ED">
            <w:pPr>
              <w:rPr>
                <w:sz w:val="24"/>
                <w:szCs w:val="24"/>
              </w:rPr>
            </w:pPr>
            <w:r w:rsidRPr="001539ED">
              <w:rPr>
                <w:sz w:val="24"/>
                <w:szCs w:val="24"/>
              </w:rPr>
              <w:t xml:space="preserve">Mechanikai behatás elleni védettség </w:t>
            </w:r>
          </w:p>
        </w:tc>
        <w:tc>
          <w:tcPr>
            <w:tcW w:w="2126" w:type="dxa"/>
            <w:vAlign w:val="center"/>
          </w:tcPr>
          <w:p w14:paraId="6B051959" w14:textId="77777777" w:rsidR="001539ED" w:rsidRPr="001539ED" w:rsidRDefault="001539ED" w:rsidP="001539ED">
            <w:pPr>
              <w:jc w:val="center"/>
              <w:rPr>
                <w:sz w:val="24"/>
                <w:szCs w:val="24"/>
              </w:rPr>
            </w:pPr>
            <w:r w:rsidRPr="001539ED">
              <w:rPr>
                <w:sz w:val="24"/>
                <w:szCs w:val="24"/>
              </w:rPr>
              <w:t>közölni (min. IK08)</w:t>
            </w:r>
          </w:p>
        </w:tc>
        <w:tc>
          <w:tcPr>
            <w:tcW w:w="2551" w:type="dxa"/>
          </w:tcPr>
          <w:p w14:paraId="3DAA4F96" w14:textId="77777777" w:rsidR="001539ED" w:rsidRPr="001539ED" w:rsidRDefault="001539ED" w:rsidP="001539ED">
            <w:pPr>
              <w:rPr>
                <w:sz w:val="24"/>
                <w:szCs w:val="24"/>
              </w:rPr>
            </w:pPr>
          </w:p>
        </w:tc>
      </w:tr>
      <w:tr w:rsidR="001539ED" w:rsidRPr="001539ED" w14:paraId="0B7A517A" w14:textId="77777777" w:rsidTr="009076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4395" w:type="dxa"/>
            <w:vAlign w:val="center"/>
          </w:tcPr>
          <w:p w14:paraId="4DAB96F7" w14:textId="77777777" w:rsidR="001539ED" w:rsidRPr="001539ED" w:rsidRDefault="001539ED" w:rsidP="001539ED">
            <w:pPr>
              <w:rPr>
                <w:sz w:val="24"/>
                <w:szCs w:val="24"/>
              </w:rPr>
            </w:pPr>
            <w:r w:rsidRPr="001539ED">
              <w:rPr>
                <w:sz w:val="24"/>
                <w:szCs w:val="24"/>
              </w:rPr>
              <w:t>Aktív részek ujjal történő érinthetősége</w:t>
            </w:r>
          </w:p>
        </w:tc>
        <w:tc>
          <w:tcPr>
            <w:tcW w:w="2126" w:type="dxa"/>
            <w:vAlign w:val="center"/>
          </w:tcPr>
          <w:p w14:paraId="4ACB556D" w14:textId="77777777" w:rsidR="001539ED" w:rsidRPr="001539ED" w:rsidRDefault="001539ED" w:rsidP="001539ED">
            <w:pPr>
              <w:jc w:val="center"/>
              <w:rPr>
                <w:sz w:val="24"/>
                <w:szCs w:val="24"/>
              </w:rPr>
            </w:pPr>
            <w:r w:rsidRPr="001539ED">
              <w:rPr>
                <w:sz w:val="24"/>
                <w:szCs w:val="24"/>
              </w:rPr>
              <w:t>igen / nem</w:t>
            </w:r>
          </w:p>
        </w:tc>
        <w:tc>
          <w:tcPr>
            <w:tcW w:w="2551" w:type="dxa"/>
          </w:tcPr>
          <w:p w14:paraId="75990C50" w14:textId="77777777" w:rsidR="001539ED" w:rsidRPr="001539ED" w:rsidRDefault="001539ED" w:rsidP="001539ED">
            <w:pPr>
              <w:rPr>
                <w:sz w:val="24"/>
                <w:szCs w:val="24"/>
              </w:rPr>
            </w:pPr>
          </w:p>
        </w:tc>
      </w:tr>
      <w:tr w:rsidR="001539ED" w:rsidRPr="001539ED" w14:paraId="359C1CC8" w14:textId="77777777" w:rsidTr="009076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4395" w:type="dxa"/>
            <w:vAlign w:val="center"/>
          </w:tcPr>
          <w:p w14:paraId="6E9464E6" w14:textId="77777777" w:rsidR="001539ED" w:rsidRPr="001539ED" w:rsidDel="009A1870" w:rsidRDefault="001539ED" w:rsidP="001539ED">
            <w:pPr>
              <w:rPr>
                <w:sz w:val="24"/>
                <w:szCs w:val="24"/>
              </w:rPr>
            </w:pPr>
            <w:r w:rsidRPr="001539ED">
              <w:rPr>
                <w:sz w:val="24"/>
                <w:szCs w:val="24"/>
              </w:rPr>
              <w:t>Zárlat okozás lehetősége kéziszerszámmal</w:t>
            </w:r>
          </w:p>
        </w:tc>
        <w:tc>
          <w:tcPr>
            <w:tcW w:w="2126" w:type="dxa"/>
            <w:vAlign w:val="center"/>
          </w:tcPr>
          <w:p w14:paraId="4DEFB281" w14:textId="77777777" w:rsidR="001539ED" w:rsidRPr="001539ED" w:rsidDel="009A1870" w:rsidRDefault="001539ED" w:rsidP="001539ED">
            <w:pPr>
              <w:jc w:val="center"/>
              <w:rPr>
                <w:sz w:val="24"/>
                <w:szCs w:val="24"/>
              </w:rPr>
            </w:pPr>
            <w:r w:rsidRPr="001539ED">
              <w:rPr>
                <w:sz w:val="24"/>
                <w:szCs w:val="24"/>
              </w:rPr>
              <w:t>igen / nem</w:t>
            </w:r>
          </w:p>
        </w:tc>
        <w:tc>
          <w:tcPr>
            <w:tcW w:w="2551" w:type="dxa"/>
          </w:tcPr>
          <w:p w14:paraId="7F9FEEE1" w14:textId="77777777" w:rsidR="001539ED" w:rsidRPr="001539ED" w:rsidRDefault="001539ED" w:rsidP="001539ED">
            <w:pPr>
              <w:rPr>
                <w:sz w:val="24"/>
                <w:szCs w:val="24"/>
              </w:rPr>
            </w:pPr>
          </w:p>
        </w:tc>
      </w:tr>
      <w:tr w:rsidR="001539ED" w:rsidRPr="001539ED" w14:paraId="22A9C05C" w14:textId="77777777" w:rsidTr="009076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4395" w:type="dxa"/>
            <w:vAlign w:val="center"/>
          </w:tcPr>
          <w:p w14:paraId="410905FD" w14:textId="77777777" w:rsidR="001539ED" w:rsidRPr="001539ED" w:rsidRDefault="001539ED" w:rsidP="001539ED">
            <w:pPr>
              <w:rPr>
                <w:sz w:val="24"/>
                <w:szCs w:val="24"/>
              </w:rPr>
            </w:pPr>
            <w:r w:rsidRPr="001539ED">
              <w:rPr>
                <w:sz w:val="24"/>
                <w:szCs w:val="24"/>
              </w:rPr>
              <w:t>2.15. alatti hibavédelem előírásainak való megfelelés</w:t>
            </w:r>
          </w:p>
        </w:tc>
        <w:tc>
          <w:tcPr>
            <w:tcW w:w="2126" w:type="dxa"/>
          </w:tcPr>
          <w:p w14:paraId="123792E1" w14:textId="77777777" w:rsidR="001539ED" w:rsidRPr="001539ED" w:rsidRDefault="001539ED" w:rsidP="001539ED">
            <w:pPr>
              <w:jc w:val="center"/>
              <w:rPr>
                <w:sz w:val="24"/>
                <w:szCs w:val="24"/>
              </w:rPr>
            </w:pPr>
            <w:r w:rsidRPr="001539ED">
              <w:rPr>
                <w:sz w:val="24"/>
                <w:szCs w:val="24"/>
              </w:rPr>
              <w:t>védelmi osztály, mód megadása</w:t>
            </w:r>
          </w:p>
        </w:tc>
        <w:tc>
          <w:tcPr>
            <w:tcW w:w="2551" w:type="dxa"/>
          </w:tcPr>
          <w:p w14:paraId="790A7EA7" w14:textId="77777777" w:rsidR="001539ED" w:rsidRPr="001539ED" w:rsidRDefault="001539ED" w:rsidP="001539ED">
            <w:pPr>
              <w:rPr>
                <w:sz w:val="24"/>
                <w:szCs w:val="24"/>
              </w:rPr>
            </w:pPr>
          </w:p>
        </w:tc>
      </w:tr>
      <w:tr w:rsidR="001539ED" w:rsidRPr="001539ED" w14:paraId="4ADEBE14" w14:textId="77777777" w:rsidTr="00170CA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4395" w:type="dxa"/>
            <w:vAlign w:val="center"/>
          </w:tcPr>
          <w:p w14:paraId="65454E47" w14:textId="77777777" w:rsidR="001539ED" w:rsidRPr="001539ED" w:rsidRDefault="001539ED" w:rsidP="001539ED">
            <w:pPr>
              <w:numPr>
                <w:ilvl w:val="0"/>
                <w:numId w:val="4"/>
              </w:numPr>
              <w:contextualSpacing/>
              <w:rPr>
                <w:sz w:val="24"/>
                <w:szCs w:val="24"/>
              </w:rPr>
            </w:pPr>
            <w:r w:rsidRPr="001539ED">
              <w:rPr>
                <w:sz w:val="24"/>
                <w:szCs w:val="24"/>
              </w:rPr>
              <w:t>pont alatti vizsgálati követelmények</w:t>
            </w:r>
          </w:p>
        </w:tc>
        <w:tc>
          <w:tcPr>
            <w:tcW w:w="2126" w:type="dxa"/>
          </w:tcPr>
          <w:p w14:paraId="2ED8F739" w14:textId="77777777" w:rsidR="001539ED" w:rsidRPr="001539ED" w:rsidRDefault="001539ED" w:rsidP="001539ED">
            <w:pPr>
              <w:jc w:val="center"/>
              <w:rPr>
                <w:sz w:val="24"/>
                <w:szCs w:val="24"/>
              </w:rPr>
            </w:pPr>
            <w:r w:rsidRPr="001539ED">
              <w:rPr>
                <w:sz w:val="24"/>
                <w:szCs w:val="24"/>
              </w:rPr>
              <w:t xml:space="preserve">labor neve, jegyzőkönyv száma, érvényességi ideje, </w:t>
            </w:r>
          </w:p>
          <w:p w14:paraId="54912218" w14:textId="77777777" w:rsidR="001539ED" w:rsidRPr="001539ED" w:rsidRDefault="001539ED" w:rsidP="001539ED">
            <w:pPr>
              <w:jc w:val="center"/>
              <w:rPr>
                <w:sz w:val="24"/>
                <w:szCs w:val="24"/>
              </w:rPr>
            </w:pPr>
            <w:r w:rsidRPr="001539ED">
              <w:rPr>
                <w:sz w:val="24"/>
                <w:szCs w:val="24"/>
              </w:rPr>
              <w:t>elvégzett vizsgálatok (mellékelve!)</w:t>
            </w:r>
          </w:p>
        </w:tc>
        <w:tc>
          <w:tcPr>
            <w:tcW w:w="2551" w:type="dxa"/>
          </w:tcPr>
          <w:p w14:paraId="5ED5CB22" w14:textId="77777777" w:rsidR="001539ED" w:rsidRPr="001539ED" w:rsidRDefault="001539ED" w:rsidP="001539ED">
            <w:pPr>
              <w:rPr>
                <w:sz w:val="24"/>
                <w:szCs w:val="24"/>
              </w:rPr>
            </w:pPr>
          </w:p>
        </w:tc>
      </w:tr>
      <w:tr w:rsidR="001539ED" w:rsidRPr="001539ED" w14:paraId="241E622C" w14:textId="77777777" w:rsidTr="00170CA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4395" w:type="dxa"/>
            <w:vAlign w:val="center"/>
          </w:tcPr>
          <w:p w14:paraId="5E2EE03A" w14:textId="77777777" w:rsidR="001539ED" w:rsidRPr="001539ED" w:rsidRDefault="001539ED" w:rsidP="001539ED">
            <w:pPr>
              <w:rPr>
                <w:sz w:val="24"/>
                <w:szCs w:val="24"/>
              </w:rPr>
            </w:pPr>
            <w:r w:rsidRPr="001539ED">
              <w:rPr>
                <w:sz w:val="24"/>
                <w:szCs w:val="24"/>
              </w:rPr>
              <w:lastRenderedPageBreak/>
              <w:t>4. pont alatti dokumentációs követelmények</w:t>
            </w:r>
          </w:p>
        </w:tc>
        <w:tc>
          <w:tcPr>
            <w:tcW w:w="2126" w:type="dxa"/>
          </w:tcPr>
          <w:p w14:paraId="475CFE8A" w14:textId="77777777" w:rsidR="001539ED" w:rsidRPr="001539ED" w:rsidRDefault="001539ED" w:rsidP="001539ED">
            <w:pPr>
              <w:jc w:val="center"/>
              <w:rPr>
                <w:sz w:val="24"/>
                <w:szCs w:val="24"/>
              </w:rPr>
            </w:pPr>
            <w:r w:rsidRPr="001539ED">
              <w:rPr>
                <w:sz w:val="24"/>
                <w:szCs w:val="24"/>
              </w:rPr>
              <w:t>teljesülnek?</w:t>
            </w:r>
          </w:p>
        </w:tc>
        <w:tc>
          <w:tcPr>
            <w:tcW w:w="2551" w:type="dxa"/>
          </w:tcPr>
          <w:p w14:paraId="559DDC6F" w14:textId="77777777" w:rsidR="001539ED" w:rsidRPr="001539ED" w:rsidRDefault="001539ED" w:rsidP="001539ED">
            <w:pPr>
              <w:rPr>
                <w:sz w:val="24"/>
                <w:szCs w:val="24"/>
              </w:rPr>
            </w:pPr>
          </w:p>
        </w:tc>
      </w:tr>
      <w:tr w:rsidR="001539ED" w:rsidRPr="001539ED" w14:paraId="7898535E" w14:textId="77777777" w:rsidTr="00170CA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4395" w:type="dxa"/>
            <w:vAlign w:val="center"/>
          </w:tcPr>
          <w:p w14:paraId="3CA8EF47" w14:textId="77777777" w:rsidR="001539ED" w:rsidRPr="001539ED" w:rsidRDefault="001539ED" w:rsidP="001539ED">
            <w:pPr>
              <w:rPr>
                <w:sz w:val="24"/>
                <w:szCs w:val="24"/>
              </w:rPr>
            </w:pPr>
            <w:r w:rsidRPr="001539ED">
              <w:rPr>
                <w:sz w:val="24"/>
                <w:szCs w:val="24"/>
              </w:rPr>
              <w:t>5.1. pont alatti szállítási terjedelem</w:t>
            </w:r>
          </w:p>
        </w:tc>
        <w:tc>
          <w:tcPr>
            <w:tcW w:w="2126" w:type="dxa"/>
            <w:vAlign w:val="center"/>
          </w:tcPr>
          <w:p w14:paraId="37F04099" w14:textId="77777777" w:rsidR="001539ED" w:rsidRPr="001539ED" w:rsidRDefault="001539ED" w:rsidP="001539ED">
            <w:pPr>
              <w:jc w:val="center"/>
              <w:rPr>
                <w:sz w:val="24"/>
                <w:szCs w:val="24"/>
              </w:rPr>
            </w:pPr>
            <w:r w:rsidRPr="001539ED">
              <w:rPr>
                <w:sz w:val="24"/>
                <w:szCs w:val="24"/>
              </w:rPr>
              <w:t>teljesül?</w:t>
            </w:r>
          </w:p>
          <w:p w14:paraId="16EB0434" w14:textId="77777777" w:rsidR="001539ED" w:rsidRPr="001539ED" w:rsidRDefault="001539ED" w:rsidP="001539ED">
            <w:pPr>
              <w:jc w:val="center"/>
              <w:rPr>
                <w:sz w:val="24"/>
                <w:szCs w:val="24"/>
              </w:rPr>
            </w:pPr>
            <w:r w:rsidRPr="001539ED">
              <w:rPr>
                <w:sz w:val="24"/>
                <w:szCs w:val="24"/>
              </w:rPr>
              <w:t>igen / nem</w:t>
            </w:r>
          </w:p>
        </w:tc>
        <w:tc>
          <w:tcPr>
            <w:tcW w:w="2551" w:type="dxa"/>
          </w:tcPr>
          <w:p w14:paraId="510CF177" w14:textId="77777777" w:rsidR="001539ED" w:rsidRPr="001539ED" w:rsidRDefault="001539ED" w:rsidP="001539ED">
            <w:pPr>
              <w:rPr>
                <w:sz w:val="24"/>
                <w:szCs w:val="24"/>
              </w:rPr>
            </w:pPr>
          </w:p>
        </w:tc>
      </w:tr>
      <w:tr w:rsidR="001539ED" w:rsidRPr="001539ED" w14:paraId="2C2C61DA" w14:textId="77777777" w:rsidTr="00170CA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4395" w:type="dxa"/>
            <w:vAlign w:val="center"/>
          </w:tcPr>
          <w:p w14:paraId="06C347FF" w14:textId="77777777" w:rsidR="001539ED" w:rsidRPr="001539ED" w:rsidRDefault="001539ED" w:rsidP="001539ED">
            <w:pPr>
              <w:rPr>
                <w:sz w:val="24"/>
                <w:szCs w:val="24"/>
              </w:rPr>
            </w:pPr>
            <w:r w:rsidRPr="001539ED">
              <w:rPr>
                <w:sz w:val="24"/>
                <w:szCs w:val="24"/>
              </w:rPr>
              <w:t>5.2. pont alatti opcionális igények</w:t>
            </w:r>
          </w:p>
        </w:tc>
        <w:tc>
          <w:tcPr>
            <w:tcW w:w="2126" w:type="dxa"/>
            <w:vAlign w:val="center"/>
          </w:tcPr>
          <w:p w14:paraId="0CADA515" w14:textId="77777777" w:rsidR="001539ED" w:rsidRPr="001539ED" w:rsidRDefault="001539ED" w:rsidP="001539ED">
            <w:pPr>
              <w:jc w:val="center"/>
              <w:rPr>
                <w:sz w:val="24"/>
                <w:szCs w:val="24"/>
              </w:rPr>
            </w:pPr>
            <w:r w:rsidRPr="001539ED">
              <w:rPr>
                <w:sz w:val="24"/>
                <w:szCs w:val="24"/>
              </w:rPr>
              <w:t>teljesül?</w:t>
            </w:r>
          </w:p>
          <w:p w14:paraId="7CA2C6E1" w14:textId="77777777" w:rsidR="001539ED" w:rsidRPr="001539ED" w:rsidRDefault="001539ED" w:rsidP="001539ED">
            <w:pPr>
              <w:jc w:val="center"/>
              <w:rPr>
                <w:sz w:val="24"/>
                <w:szCs w:val="24"/>
              </w:rPr>
            </w:pPr>
            <w:r w:rsidRPr="001539ED">
              <w:rPr>
                <w:sz w:val="24"/>
                <w:szCs w:val="24"/>
              </w:rPr>
              <w:t>igen / nem</w:t>
            </w:r>
          </w:p>
        </w:tc>
        <w:tc>
          <w:tcPr>
            <w:tcW w:w="2551" w:type="dxa"/>
          </w:tcPr>
          <w:p w14:paraId="0BB4A50C" w14:textId="77777777" w:rsidR="001539ED" w:rsidRPr="001539ED" w:rsidRDefault="001539ED" w:rsidP="001539ED">
            <w:pPr>
              <w:rPr>
                <w:sz w:val="24"/>
                <w:szCs w:val="24"/>
              </w:rPr>
            </w:pPr>
          </w:p>
        </w:tc>
      </w:tr>
      <w:tr w:rsidR="001539ED" w:rsidRPr="001539ED" w14:paraId="5CED4DD5" w14:textId="77777777" w:rsidTr="00170CA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4395" w:type="dxa"/>
            <w:vAlign w:val="center"/>
          </w:tcPr>
          <w:p w14:paraId="3DB2AD48" w14:textId="77777777" w:rsidR="001539ED" w:rsidRPr="001539ED" w:rsidRDefault="001539ED" w:rsidP="001539ED">
            <w:pPr>
              <w:rPr>
                <w:sz w:val="24"/>
                <w:szCs w:val="24"/>
              </w:rPr>
            </w:pPr>
            <w:r w:rsidRPr="001539ED">
              <w:rPr>
                <w:sz w:val="24"/>
                <w:szCs w:val="24"/>
              </w:rPr>
              <w:t>5.3. pont alatti csomagolás és szállítás</w:t>
            </w:r>
          </w:p>
        </w:tc>
        <w:tc>
          <w:tcPr>
            <w:tcW w:w="2126" w:type="dxa"/>
            <w:vAlign w:val="center"/>
          </w:tcPr>
          <w:p w14:paraId="0AAE68C5" w14:textId="77777777" w:rsidR="001539ED" w:rsidRPr="001539ED" w:rsidRDefault="001539ED" w:rsidP="001539ED">
            <w:pPr>
              <w:jc w:val="center"/>
              <w:rPr>
                <w:sz w:val="24"/>
                <w:szCs w:val="24"/>
              </w:rPr>
            </w:pPr>
            <w:r w:rsidRPr="001539ED">
              <w:rPr>
                <w:sz w:val="24"/>
                <w:szCs w:val="24"/>
              </w:rPr>
              <w:t>teljesül?</w:t>
            </w:r>
          </w:p>
          <w:p w14:paraId="5FF5F73A" w14:textId="77777777" w:rsidR="001539ED" w:rsidRPr="001539ED" w:rsidRDefault="001539ED" w:rsidP="001539ED">
            <w:pPr>
              <w:jc w:val="center"/>
              <w:rPr>
                <w:sz w:val="24"/>
                <w:szCs w:val="24"/>
              </w:rPr>
            </w:pPr>
            <w:r w:rsidRPr="001539ED">
              <w:rPr>
                <w:sz w:val="24"/>
                <w:szCs w:val="24"/>
              </w:rPr>
              <w:t>igen / nem</w:t>
            </w:r>
          </w:p>
        </w:tc>
        <w:tc>
          <w:tcPr>
            <w:tcW w:w="2551" w:type="dxa"/>
          </w:tcPr>
          <w:p w14:paraId="7A1A459B" w14:textId="77777777" w:rsidR="001539ED" w:rsidRPr="001539ED" w:rsidRDefault="001539ED" w:rsidP="001539ED">
            <w:pPr>
              <w:rPr>
                <w:sz w:val="24"/>
                <w:szCs w:val="24"/>
              </w:rPr>
            </w:pPr>
          </w:p>
        </w:tc>
      </w:tr>
      <w:tr w:rsidR="001539ED" w:rsidRPr="001539ED" w14:paraId="45635E7E" w14:textId="77777777" w:rsidTr="00170CA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4395" w:type="dxa"/>
            <w:vAlign w:val="center"/>
          </w:tcPr>
          <w:p w14:paraId="16CFCE68" w14:textId="77777777" w:rsidR="001539ED" w:rsidRPr="001539ED" w:rsidRDefault="001539ED" w:rsidP="001539ED">
            <w:pPr>
              <w:rPr>
                <w:sz w:val="24"/>
                <w:szCs w:val="24"/>
              </w:rPr>
            </w:pPr>
            <w:r w:rsidRPr="001539ED">
              <w:rPr>
                <w:sz w:val="24"/>
                <w:szCs w:val="24"/>
              </w:rPr>
              <w:t>Csatlakozó doboz anyaga</w:t>
            </w:r>
          </w:p>
        </w:tc>
        <w:tc>
          <w:tcPr>
            <w:tcW w:w="2126" w:type="dxa"/>
            <w:vAlign w:val="center"/>
          </w:tcPr>
          <w:p w14:paraId="3D2E2015" w14:textId="77777777" w:rsidR="001539ED" w:rsidRPr="001539ED" w:rsidRDefault="001539ED" w:rsidP="001539ED">
            <w:pPr>
              <w:jc w:val="center"/>
              <w:rPr>
                <w:sz w:val="24"/>
                <w:szCs w:val="24"/>
              </w:rPr>
            </w:pPr>
            <w:r w:rsidRPr="001539ED">
              <w:rPr>
                <w:sz w:val="24"/>
                <w:szCs w:val="24"/>
              </w:rPr>
              <w:t>anyagát közölni</w:t>
            </w:r>
          </w:p>
        </w:tc>
        <w:tc>
          <w:tcPr>
            <w:tcW w:w="2551" w:type="dxa"/>
          </w:tcPr>
          <w:p w14:paraId="2D91973A" w14:textId="77777777" w:rsidR="001539ED" w:rsidRPr="001539ED" w:rsidRDefault="001539ED" w:rsidP="001539ED">
            <w:pPr>
              <w:rPr>
                <w:sz w:val="24"/>
                <w:szCs w:val="24"/>
              </w:rPr>
            </w:pPr>
          </w:p>
        </w:tc>
      </w:tr>
      <w:tr w:rsidR="001539ED" w:rsidRPr="001539ED" w14:paraId="3DE7F764" w14:textId="77777777" w:rsidTr="00170CA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4395" w:type="dxa"/>
            <w:vAlign w:val="center"/>
          </w:tcPr>
          <w:p w14:paraId="102CDA1F" w14:textId="77777777" w:rsidR="001539ED" w:rsidRPr="001539ED" w:rsidRDefault="001539ED" w:rsidP="001539ED">
            <w:pPr>
              <w:rPr>
                <w:sz w:val="24"/>
                <w:szCs w:val="24"/>
              </w:rPr>
            </w:pPr>
            <w:r w:rsidRPr="001539ED">
              <w:rPr>
                <w:sz w:val="24"/>
                <w:szCs w:val="24"/>
              </w:rPr>
              <w:t xml:space="preserve">Beköthető keresztmetszet-tartomány a </w:t>
            </w:r>
            <w:r w:rsidRPr="001539ED">
              <w:rPr>
                <w:sz w:val="24"/>
                <w:szCs w:val="24"/>
              </w:rPr>
              <w:br/>
              <w:t>betápláló áramkörben [mm²]</w:t>
            </w:r>
          </w:p>
        </w:tc>
        <w:tc>
          <w:tcPr>
            <w:tcW w:w="2126" w:type="dxa"/>
            <w:vAlign w:val="center"/>
          </w:tcPr>
          <w:p w14:paraId="23B8A2A4" w14:textId="77777777" w:rsidR="001539ED" w:rsidRPr="001539ED" w:rsidRDefault="001539ED" w:rsidP="001539ED">
            <w:pPr>
              <w:jc w:val="center"/>
              <w:rPr>
                <w:sz w:val="24"/>
                <w:szCs w:val="24"/>
              </w:rPr>
            </w:pPr>
            <w:r w:rsidRPr="001539ED">
              <w:rPr>
                <w:sz w:val="24"/>
                <w:szCs w:val="24"/>
              </w:rPr>
              <w:t>a termékcsoportnak megfelelően, a kábelér-szerkezet függvényében közölni</w:t>
            </w:r>
          </w:p>
        </w:tc>
        <w:tc>
          <w:tcPr>
            <w:tcW w:w="2551" w:type="dxa"/>
          </w:tcPr>
          <w:p w14:paraId="7D443D13" w14:textId="77777777" w:rsidR="001539ED" w:rsidRPr="001539ED" w:rsidRDefault="001539ED" w:rsidP="001539ED">
            <w:pPr>
              <w:rPr>
                <w:sz w:val="24"/>
                <w:szCs w:val="24"/>
              </w:rPr>
            </w:pPr>
          </w:p>
        </w:tc>
      </w:tr>
      <w:tr w:rsidR="001539ED" w:rsidRPr="001539ED" w14:paraId="289E95FA" w14:textId="77777777" w:rsidTr="00170CA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4395" w:type="dxa"/>
            <w:vAlign w:val="center"/>
          </w:tcPr>
          <w:p w14:paraId="070A89FA" w14:textId="77777777" w:rsidR="001539ED" w:rsidRPr="001539ED" w:rsidRDefault="001539ED" w:rsidP="001539ED">
            <w:pPr>
              <w:rPr>
                <w:sz w:val="24"/>
                <w:szCs w:val="24"/>
              </w:rPr>
            </w:pPr>
            <w:r w:rsidRPr="001539ED">
              <w:rPr>
                <w:sz w:val="24"/>
                <w:szCs w:val="24"/>
              </w:rPr>
              <w:t>A betápláló vezeték fogadó kapcsainak és korrózió elleni védelmi bevonatának anyaga</w:t>
            </w:r>
          </w:p>
        </w:tc>
        <w:tc>
          <w:tcPr>
            <w:tcW w:w="2126" w:type="dxa"/>
            <w:vAlign w:val="center"/>
          </w:tcPr>
          <w:p w14:paraId="3A5BFCB5" w14:textId="77777777" w:rsidR="001539ED" w:rsidRPr="001539ED" w:rsidRDefault="001539ED" w:rsidP="001539ED">
            <w:pPr>
              <w:jc w:val="center"/>
              <w:rPr>
                <w:sz w:val="24"/>
                <w:szCs w:val="24"/>
              </w:rPr>
            </w:pPr>
            <w:r w:rsidRPr="001539ED">
              <w:rPr>
                <w:sz w:val="24"/>
                <w:szCs w:val="24"/>
              </w:rPr>
              <w:t>anyagait, technológiáját közölni</w:t>
            </w:r>
          </w:p>
        </w:tc>
        <w:tc>
          <w:tcPr>
            <w:tcW w:w="2551" w:type="dxa"/>
          </w:tcPr>
          <w:p w14:paraId="75FA9121" w14:textId="77777777" w:rsidR="001539ED" w:rsidRPr="001539ED" w:rsidRDefault="001539ED" w:rsidP="001539ED">
            <w:pPr>
              <w:rPr>
                <w:sz w:val="24"/>
                <w:szCs w:val="24"/>
              </w:rPr>
            </w:pPr>
          </w:p>
        </w:tc>
      </w:tr>
      <w:tr w:rsidR="001539ED" w:rsidRPr="001539ED" w14:paraId="03398252" w14:textId="77777777" w:rsidTr="00170CA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4395" w:type="dxa"/>
            <w:vAlign w:val="center"/>
          </w:tcPr>
          <w:p w14:paraId="66EC5C61" w14:textId="77777777" w:rsidR="001539ED" w:rsidRPr="001539ED" w:rsidRDefault="001539ED" w:rsidP="001539ED">
            <w:pPr>
              <w:rPr>
                <w:sz w:val="24"/>
                <w:szCs w:val="24"/>
              </w:rPr>
            </w:pPr>
            <w:r w:rsidRPr="001539ED">
              <w:rPr>
                <w:sz w:val="24"/>
                <w:szCs w:val="24"/>
              </w:rPr>
              <w:t>A dugaszoló aljzat érintkezőinek és rugózó elemének anyaga, felületi bevonata</w:t>
            </w:r>
          </w:p>
        </w:tc>
        <w:tc>
          <w:tcPr>
            <w:tcW w:w="2126" w:type="dxa"/>
            <w:vAlign w:val="center"/>
          </w:tcPr>
          <w:p w14:paraId="14A0D6CC" w14:textId="77777777" w:rsidR="001539ED" w:rsidRPr="001539ED" w:rsidRDefault="001539ED" w:rsidP="001539ED">
            <w:pPr>
              <w:jc w:val="center"/>
              <w:rPr>
                <w:sz w:val="24"/>
                <w:szCs w:val="24"/>
              </w:rPr>
            </w:pPr>
            <w:r w:rsidRPr="001539ED">
              <w:rPr>
                <w:sz w:val="24"/>
                <w:szCs w:val="24"/>
              </w:rPr>
              <w:t>anyagait, technológiáját közölni</w:t>
            </w:r>
          </w:p>
        </w:tc>
        <w:tc>
          <w:tcPr>
            <w:tcW w:w="2551" w:type="dxa"/>
          </w:tcPr>
          <w:p w14:paraId="795D169D" w14:textId="77777777" w:rsidR="001539ED" w:rsidRPr="001539ED" w:rsidRDefault="001539ED" w:rsidP="001539ED">
            <w:pPr>
              <w:rPr>
                <w:sz w:val="24"/>
                <w:szCs w:val="24"/>
              </w:rPr>
            </w:pPr>
          </w:p>
        </w:tc>
      </w:tr>
      <w:tr w:rsidR="001539ED" w:rsidRPr="001539ED" w14:paraId="65F74967" w14:textId="77777777" w:rsidTr="00170CA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4395" w:type="dxa"/>
            <w:vAlign w:val="center"/>
          </w:tcPr>
          <w:p w14:paraId="50492BE0" w14:textId="77777777" w:rsidR="001539ED" w:rsidRPr="001539ED" w:rsidRDefault="001539ED" w:rsidP="001539ED">
            <w:pPr>
              <w:rPr>
                <w:sz w:val="24"/>
                <w:szCs w:val="24"/>
              </w:rPr>
            </w:pPr>
            <w:r w:rsidRPr="001539ED">
              <w:rPr>
                <w:sz w:val="24"/>
                <w:szCs w:val="24"/>
              </w:rPr>
              <w:t>A betápláló vezeték bekötő kapcsainak kivitele, és a csavarkötésekhez szükséges szerszám</w:t>
            </w:r>
          </w:p>
        </w:tc>
        <w:tc>
          <w:tcPr>
            <w:tcW w:w="2126" w:type="dxa"/>
            <w:vAlign w:val="center"/>
          </w:tcPr>
          <w:p w14:paraId="22251109" w14:textId="77777777" w:rsidR="001539ED" w:rsidRPr="001539ED" w:rsidRDefault="001539ED" w:rsidP="001539ED">
            <w:pPr>
              <w:jc w:val="center"/>
              <w:rPr>
                <w:sz w:val="24"/>
                <w:szCs w:val="24"/>
              </w:rPr>
            </w:pPr>
            <w:r w:rsidRPr="001539ED">
              <w:rPr>
                <w:sz w:val="24"/>
                <w:szCs w:val="24"/>
              </w:rPr>
              <w:t>adatokat közölni</w:t>
            </w:r>
          </w:p>
        </w:tc>
        <w:tc>
          <w:tcPr>
            <w:tcW w:w="2551" w:type="dxa"/>
          </w:tcPr>
          <w:p w14:paraId="030B5CE4" w14:textId="77777777" w:rsidR="001539ED" w:rsidRPr="001539ED" w:rsidRDefault="001539ED" w:rsidP="001539ED">
            <w:pPr>
              <w:rPr>
                <w:sz w:val="24"/>
                <w:szCs w:val="24"/>
              </w:rPr>
            </w:pPr>
          </w:p>
        </w:tc>
      </w:tr>
      <w:tr w:rsidR="001539ED" w:rsidRPr="001539ED" w14:paraId="0DC43E63" w14:textId="77777777" w:rsidTr="00170CA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4395" w:type="dxa"/>
            <w:vAlign w:val="center"/>
          </w:tcPr>
          <w:p w14:paraId="5AC7E590" w14:textId="77777777" w:rsidR="001539ED" w:rsidRPr="001539ED" w:rsidRDefault="001539ED" w:rsidP="001539ED">
            <w:pPr>
              <w:rPr>
                <w:sz w:val="24"/>
                <w:szCs w:val="24"/>
              </w:rPr>
            </w:pPr>
            <w:r w:rsidRPr="001539ED">
              <w:rPr>
                <w:sz w:val="24"/>
                <w:szCs w:val="24"/>
              </w:rPr>
              <w:t xml:space="preserve">5.4. pont alatti garanciális követelmény </w:t>
            </w:r>
          </w:p>
        </w:tc>
        <w:tc>
          <w:tcPr>
            <w:tcW w:w="2126" w:type="dxa"/>
            <w:vAlign w:val="center"/>
          </w:tcPr>
          <w:p w14:paraId="41BE9A6E" w14:textId="77777777" w:rsidR="001539ED" w:rsidRPr="001539ED" w:rsidRDefault="001539ED" w:rsidP="001539ED">
            <w:pPr>
              <w:jc w:val="center"/>
              <w:rPr>
                <w:sz w:val="24"/>
                <w:szCs w:val="24"/>
              </w:rPr>
            </w:pPr>
            <w:r w:rsidRPr="001539ED">
              <w:rPr>
                <w:sz w:val="24"/>
                <w:szCs w:val="24"/>
              </w:rPr>
              <w:t>teljesül?</w:t>
            </w:r>
          </w:p>
        </w:tc>
        <w:tc>
          <w:tcPr>
            <w:tcW w:w="2551" w:type="dxa"/>
          </w:tcPr>
          <w:p w14:paraId="483754FD" w14:textId="77777777" w:rsidR="001539ED" w:rsidRPr="001539ED" w:rsidRDefault="001539ED" w:rsidP="001539ED">
            <w:pPr>
              <w:rPr>
                <w:sz w:val="24"/>
                <w:szCs w:val="24"/>
              </w:rPr>
            </w:pPr>
          </w:p>
        </w:tc>
      </w:tr>
      <w:tr w:rsidR="001539ED" w:rsidRPr="001539ED" w14:paraId="71E7F965" w14:textId="77777777" w:rsidTr="00170CA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4395" w:type="dxa"/>
            <w:vAlign w:val="center"/>
          </w:tcPr>
          <w:p w14:paraId="3C9A1297" w14:textId="77777777" w:rsidR="001539ED" w:rsidRPr="001539ED" w:rsidRDefault="001539ED" w:rsidP="001539ED">
            <w:pPr>
              <w:rPr>
                <w:sz w:val="24"/>
                <w:szCs w:val="24"/>
              </w:rPr>
            </w:pPr>
            <w:r w:rsidRPr="001539ED">
              <w:rPr>
                <w:sz w:val="24"/>
                <w:szCs w:val="24"/>
              </w:rPr>
              <w:t>Minőségbiztosítási rendszer</w:t>
            </w:r>
          </w:p>
        </w:tc>
        <w:tc>
          <w:tcPr>
            <w:tcW w:w="2126" w:type="dxa"/>
          </w:tcPr>
          <w:p w14:paraId="7DC7EE4A" w14:textId="77777777" w:rsidR="001539ED" w:rsidRPr="001539ED" w:rsidRDefault="001539ED" w:rsidP="001539ED">
            <w:pPr>
              <w:jc w:val="center"/>
              <w:rPr>
                <w:sz w:val="24"/>
                <w:szCs w:val="24"/>
              </w:rPr>
            </w:pPr>
            <w:r w:rsidRPr="001539ED">
              <w:rPr>
                <w:sz w:val="24"/>
                <w:szCs w:val="24"/>
              </w:rPr>
              <w:t>rendszer megnevezése, auditálás ideje, érvényessége</w:t>
            </w:r>
          </w:p>
        </w:tc>
        <w:tc>
          <w:tcPr>
            <w:tcW w:w="2551" w:type="dxa"/>
          </w:tcPr>
          <w:p w14:paraId="7A0D7900" w14:textId="77777777" w:rsidR="001539ED" w:rsidRPr="001539ED" w:rsidRDefault="001539ED" w:rsidP="001539ED">
            <w:pPr>
              <w:rPr>
                <w:sz w:val="24"/>
                <w:szCs w:val="24"/>
              </w:rPr>
            </w:pPr>
          </w:p>
        </w:tc>
      </w:tr>
    </w:tbl>
    <w:p w14:paraId="6B579665" w14:textId="77777777" w:rsidR="001539ED" w:rsidRPr="001539ED" w:rsidRDefault="001539ED" w:rsidP="001539ED">
      <w:pPr>
        <w:rPr>
          <w:sz w:val="22"/>
        </w:rPr>
      </w:pPr>
    </w:p>
    <w:p w14:paraId="1A318087" w14:textId="77777777" w:rsidR="001539ED" w:rsidRPr="001539ED" w:rsidRDefault="001539ED" w:rsidP="001539ED">
      <w:pPr>
        <w:jc w:val="center"/>
        <w:rPr>
          <w:sz w:val="24"/>
          <w:szCs w:val="24"/>
        </w:rPr>
      </w:pPr>
    </w:p>
    <w:p w14:paraId="781C7ACE" w14:textId="77777777" w:rsidR="001F11A3" w:rsidRPr="005E678B" w:rsidRDefault="001F11A3" w:rsidP="001539ED">
      <w:pPr>
        <w:jc w:val="center"/>
        <w:rPr>
          <w:sz w:val="24"/>
          <w:szCs w:val="24"/>
        </w:rPr>
      </w:pPr>
      <w:bookmarkStart w:id="41" w:name="Zeile1"/>
      <w:bookmarkStart w:id="42" w:name="Datum"/>
      <w:bookmarkStart w:id="43" w:name="Betreff"/>
      <w:bookmarkStart w:id="44" w:name="Referenz"/>
      <w:bookmarkStart w:id="45" w:name="Fliess"/>
      <w:bookmarkStart w:id="46" w:name="Alairo"/>
      <w:bookmarkStart w:id="47" w:name="Titulus"/>
      <w:bookmarkStart w:id="48" w:name="Titulus_b"/>
      <w:bookmarkEnd w:id="1"/>
      <w:bookmarkEnd w:id="41"/>
      <w:bookmarkEnd w:id="42"/>
      <w:bookmarkEnd w:id="43"/>
      <w:bookmarkEnd w:id="44"/>
      <w:bookmarkEnd w:id="45"/>
      <w:bookmarkEnd w:id="46"/>
      <w:bookmarkEnd w:id="47"/>
      <w:bookmarkEnd w:id="48"/>
    </w:p>
    <w:sectPr w:rsidR="001F11A3" w:rsidRPr="005E678B" w:rsidSect="00D22C29">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418" w:header="0"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4BDE3" w14:textId="77777777" w:rsidR="005C50FD" w:rsidRDefault="005C50FD">
      <w:r>
        <w:separator/>
      </w:r>
    </w:p>
  </w:endnote>
  <w:endnote w:type="continuationSeparator" w:id="0">
    <w:p w14:paraId="6E6E71FE" w14:textId="77777777" w:rsidR="005C50FD" w:rsidRDefault="005C5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MW Helvetica Light">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13755" w14:textId="77777777" w:rsidR="00F00B11" w:rsidRDefault="00F00B11">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0" w:type="dxa"/>
      <w:tblInd w:w="132" w:type="dxa"/>
      <w:tblCellMar>
        <w:left w:w="0" w:type="dxa"/>
        <w:right w:w="0" w:type="dxa"/>
      </w:tblCellMar>
      <w:tblLook w:val="04A0" w:firstRow="1" w:lastRow="0" w:firstColumn="1" w:lastColumn="0" w:noHBand="0" w:noVBand="1"/>
    </w:tblPr>
    <w:tblGrid>
      <w:gridCol w:w="2835"/>
      <w:gridCol w:w="4961"/>
      <w:gridCol w:w="1134"/>
    </w:tblGrid>
    <w:tr w:rsidR="005B5D8B" w14:paraId="631806AC" w14:textId="77777777" w:rsidTr="00F00B11">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B7034D" w14:textId="4E9E529F" w:rsidR="005B5D8B" w:rsidRPr="00FC3D7F" w:rsidRDefault="005B5D8B" w:rsidP="00170CA1">
          <w:pPr>
            <w:rPr>
              <w:rFonts w:ascii="Calibri" w:eastAsia="Calibri" w:hAnsi="Calibri" w:cs="Calibri"/>
              <w:lang w:eastAsia="en-US"/>
            </w:rPr>
          </w:pPr>
          <w:r>
            <w:t xml:space="preserve">Azonosító: </w:t>
          </w:r>
          <w:r w:rsidR="00046513">
            <w:t>10. sz. melléklet</w:t>
          </w:r>
        </w:p>
        <w:p w14:paraId="4F06902A" w14:textId="045FE8DE" w:rsidR="005B5D8B" w:rsidRPr="00FC3D7F" w:rsidRDefault="005B5D8B" w:rsidP="00170CA1">
          <w:pPr>
            <w:rPr>
              <w:rFonts w:ascii="Calibri" w:eastAsia="Calibri" w:hAnsi="Calibri" w:cs="Calibri"/>
              <w:color w:val="333300"/>
              <w:sz w:val="22"/>
              <w:szCs w:val="22"/>
              <w:lang w:eastAsia="en-US"/>
            </w:rPr>
          </w:pPr>
          <w:r>
            <w:t>Azonosítás dátuma: 20</w:t>
          </w:r>
          <w:r w:rsidR="00046513">
            <w:t>22</w:t>
          </w:r>
          <w:r>
            <w:t>.</w:t>
          </w:r>
          <w:r w:rsidR="00046513">
            <w:t>06.06.</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D58A60" w14:textId="7A16668B" w:rsidR="005B5D8B" w:rsidRPr="00FC3D7F" w:rsidRDefault="005B5D8B" w:rsidP="00170CA1">
          <w:pPr>
            <w:rPr>
              <w:rFonts w:ascii="Calibri" w:eastAsia="Calibri" w:hAnsi="Calibri" w:cs="Calibri"/>
              <w:lang w:eastAsia="en-US"/>
            </w:rPr>
          </w:pPr>
          <w:r>
            <w:t>A</w:t>
          </w:r>
          <w:r w:rsidR="00046513">
            <w:t xml:space="preserve">z SZ-150 </w:t>
          </w:r>
          <w:r w:rsidR="00F00B11">
            <w:t>S</w:t>
          </w:r>
          <w:r w:rsidR="00046513">
            <w:t>zabályzat 10. sz. melléklete</w:t>
          </w:r>
        </w:p>
        <w:p w14:paraId="202A6D07" w14:textId="77777777" w:rsidR="005B5D8B" w:rsidRPr="00FC3D7F" w:rsidRDefault="005B5D8B" w:rsidP="00170CA1">
          <w:pPr>
            <w:rPr>
              <w:rFonts w:ascii="Calibri" w:eastAsia="Calibri" w:hAnsi="Calibri" w:cs="Calibri"/>
              <w:color w:val="333300"/>
              <w:sz w:val="22"/>
              <w:szCs w:val="22"/>
              <w:lang w:eastAsia="en-US"/>
            </w:rPr>
          </w:pPr>
          <w:r>
            <w:t>Győződjön meg róla, hogy a hatályos példányt használja!</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A56B74" w14:textId="77777777" w:rsidR="005B5D8B" w:rsidRPr="00B10D1B" w:rsidRDefault="005B5D8B" w:rsidP="00170CA1">
          <w:pPr>
            <w:jc w:val="right"/>
            <w:rPr>
              <w:rFonts w:ascii="Calibri" w:eastAsia="Calibri" w:hAnsi="Calibri" w:cs="Calibri"/>
              <w:color w:val="333300"/>
              <w:lang w:eastAsia="en-US"/>
            </w:rPr>
          </w:pPr>
          <w:r w:rsidRPr="00B10D1B">
            <w:rPr>
              <w:rStyle w:val="Oldalszm"/>
            </w:rPr>
            <w:t xml:space="preserve">Oldalszám: </w:t>
          </w:r>
          <w:r w:rsidRPr="00B10D1B">
            <w:rPr>
              <w:rStyle w:val="Oldalszm"/>
            </w:rPr>
            <w:fldChar w:fldCharType="begin"/>
          </w:r>
          <w:r w:rsidRPr="00B10D1B">
            <w:rPr>
              <w:rStyle w:val="Oldalszm"/>
            </w:rPr>
            <w:instrText xml:space="preserve"> PAGE </w:instrText>
          </w:r>
          <w:r w:rsidRPr="00B10D1B">
            <w:rPr>
              <w:rStyle w:val="Oldalszm"/>
            </w:rPr>
            <w:fldChar w:fldCharType="separate"/>
          </w:r>
          <w:r>
            <w:rPr>
              <w:rStyle w:val="Oldalszm"/>
              <w:noProof/>
            </w:rPr>
            <w:t>15</w:t>
          </w:r>
          <w:r w:rsidRPr="00B10D1B">
            <w:rPr>
              <w:rStyle w:val="Oldalszm"/>
            </w:rPr>
            <w:fldChar w:fldCharType="end"/>
          </w:r>
          <w:r w:rsidRPr="00B10D1B">
            <w:rPr>
              <w:rStyle w:val="Oldalszm"/>
            </w:rPr>
            <w:t>/</w:t>
          </w:r>
          <w:r w:rsidRPr="00B10D1B">
            <w:rPr>
              <w:rStyle w:val="Oldalszm"/>
            </w:rPr>
            <w:fldChar w:fldCharType="begin"/>
          </w:r>
          <w:r w:rsidRPr="00B10D1B">
            <w:rPr>
              <w:rStyle w:val="Oldalszm"/>
            </w:rPr>
            <w:instrText xml:space="preserve"> NUMPAGES </w:instrText>
          </w:r>
          <w:r w:rsidRPr="00B10D1B">
            <w:rPr>
              <w:rStyle w:val="Oldalszm"/>
            </w:rPr>
            <w:fldChar w:fldCharType="separate"/>
          </w:r>
          <w:r>
            <w:rPr>
              <w:rStyle w:val="Oldalszm"/>
              <w:noProof/>
            </w:rPr>
            <w:t>15</w:t>
          </w:r>
          <w:r w:rsidRPr="00B10D1B">
            <w:rPr>
              <w:rStyle w:val="Oldalszm"/>
            </w:rPr>
            <w:fldChar w:fldCharType="end"/>
          </w:r>
        </w:p>
      </w:tc>
    </w:tr>
  </w:tbl>
  <w:p w14:paraId="2BC4E3E8" w14:textId="77777777" w:rsidR="005B5D8B" w:rsidRDefault="005B5D8B">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1F38E" w14:textId="77777777" w:rsidR="005B5D8B" w:rsidRPr="00455CC3" w:rsidRDefault="005B5D8B" w:rsidP="001025F1">
    <w:pPr>
      <w:pStyle w:val="Szvegtrzs"/>
      <w:spacing w:line="240" w:lineRule="auto"/>
      <w:rPr>
        <w:sz w:val="18"/>
        <w:szCs w:val="18"/>
      </w:rPr>
    </w:pPr>
    <w:r w:rsidRPr="00455CC3">
      <w:rPr>
        <w:sz w:val="18"/>
        <w:szCs w:val="18"/>
      </w:rPr>
      <w:t>A jelen rendelkezés a társaság szellemi tulajdona.</w:t>
    </w:r>
  </w:p>
  <w:p w14:paraId="1A79559F" w14:textId="77777777" w:rsidR="005B5D8B" w:rsidRPr="00455CC3" w:rsidRDefault="005B5D8B" w:rsidP="001025F1">
    <w:pPr>
      <w:pStyle w:val="Szvegtrzs"/>
      <w:spacing w:line="240" w:lineRule="auto"/>
      <w:rPr>
        <w:sz w:val="18"/>
        <w:szCs w:val="18"/>
      </w:rPr>
    </w:pPr>
  </w:p>
  <w:p w14:paraId="3BD66FBB" w14:textId="77777777" w:rsidR="005B5D8B" w:rsidRPr="00455CC3" w:rsidRDefault="005B5D8B">
    <w:pPr>
      <w:pStyle w:val="llb"/>
      <w:rPr>
        <w:sz w:val="18"/>
        <w:szCs w:val="18"/>
      </w:rPr>
    </w:pPr>
    <w:r w:rsidRPr="00455CC3">
      <w:rPr>
        <w:sz w:val="18"/>
        <w:szCs w:val="18"/>
      </w:rPr>
      <w:t xml:space="preserve">Azonosító: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050AB" w14:textId="77777777" w:rsidR="005C50FD" w:rsidRDefault="005C50FD">
      <w:r>
        <w:separator/>
      </w:r>
    </w:p>
  </w:footnote>
  <w:footnote w:type="continuationSeparator" w:id="0">
    <w:p w14:paraId="1CA28AEA" w14:textId="77777777" w:rsidR="005C50FD" w:rsidRDefault="005C5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1EAEF" w14:textId="77777777" w:rsidR="00F00B11" w:rsidRDefault="00F00B11">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B5BE9" w14:textId="77777777" w:rsidR="005B5D8B" w:rsidRDefault="005B5D8B" w:rsidP="00455CC3">
    <w:pPr>
      <w:pStyle w:val="lfej"/>
      <w:tabs>
        <w:tab w:val="clear" w:pos="4536"/>
        <w:tab w:val="clear" w:pos="9072"/>
        <w:tab w:val="left" w:pos="3544"/>
      </w:tabs>
    </w:pPr>
  </w:p>
  <w:p w14:paraId="6561F25A" w14:textId="77777777" w:rsidR="005B5D8B" w:rsidRDefault="005B5D8B" w:rsidP="00455CC3">
    <w:pPr>
      <w:pStyle w:val="lfej"/>
      <w:tabs>
        <w:tab w:val="clear" w:pos="4536"/>
        <w:tab w:val="clear" w:pos="9072"/>
        <w:tab w:val="left" w:pos="3544"/>
      </w:tabs>
    </w:pPr>
  </w:p>
  <w:p w14:paraId="799B6612" w14:textId="77777777" w:rsidR="005B5D8B" w:rsidRDefault="005B5D8B" w:rsidP="00455CC3">
    <w:pPr>
      <w:pStyle w:val="lfej"/>
      <w:tabs>
        <w:tab w:val="clear" w:pos="4536"/>
        <w:tab w:val="clear" w:pos="9072"/>
        <w:tab w:val="left" w:pos="3544"/>
      </w:tabs>
    </w:pPr>
  </w:p>
  <w:p w14:paraId="59A7B8A6" w14:textId="77777777" w:rsidR="005B5D8B" w:rsidRDefault="005B5D8B" w:rsidP="00D22C29">
    <w:pPr>
      <w:pStyle w:val="lfej"/>
      <w:tabs>
        <w:tab w:val="clear" w:pos="4536"/>
        <w:tab w:val="center" w:pos="3544"/>
      </w:tabs>
      <w:jc w:val="right"/>
      <w:rPr>
        <w:u w:val="single"/>
      </w:rPr>
    </w:pPr>
  </w:p>
  <w:p w14:paraId="126398BE" w14:textId="77777777" w:rsidR="005B5D8B" w:rsidRDefault="005B5D8B" w:rsidP="00D22C29">
    <w:pPr>
      <w:pStyle w:val="lfej"/>
      <w:tabs>
        <w:tab w:val="clear" w:pos="4536"/>
        <w:tab w:val="center" w:pos="3544"/>
      </w:tabs>
      <w:jc w:val="right"/>
    </w:pPr>
    <w:r>
      <w:rPr>
        <w:u w:val="single"/>
      </w:rPr>
      <w:t>Idegen tulajdonú eszközök elhelyezése hálózati létesítményeken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EE221" w14:textId="77777777" w:rsidR="00F00B11" w:rsidRDefault="00F00B11">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6194"/>
    <w:multiLevelType w:val="hybridMultilevel"/>
    <w:tmpl w:val="A2EE10BA"/>
    <w:lvl w:ilvl="0" w:tplc="604CBB6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3E1E93"/>
    <w:multiLevelType w:val="hybridMultilevel"/>
    <w:tmpl w:val="8E6A1126"/>
    <w:lvl w:ilvl="0" w:tplc="040E0003">
      <w:start w:val="1"/>
      <w:numFmt w:val="bullet"/>
      <w:lvlText w:val="o"/>
      <w:lvlJc w:val="left"/>
      <w:pPr>
        <w:ind w:left="870" w:hanging="360"/>
      </w:pPr>
      <w:rPr>
        <w:rFonts w:ascii="Courier New" w:hAnsi="Courier New" w:cs="Courier New" w:hint="default"/>
      </w:rPr>
    </w:lvl>
    <w:lvl w:ilvl="1" w:tplc="040E000B">
      <w:start w:val="1"/>
      <w:numFmt w:val="bullet"/>
      <w:lvlText w:val=""/>
      <w:lvlJc w:val="left"/>
      <w:pPr>
        <w:ind w:left="1590" w:hanging="360"/>
      </w:pPr>
      <w:rPr>
        <w:rFonts w:ascii="Wingdings" w:hAnsi="Wingdings" w:hint="default"/>
      </w:rPr>
    </w:lvl>
    <w:lvl w:ilvl="2" w:tplc="040E0005" w:tentative="1">
      <w:start w:val="1"/>
      <w:numFmt w:val="bullet"/>
      <w:lvlText w:val=""/>
      <w:lvlJc w:val="left"/>
      <w:pPr>
        <w:ind w:left="2310" w:hanging="360"/>
      </w:pPr>
      <w:rPr>
        <w:rFonts w:ascii="Wingdings" w:hAnsi="Wingdings" w:hint="default"/>
      </w:rPr>
    </w:lvl>
    <w:lvl w:ilvl="3" w:tplc="040E0001" w:tentative="1">
      <w:start w:val="1"/>
      <w:numFmt w:val="bullet"/>
      <w:lvlText w:val=""/>
      <w:lvlJc w:val="left"/>
      <w:pPr>
        <w:ind w:left="3030" w:hanging="360"/>
      </w:pPr>
      <w:rPr>
        <w:rFonts w:ascii="Symbol" w:hAnsi="Symbol" w:hint="default"/>
      </w:rPr>
    </w:lvl>
    <w:lvl w:ilvl="4" w:tplc="040E0003" w:tentative="1">
      <w:start w:val="1"/>
      <w:numFmt w:val="bullet"/>
      <w:lvlText w:val="o"/>
      <w:lvlJc w:val="left"/>
      <w:pPr>
        <w:ind w:left="3750" w:hanging="360"/>
      </w:pPr>
      <w:rPr>
        <w:rFonts w:ascii="Courier New" w:hAnsi="Courier New" w:cs="Courier New" w:hint="default"/>
      </w:rPr>
    </w:lvl>
    <w:lvl w:ilvl="5" w:tplc="040E0005" w:tentative="1">
      <w:start w:val="1"/>
      <w:numFmt w:val="bullet"/>
      <w:lvlText w:val=""/>
      <w:lvlJc w:val="left"/>
      <w:pPr>
        <w:ind w:left="4470" w:hanging="360"/>
      </w:pPr>
      <w:rPr>
        <w:rFonts w:ascii="Wingdings" w:hAnsi="Wingdings" w:hint="default"/>
      </w:rPr>
    </w:lvl>
    <w:lvl w:ilvl="6" w:tplc="040E0001" w:tentative="1">
      <w:start w:val="1"/>
      <w:numFmt w:val="bullet"/>
      <w:lvlText w:val=""/>
      <w:lvlJc w:val="left"/>
      <w:pPr>
        <w:ind w:left="5190" w:hanging="360"/>
      </w:pPr>
      <w:rPr>
        <w:rFonts w:ascii="Symbol" w:hAnsi="Symbol" w:hint="default"/>
      </w:rPr>
    </w:lvl>
    <w:lvl w:ilvl="7" w:tplc="040E0003" w:tentative="1">
      <w:start w:val="1"/>
      <w:numFmt w:val="bullet"/>
      <w:lvlText w:val="o"/>
      <w:lvlJc w:val="left"/>
      <w:pPr>
        <w:ind w:left="5910" w:hanging="360"/>
      </w:pPr>
      <w:rPr>
        <w:rFonts w:ascii="Courier New" w:hAnsi="Courier New" w:cs="Courier New" w:hint="default"/>
      </w:rPr>
    </w:lvl>
    <w:lvl w:ilvl="8" w:tplc="040E0005" w:tentative="1">
      <w:start w:val="1"/>
      <w:numFmt w:val="bullet"/>
      <w:lvlText w:val=""/>
      <w:lvlJc w:val="left"/>
      <w:pPr>
        <w:ind w:left="6630" w:hanging="360"/>
      </w:pPr>
      <w:rPr>
        <w:rFonts w:ascii="Wingdings" w:hAnsi="Wingdings" w:hint="default"/>
      </w:rPr>
    </w:lvl>
  </w:abstractNum>
  <w:abstractNum w:abstractNumId="2" w15:restartNumberingAfterBreak="0">
    <w:nsid w:val="05C04B5D"/>
    <w:multiLevelType w:val="hybridMultilevel"/>
    <w:tmpl w:val="6C86ADF6"/>
    <w:lvl w:ilvl="0" w:tplc="AE0A3714">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7B31485"/>
    <w:multiLevelType w:val="hybridMultilevel"/>
    <w:tmpl w:val="062E858A"/>
    <w:lvl w:ilvl="0" w:tplc="A19C4E54">
      <w:start w:val="1"/>
      <w:numFmt w:val="decimal"/>
      <w:lvlText w:val="%1.1."/>
      <w:lvlJc w:val="left"/>
      <w:pPr>
        <w:ind w:left="717"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C165D0B"/>
    <w:multiLevelType w:val="multilevel"/>
    <w:tmpl w:val="0D82B9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u w:val="none"/>
      </w:rPr>
    </w:lvl>
    <w:lvl w:ilvl="2">
      <w:start w:val="1"/>
      <w:numFmt w:val="decimal"/>
      <w:lvlText w:val="%1.%2.%3."/>
      <w:lvlJc w:val="left"/>
      <w:pPr>
        <w:tabs>
          <w:tab w:val="num" w:pos="1531"/>
        </w:tabs>
        <w:ind w:left="1531" w:hanging="1531"/>
      </w:pPr>
      <w:rPr>
        <w:rFonts w:ascii="Times New Roman" w:hAnsi="Times New Roman" w:cs="Times New Roman" w:hint="default"/>
        <w:b/>
        <w:i w:val="0"/>
        <w:sz w:val="24"/>
        <w:szCs w:val="24"/>
        <w:u w:val="none"/>
      </w:rPr>
    </w:lvl>
    <w:lvl w:ilvl="3">
      <w:start w:val="1"/>
      <w:numFmt w:val="decimal"/>
      <w:lvlText w:val="%1.%2.%3.%4."/>
      <w:lvlJc w:val="left"/>
      <w:pPr>
        <w:tabs>
          <w:tab w:val="num" w:pos="1928"/>
        </w:tabs>
        <w:ind w:left="1928" w:hanging="1928"/>
      </w:pPr>
      <w:rPr>
        <w:rFonts w:hint="default"/>
      </w:rPr>
    </w:lvl>
    <w:lvl w:ilvl="4">
      <w:start w:val="1"/>
      <w:numFmt w:val="lowerLetter"/>
      <w:lvlText w:val=" (%5)"/>
      <w:lvlJc w:val="left"/>
      <w:pPr>
        <w:tabs>
          <w:tab w:val="num" w:pos="680"/>
        </w:tabs>
        <w:ind w:left="680" w:hanging="680"/>
      </w:pPr>
      <w:rPr>
        <w:rFonts w:hint="default"/>
      </w:rPr>
    </w:lvl>
    <w:lvl w:ilvl="5">
      <w:start w:val="1"/>
      <w:numFmt w:val="bullet"/>
      <w:lvlText w:val="o"/>
      <w:lvlJc w:val="left"/>
      <w:pPr>
        <w:tabs>
          <w:tab w:val="num" w:pos="3240"/>
        </w:tabs>
        <w:ind w:left="2736" w:hanging="936"/>
      </w:pPr>
      <w:rPr>
        <w:rFonts w:ascii="Courier New" w:hAnsi="Courier New" w:cs="Courier New"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D0458A0"/>
    <w:multiLevelType w:val="hybridMultilevel"/>
    <w:tmpl w:val="C9184F4A"/>
    <w:lvl w:ilvl="0" w:tplc="7A00C41A">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D1F6B27"/>
    <w:multiLevelType w:val="hybridMultilevel"/>
    <w:tmpl w:val="2766D9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D7D759B"/>
    <w:multiLevelType w:val="hybridMultilevel"/>
    <w:tmpl w:val="FFB68E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57D7235"/>
    <w:multiLevelType w:val="hybridMultilevel"/>
    <w:tmpl w:val="03843FA0"/>
    <w:lvl w:ilvl="0" w:tplc="03B0D6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8B1428B"/>
    <w:multiLevelType w:val="hybridMultilevel"/>
    <w:tmpl w:val="1CECDC80"/>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9AC77FA"/>
    <w:multiLevelType w:val="hybridMultilevel"/>
    <w:tmpl w:val="26DE5C4C"/>
    <w:lvl w:ilvl="0" w:tplc="E91C9D0A">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C8114F0"/>
    <w:multiLevelType w:val="multilevel"/>
    <w:tmpl w:val="B2305A34"/>
    <w:lvl w:ilvl="0">
      <w:start w:val="1"/>
      <w:numFmt w:val="decimal"/>
      <w:pStyle w:val="CimsorBIR1"/>
      <w:lvlText w:val="%1."/>
      <w:lvlJc w:val="left"/>
      <w:pPr>
        <w:tabs>
          <w:tab w:val="num" w:pos="480"/>
        </w:tabs>
        <w:ind w:left="480" w:hanging="480"/>
      </w:pPr>
      <w:rPr>
        <w:rFonts w:cs="Times New Roman" w:hint="default"/>
      </w:rPr>
    </w:lvl>
    <w:lvl w:ilvl="1">
      <w:start w:val="1"/>
      <w:numFmt w:val="decimal"/>
      <w:pStyle w:val="CimsorBIR2"/>
      <w:lvlText w:val="%1.%2."/>
      <w:lvlJc w:val="left"/>
      <w:pPr>
        <w:tabs>
          <w:tab w:val="num" w:pos="480"/>
        </w:tabs>
        <w:ind w:left="480" w:hanging="480"/>
      </w:pPr>
      <w:rPr>
        <w:rFonts w:ascii="Times New Roman" w:hAnsi="Times New Roman" w:cs="Times New Roman" w:hint="default"/>
        <w:b/>
        <w:i w:val="0"/>
        <w:sz w:val="24"/>
      </w:rPr>
    </w:lvl>
    <w:lvl w:ilvl="2">
      <w:start w:val="1"/>
      <w:numFmt w:val="decimal"/>
      <w:pStyle w:val="CimsorBIR3"/>
      <w:lvlText w:val="%1.%2.%3."/>
      <w:lvlJc w:val="left"/>
      <w:pPr>
        <w:tabs>
          <w:tab w:val="num" w:pos="720"/>
        </w:tabs>
        <w:ind w:left="720" w:hanging="720"/>
      </w:pPr>
      <w:rPr>
        <w:rFonts w:ascii="Times New Roman" w:hAnsi="Times New Roman" w:cs="Times New Roman" w:hint="default"/>
        <w:b/>
        <w:i w:val="0"/>
        <w:sz w:val="24"/>
      </w:rPr>
    </w:lvl>
    <w:lvl w:ilvl="3">
      <w:start w:val="1"/>
      <w:numFmt w:val="decimal"/>
      <w:pStyle w:val="CimsorBIR4"/>
      <w:suff w:val="space"/>
      <w:lvlText w:val="%1.%2.%3.%4."/>
      <w:lvlJc w:val="left"/>
      <w:pPr>
        <w:ind w:left="720" w:hanging="720"/>
      </w:pPr>
      <w:rPr>
        <w:rFonts w:ascii="Times New Roman" w:hAnsi="Times New Roman" w:cs="Times New Roman" w:hint="default"/>
        <w:b/>
        <w:i w:val="0"/>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CC5351A"/>
    <w:multiLevelType w:val="singleLevel"/>
    <w:tmpl w:val="C4D6F492"/>
    <w:lvl w:ilvl="0">
      <w:start w:val="1"/>
      <w:numFmt w:val="bullet"/>
      <w:pStyle w:val="Felsorols2"/>
      <w:lvlText w:val=""/>
      <w:lvlJc w:val="left"/>
      <w:pPr>
        <w:tabs>
          <w:tab w:val="num" w:pos="530"/>
        </w:tabs>
        <w:ind w:left="510" w:hanging="340"/>
      </w:pPr>
      <w:rPr>
        <w:rFonts w:ascii="Symbol" w:hAnsi="Symbol" w:hint="default"/>
      </w:rPr>
    </w:lvl>
  </w:abstractNum>
  <w:abstractNum w:abstractNumId="13" w15:restartNumberingAfterBreak="0">
    <w:nsid w:val="30980021"/>
    <w:multiLevelType w:val="hybridMultilevel"/>
    <w:tmpl w:val="A392B684"/>
    <w:lvl w:ilvl="0" w:tplc="040E000B">
      <w:start w:val="1"/>
      <w:numFmt w:val="bullet"/>
      <w:lvlText w:val=""/>
      <w:lvlJc w:val="left"/>
      <w:pPr>
        <w:ind w:left="1211" w:hanging="360"/>
      </w:pPr>
      <w:rPr>
        <w:rFonts w:ascii="Wingdings" w:hAnsi="Wingdings" w:hint="default"/>
      </w:rPr>
    </w:lvl>
    <w:lvl w:ilvl="1" w:tplc="040E0003" w:tentative="1">
      <w:start w:val="1"/>
      <w:numFmt w:val="bullet"/>
      <w:lvlText w:val="o"/>
      <w:lvlJc w:val="left"/>
      <w:pPr>
        <w:ind w:left="1931" w:hanging="360"/>
      </w:pPr>
      <w:rPr>
        <w:rFonts w:ascii="Courier New" w:hAnsi="Courier New" w:cs="Courier New" w:hint="default"/>
      </w:rPr>
    </w:lvl>
    <w:lvl w:ilvl="2" w:tplc="040E0005" w:tentative="1">
      <w:start w:val="1"/>
      <w:numFmt w:val="bullet"/>
      <w:lvlText w:val=""/>
      <w:lvlJc w:val="left"/>
      <w:pPr>
        <w:ind w:left="2651" w:hanging="360"/>
      </w:pPr>
      <w:rPr>
        <w:rFonts w:ascii="Wingdings" w:hAnsi="Wingdings" w:hint="default"/>
      </w:rPr>
    </w:lvl>
    <w:lvl w:ilvl="3" w:tplc="040E0001" w:tentative="1">
      <w:start w:val="1"/>
      <w:numFmt w:val="bullet"/>
      <w:lvlText w:val=""/>
      <w:lvlJc w:val="left"/>
      <w:pPr>
        <w:ind w:left="3371" w:hanging="360"/>
      </w:pPr>
      <w:rPr>
        <w:rFonts w:ascii="Symbol" w:hAnsi="Symbol" w:hint="default"/>
      </w:rPr>
    </w:lvl>
    <w:lvl w:ilvl="4" w:tplc="040E0003" w:tentative="1">
      <w:start w:val="1"/>
      <w:numFmt w:val="bullet"/>
      <w:lvlText w:val="o"/>
      <w:lvlJc w:val="left"/>
      <w:pPr>
        <w:ind w:left="4091" w:hanging="360"/>
      </w:pPr>
      <w:rPr>
        <w:rFonts w:ascii="Courier New" w:hAnsi="Courier New" w:cs="Courier New" w:hint="default"/>
      </w:rPr>
    </w:lvl>
    <w:lvl w:ilvl="5" w:tplc="040E0005" w:tentative="1">
      <w:start w:val="1"/>
      <w:numFmt w:val="bullet"/>
      <w:lvlText w:val=""/>
      <w:lvlJc w:val="left"/>
      <w:pPr>
        <w:ind w:left="4811" w:hanging="360"/>
      </w:pPr>
      <w:rPr>
        <w:rFonts w:ascii="Wingdings" w:hAnsi="Wingdings" w:hint="default"/>
      </w:rPr>
    </w:lvl>
    <w:lvl w:ilvl="6" w:tplc="040E0001" w:tentative="1">
      <w:start w:val="1"/>
      <w:numFmt w:val="bullet"/>
      <w:lvlText w:val=""/>
      <w:lvlJc w:val="left"/>
      <w:pPr>
        <w:ind w:left="5531" w:hanging="360"/>
      </w:pPr>
      <w:rPr>
        <w:rFonts w:ascii="Symbol" w:hAnsi="Symbol" w:hint="default"/>
      </w:rPr>
    </w:lvl>
    <w:lvl w:ilvl="7" w:tplc="040E0003" w:tentative="1">
      <w:start w:val="1"/>
      <w:numFmt w:val="bullet"/>
      <w:lvlText w:val="o"/>
      <w:lvlJc w:val="left"/>
      <w:pPr>
        <w:ind w:left="6251" w:hanging="360"/>
      </w:pPr>
      <w:rPr>
        <w:rFonts w:ascii="Courier New" w:hAnsi="Courier New" w:cs="Courier New" w:hint="default"/>
      </w:rPr>
    </w:lvl>
    <w:lvl w:ilvl="8" w:tplc="040E0005" w:tentative="1">
      <w:start w:val="1"/>
      <w:numFmt w:val="bullet"/>
      <w:lvlText w:val=""/>
      <w:lvlJc w:val="left"/>
      <w:pPr>
        <w:ind w:left="6971" w:hanging="360"/>
      </w:pPr>
      <w:rPr>
        <w:rFonts w:ascii="Wingdings" w:hAnsi="Wingdings" w:hint="default"/>
      </w:rPr>
    </w:lvl>
  </w:abstractNum>
  <w:abstractNum w:abstractNumId="14" w15:restartNumberingAfterBreak="0">
    <w:nsid w:val="35A66F23"/>
    <w:multiLevelType w:val="hybridMultilevel"/>
    <w:tmpl w:val="F3E88F74"/>
    <w:lvl w:ilvl="0" w:tplc="8438C7D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94412C7"/>
    <w:multiLevelType w:val="multilevel"/>
    <w:tmpl w:val="0784AB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u w:val="none"/>
      </w:rPr>
    </w:lvl>
    <w:lvl w:ilvl="2">
      <w:start w:val="1"/>
      <w:numFmt w:val="decimal"/>
      <w:lvlText w:val="%1.%2.%3."/>
      <w:lvlJc w:val="left"/>
      <w:pPr>
        <w:tabs>
          <w:tab w:val="num" w:pos="1531"/>
        </w:tabs>
        <w:ind w:left="1531" w:hanging="1531"/>
      </w:pPr>
      <w:rPr>
        <w:rFonts w:ascii="Arial" w:hAnsi="Arial" w:hint="default"/>
        <w:b/>
        <w:i w:val="0"/>
        <w:sz w:val="22"/>
        <w:u w:val="none"/>
      </w:rPr>
    </w:lvl>
    <w:lvl w:ilvl="3">
      <w:start w:val="1"/>
      <w:numFmt w:val="decimal"/>
      <w:lvlText w:val="%1.%2.%3.%4."/>
      <w:lvlJc w:val="left"/>
      <w:pPr>
        <w:tabs>
          <w:tab w:val="num" w:pos="1928"/>
        </w:tabs>
        <w:ind w:left="1928" w:hanging="1928"/>
      </w:pPr>
      <w:rPr>
        <w:rFonts w:hint="default"/>
      </w:rPr>
    </w:lvl>
    <w:lvl w:ilvl="4">
      <w:start w:val="1"/>
      <w:numFmt w:val="lowerLetter"/>
      <w:lvlText w:val="(%5)"/>
      <w:lvlJc w:val="left"/>
      <w:pPr>
        <w:tabs>
          <w:tab w:val="num" w:pos="680"/>
        </w:tabs>
        <w:ind w:left="680" w:hanging="680"/>
      </w:pPr>
      <w:rPr>
        <w:rFonts w:ascii="Times New Roman" w:eastAsia="Times New Roman" w:hAnsi="Times New Roman" w:cs="Times New Roman"/>
      </w:rPr>
    </w:lvl>
    <w:lvl w:ilvl="5">
      <w:start w:val="1"/>
      <w:numFmt w:val="bullet"/>
      <w:lvlText w:val="o"/>
      <w:lvlJc w:val="left"/>
      <w:pPr>
        <w:tabs>
          <w:tab w:val="num" w:pos="3240"/>
        </w:tabs>
        <w:ind w:left="2736" w:hanging="936"/>
      </w:pPr>
      <w:rPr>
        <w:rFonts w:ascii="Courier New" w:hAnsi="Courier New" w:cs="Courier New"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A22651E"/>
    <w:multiLevelType w:val="hybridMultilevel"/>
    <w:tmpl w:val="D8FA8E3E"/>
    <w:lvl w:ilvl="0" w:tplc="146E4708">
      <w:start w:val="1"/>
      <w:numFmt w:val="decimal"/>
      <w:lvlText w:val="%1.1.1."/>
      <w:lvlJc w:val="left"/>
      <w:pPr>
        <w:ind w:left="720" w:hanging="360"/>
      </w:pPr>
      <w:rPr>
        <w:rFonts w:ascii="Times New Roman" w:hAnsi="Times New Roman" w:hint="default"/>
        <w:b/>
        <w:i w:val="0"/>
        <w:caps w:val="0"/>
        <w:strike w:val="0"/>
        <w:dstrike w:val="0"/>
        <w:vanish w:val="0"/>
        <w:sz w:val="24"/>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A271C67"/>
    <w:multiLevelType w:val="hybridMultilevel"/>
    <w:tmpl w:val="F0768AD0"/>
    <w:lvl w:ilvl="0" w:tplc="0C80D49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D2740F1"/>
    <w:multiLevelType w:val="hybridMultilevel"/>
    <w:tmpl w:val="3BB4E9AA"/>
    <w:lvl w:ilvl="0" w:tplc="040E0001">
      <w:start w:val="1"/>
      <w:numFmt w:val="bullet"/>
      <w:lvlText w:val=""/>
      <w:lvlJc w:val="left"/>
      <w:pPr>
        <w:ind w:left="1400" w:hanging="360"/>
      </w:pPr>
      <w:rPr>
        <w:rFonts w:ascii="Symbol" w:hAnsi="Symbol" w:hint="default"/>
      </w:rPr>
    </w:lvl>
    <w:lvl w:ilvl="1" w:tplc="040E0003" w:tentative="1">
      <w:start w:val="1"/>
      <w:numFmt w:val="bullet"/>
      <w:lvlText w:val="o"/>
      <w:lvlJc w:val="left"/>
      <w:pPr>
        <w:ind w:left="2120" w:hanging="360"/>
      </w:pPr>
      <w:rPr>
        <w:rFonts w:ascii="Courier New" w:hAnsi="Courier New" w:cs="Courier New" w:hint="default"/>
      </w:rPr>
    </w:lvl>
    <w:lvl w:ilvl="2" w:tplc="040E0005" w:tentative="1">
      <w:start w:val="1"/>
      <w:numFmt w:val="bullet"/>
      <w:lvlText w:val=""/>
      <w:lvlJc w:val="left"/>
      <w:pPr>
        <w:ind w:left="2840" w:hanging="360"/>
      </w:pPr>
      <w:rPr>
        <w:rFonts w:ascii="Wingdings" w:hAnsi="Wingdings" w:hint="default"/>
      </w:rPr>
    </w:lvl>
    <w:lvl w:ilvl="3" w:tplc="040E0001" w:tentative="1">
      <w:start w:val="1"/>
      <w:numFmt w:val="bullet"/>
      <w:lvlText w:val=""/>
      <w:lvlJc w:val="left"/>
      <w:pPr>
        <w:ind w:left="3560" w:hanging="360"/>
      </w:pPr>
      <w:rPr>
        <w:rFonts w:ascii="Symbol" w:hAnsi="Symbol" w:hint="default"/>
      </w:rPr>
    </w:lvl>
    <w:lvl w:ilvl="4" w:tplc="040E0003" w:tentative="1">
      <w:start w:val="1"/>
      <w:numFmt w:val="bullet"/>
      <w:lvlText w:val="o"/>
      <w:lvlJc w:val="left"/>
      <w:pPr>
        <w:ind w:left="4280" w:hanging="360"/>
      </w:pPr>
      <w:rPr>
        <w:rFonts w:ascii="Courier New" w:hAnsi="Courier New" w:cs="Courier New" w:hint="default"/>
      </w:rPr>
    </w:lvl>
    <w:lvl w:ilvl="5" w:tplc="040E0005" w:tentative="1">
      <w:start w:val="1"/>
      <w:numFmt w:val="bullet"/>
      <w:lvlText w:val=""/>
      <w:lvlJc w:val="left"/>
      <w:pPr>
        <w:ind w:left="5000" w:hanging="360"/>
      </w:pPr>
      <w:rPr>
        <w:rFonts w:ascii="Wingdings" w:hAnsi="Wingdings" w:hint="default"/>
      </w:rPr>
    </w:lvl>
    <w:lvl w:ilvl="6" w:tplc="040E0001" w:tentative="1">
      <w:start w:val="1"/>
      <w:numFmt w:val="bullet"/>
      <w:lvlText w:val=""/>
      <w:lvlJc w:val="left"/>
      <w:pPr>
        <w:ind w:left="5720" w:hanging="360"/>
      </w:pPr>
      <w:rPr>
        <w:rFonts w:ascii="Symbol" w:hAnsi="Symbol" w:hint="default"/>
      </w:rPr>
    </w:lvl>
    <w:lvl w:ilvl="7" w:tplc="040E0003" w:tentative="1">
      <w:start w:val="1"/>
      <w:numFmt w:val="bullet"/>
      <w:lvlText w:val="o"/>
      <w:lvlJc w:val="left"/>
      <w:pPr>
        <w:ind w:left="6440" w:hanging="360"/>
      </w:pPr>
      <w:rPr>
        <w:rFonts w:ascii="Courier New" w:hAnsi="Courier New" w:cs="Courier New" w:hint="default"/>
      </w:rPr>
    </w:lvl>
    <w:lvl w:ilvl="8" w:tplc="040E0005" w:tentative="1">
      <w:start w:val="1"/>
      <w:numFmt w:val="bullet"/>
      <w:lvlText w:val=""/>
      <w:lvlJc w:val="left"/>
      <w:pPr>
        <w:ind w:left="7160" w:hanging="360"/>
      </w:pPr>
      <w:rPr>
        <w:rFonts w:ascii="Wingdings" w:hAnsi="Wingdings" w:hint="default"/>
      </w:rPr>
    </w:lvl>
  </w:abstractNum>
  <w:abstractNum w:abstractNumId="19" w15:restartNumberingAfterBreak="0">
    <w:nsid w:val="3D6A52BB"/>
    <w:multiLevelType w:val="singleLevel"/>
    <w:tmpl w:val="E4A2D61A"/>
    <w:lvl w:ilvl="0">
      <w:start w:val="1"/>
      <w:numFmt w:val="bullet"/>
      <w:pStyle w:val="Felsorols1"/>
      <w:lvlText w:val=""/>
      <w:lvlJc w:val="left"/>
      <w:pPr>
        <w:tabs>
          <w:tab w:val="num" w:pos="530"/>
        </w:tabs>
        <w:ind w:left="510" w:hanging="340"/>
      </w:pPr>
      <w:rPr>
        <w:rFonts w:ascii="Symbol" w:hAnsi="Symbol" w:hint="default"/>
      </w:rPr>
    </w:lvl>
  </w:abstractNum>
  <w:abstractNum w:abstractNumId="20" w15:restartNumberingAfterBreak="0">
    <w:nsid w:val="48384CC3"/>
    <w:multiLevelType w:val="hybridMultilevel"/>
    <w:tmpl w:val="2C66CDC4"/>
    <w:lvl w:ilvl="0" w:tplc="F3989BB0">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BC6269C"/>
    <w:multiLevelType w:val="multilevel"/>
    <w:tmpl w:val="142A0B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u w:val="none"/>
      </w:rPr>
    </w:lvl>
    <w:lvl w:ilvl="2">
      <w:start w:val="1"/>
      <w:numFmt w:val="decimal"/>
      <w:lvlText w:val="%1.%2.%3."/>
      <w:lvlJc w:val="left"/>
      <w:pPr>
        <w:tabs>
          <w:tab w:val="num" w:pos="1531"/>
        </w:tabs>
        <w:ind w:left="1531" w:hanging="1531"/>
      </w:pPr>
      <w:rPr>
        <w:rFonts w:ascii="Arial" w:hAnsi="Arial" w:hint="default"/>
        <w:b/>
        <w:i w:val="0"/>
        <w:sz w:val="22"/>
        <w:u w:val="none"/>
      </w:rPr>
    </w:lvl>
    <w:lvl w:ilvl="3">
      <w:start w:val="1"/>
      <w:numFmt w:val="decimal"/>
      <w:lvlText w:val="%1.%2.%3.%4."/>
      <w:lvlJc w:val="left"/>
      <w:pPr>
        <w:tabs>
          <w:tab w:val="num" w:pos="1928"/>
        </w:tabs>
        <w:ind w:left="1928" w:hanging="1928"/>
      </w:pPr>
      <w:rPr>
        <w:rFonts w:hint="default"/>
      </w:rPr>
    </w:lvl>
    <w:lvl w:ilvl="4">
      <w:start w:val="1"/>
      <w:numFmt w:val="lowerLetter"/>
      <w:lvlText w:val="(%5)"/>
      <w:lvlJc w:val="left"/>
      <w:pPr>
        <w:tabs>
          <w:tab w:val="num" w:pos="680"/>
        </w:tabs>
        <w:ind w:left="680" w:hanging="680"/>
      </w:pPr>
      <w:rPr>
        <w:rFonts w:ascii="Times New Roman" w:eastAsia="Times New Roman" w:hAnsi="Times New Roman" w:cs="Times New Roman"/>
      </w:rPr>
    </w:lvl>
    <w:lvl w:ilvl="5">
      <w:start w:val="1"/>
      <w:numFmt w:val="bullet"/>
      <w:lvlText w:val="o"/>
      <w:lvlJc w:val="left"/>
      <w:pPr>
        <w:tabs>
          <w:tab w:val="num" w:pos="3240"/>
        </w:tabs>
        <w:ind w:left="2736" w:hanging="936"/>
      </w:pPr>
      <w:rPr>
        <w:rFonts w:ascii="Courier New" w:hAnsi="Courier New" w:cs="Courier New"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24C6A78"/>
    <w:multiLevelType w:val="hybridMultilevel"/>
    <w:tmpl w:val="7AF223C8"/>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53CD3697"/>
    <w:multiLevelType w:val="multilevel"/>
    <w:tmpl w:val="F0DEFF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u w:val="none"/>
      </w:rPr>
    </w:lvl>
    <w:lvl w:ilvl="2">
      <w:start w:val="1"/>
      <w:numFmt w:val="decimal"/>
      <w:lvlText w:val="%1.%2.%3."/>
      <w:lvlJc w:val="left"/>
      <w:pPr>
        <w:tabs>
          <w:tab w:val="num" w:pos="1531"/>
        </w:tabs>
        <w:ind w:left="1531" w:hanging="1531"/>
      </w:pPr>
      <w:rPr>
        <w:rFonts w:ascii="Arial" w:hAnsi="Arial" w:hint="default"/>
        <w:b/>
        <w:i w:val="0"/>
        <w:sz w:val="22"/>
        <w:u w:val="none"/>
      </w:rPr>
    </w:lvl>
    <w:lvl w:ilvl="3">
      <w:start w:val="1"/>
      <w:numFmt w:val="decimal"/>
      <w:lvlText w:val="%1.%2.%3.%4."/>
      <w:lvlJc w:val="left"/>
      <w:pPr>
        <w:tabs>
          <w:tab w:val="num" w:pos="1928"/>
        </w:tabs>
        <w:ind w:left="1928" w:hanging="1928"/>
      </w:pPr>
      <w:rPr>
        <w:rFonts w:hint="default"/>
      </w:rPr>
    </w:lvl>
    <w:lvl w:ilvl="4">
      <w:start w:val="1"/>
      <w:numFmt w:val="bullet"/>
      <w:lvlText w:val=""/>
      <w:lvlJc w:val="left"/>
      <w:pPr>
        <w:tabs>
          <w:tab w:val="num" w:pos="680"/>
        </w:tabs>
        <w:ind w:left="680" w:hanging="680"/>
      </w:pPr>
      <w:rPr>
        <w:rFonts w:ascii="Symbol" w:hAnsi="Symbol" w:hint="default"/>
      </w:rPr>
    </w:lvl>
    <w:lvl w:ilvl="5">
      <w:start w:val="1"/>
      <w:numFmt w:val="bullet"/>
      <w:lvlText w:val="o"/>
      <w:lvlJc w:val="left"/>
      <w:pPr>
        <w:tabs>
          <w:tab w:val="num" w:pos="3240"/>
        </w:tabs>
        <w:ind w:left="2736" w:hanging="936"/>
      </w:pPr>
      <w:rPr>
        <w:rFonts w:ascii="Courier New" w:hAnsi="Courier New" w:cs="Courier New"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5BA07C5"/>
    <w:multiLevelType w:val="hybridMultilevel"/>
    <w:tmpl w:val="390AB572"/>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5A831E14"/>
    <w:multiLevelType w:val="multilevel"/>
    <w:tmpl w:val="4ADC2F6C"/>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2C436F4"/>
    <w:multiLevelType w:val="hybridMultilevel"/>
    <w:tmpl w:val="FF4251F8"/>
    <w:lvl w:ilvl="0" w:tplc="599064D0">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3F922C3"/>
    <w:multiLevelType w:val="hybridMultilevel"/>
    <w:tmpl w:val="BD88977C"/>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68D2013D"/>
    <w:multiLevelType w:val="hybridMultilevel"/>
    <w:tmpl w:val="455431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7104014C"/>
    <w:multiLevelType w:val="hybridMultilevel"/>
    <w:tmpl w:val="6248FB0C"/>
    <w:lvl w:ilvl="0" w:tplc="BC68857C">
      <w:numFmt w:val="bullet"/>
      <w:lvlText w:val="•"/>
      <w:lvlJc w:val="left"/>
      <w:pPr>
        <w:ind w:left="1040" w:hanging="360"/>
      </w:pPr>
      <w:rPr>
        <w:rFonts w:ascii="Arial" w:eastAsia="Times New Roman" w:hAnsi="Arial" w:cs="Arial" w:hint="default"/>
      </w:rPr>
    </w:lvl>
    <w:lvl w:ilvl="1" w:tplc="040E0003" w:tentative="1">
      <w:start w:val="1"/>
      <w:numFmt w:val="bullet"/>
      <w:lvlText w:val="o"/>
      <w:lvlJc w:val="left"/>
      <w:pPr>
        <w:ind w:left="1760" w:hanging="360"/>
      </w:pPr>
      <w:rPr>
        <w:rFonts w:ascii="Courier New" w:hAnsi="Courier New" w:cs="Courier New" w:hint="default"/>
      </w:rPr>
    </w:lvl>
    <w:lvl w:ilvl="2" w:tplc="040E0005" w:tentative="1">
      <w:start w:val="1"/>
      <w:numFmt w:val="bullet"/>
      <w:lvlText w:val=""/>
      <w:lvlJc w:val="left"/>
      <w:pPr>
        <w:ind w:left="2480" w:hanging="360"/>
      </w:pPr>
      <w:rPr>
        <w:rFonts w:ascii="Wingdings" w:hAnsi="Wingdings" w:hint="default"/>
      </w:rPr>
    </w:lvl>
    <w:lvl w:ilvl="3" w:tplc="040E0001" w:tentative="1">
      <w:start w:val="1"/>
      <w:numFmt w:val="bullet"/>
      <w:lvlText w:val=""/>
      <w:lvlJc w:val="left"/>
      <w:pPr>
        <w:ind w:left="3200" w:hanging="360"/>
      </w:pPr>
      <w:rPr>
        <w:rFonts w:ascii="Symbol" w:hAnsi="Symbol" w:hint="default"/>
      </w:rPr>
    </w:lvl>
    <w:lvl w:ilvl="4" w:tplc="040E0003" w:tentative="1">
      <w:start w:val="1"/>
      <w:numFmt w:val="bullet"/>
      <w:lvlText w:val="o"/>
      <w:lvlJc w:val="left"/>
      <w:pPr>
        <w:ind w:left="3920" w:hanging="360"/>
      </w:pPr>
      <w:rPr>
        <w:rFonts w:ascii="Courier New" w:hAnsi="Courier New" w:cs="Courier New" w:hint="default"/>
      </w:rPr>
    </w:lvl>
    <w:lvl w:ilvl="5" w:tplc="040E0005" w:tentative="1">
      <w:start w:val="1"/>
      <w:numFmt w:val="bullet"/>
      <w:lvlText w:val=""/>
      <w:lvlJc w:val="left"/>
      <w:pPr>
        <w:ind w:left="4640" w:hanging="360"/>
      </w:pPr>
      <w:rPr>
        <w:rFonts w:ascii="Wingdings" w:hAnsi="Wingdings" w:hint="default"/>
      </w:rPr>
    </w:lvl>
    <w:lvl w:ilvl="6" w:tplc="040E0001" w:tentative="1">
      <w:start w:val="1"/>
      <w:numFmt w:val="bullet"/>
      <w:lvlText w:val=""/>
      <w:lvlJc w:val="left"/>
      <w:pPr>
        <w:ind w:left="5360" w:hanging="360"/>
      </w:pPr>
      <w:rPr>
        <w:rFonts w:ascii="Symbol" w:hAnsi="Symbol" w:hint="default"/>
      </w:rPr>
    </w:lvl>
    <w:lvl w:ilvl="7" w:tplc="040E0003" w:tentative="1">
      <w:start w:val="1"/>
      <w:numFmt w:val="bullet"/>
      <w:lvlText w:val="o"/>
      <w:lvlJc w:val="left"/>
      <w:pPr>
        <w:ind w:left="6080" w:hanging="360"/>
      </w:pPr>
      <w:rPr>
        <w:rFonts w:ascii="Courier New" w:hAnsi="Courier New" w:cs="Courier New" w:hint="default"/>
      </w:rPr>
    </w:lvl>
    <w:lvl w:ilvl="8" w:tplc="040E0005" w:tentative="1">
      <w:start w:val="1"/>
      <w:numFmt w:val="bullet"/>
      <w:lvlText w:val=""/>
      <w:lvlJc w:val="left"/>
      <w:pPr>
        <w:ind w:left="6800" w:hanging="360"/>
      </w:pPr>
      <w:rPr>
        <w:rFonts w:ascii="Wingdings" w:hAnsi="Wingdings" w:hint="default"/>
      </w:rPr>
    </w:lvl>
  </w:abstractNum>
  <w:abstractNum w:abstractNumId="30" w15:restartNumberingAfterBreak="0">
    <w:nsid w:val="72C247D4"/>
    <w:multiLevelType w:val="hybridMultilevel"/>
    <w:tmpl w:val="36085016"/>
    <w:lvl w:ilvl="0" w:tplc="3A66B8B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74176A50"/>
    <w:multiLevelType w:val="multilevel"/>
    <w:tmpl w:val="A5B6C44C"/>
    <w:lvl w:ilvl="0">
      <w:start w:val="1"/>
      <w:numFmt w:val="bullet"/>
      <w:lvlText w:val="o"/>
      <w:lvlJc w:val="left"/>
      <w:pPr>
        <w:tabs>
          <w:tab w:val="num" w:pos="360"/>
        </w:tabs>
        <w:ind w:left="360" w:hanging="360"/>
      </w:pPr>
      <w:rPr>
        <w:rFonts w:ascii="Courier New" w:hAnsi="Courier New" w:cs="Courier New" w:hint="default"/>
      </w:rPr>
    </w:lvl>
    <w:lvl w:ilvl="1">
      <w:start w:val="1"/>
      <w:numFmt w:val="decimal"/>
      <w:lvlText w:val="%1.%2."/>
      <w:lvlJc w:val="left"/>
      <w:pPr>
        <w:tabs>
          <w:tab w:val="num" w:pos="792"/>
        </w:tabs>
        <w:ind w:left="792" w:hanging="792"/>
      </w:pPr>
      <w:rPr>
        <w:rFonts w:hint="default"/>
        <w:u w:val="none"/>
      </w:rPr>
    </w:lvl>
    <w:lvl w:ilvl="2">
      <w:start w:val="1"/>
      <w:numFmt w:val="decimal"/>
      <w:lvlText w:val="%1.%2.%3."/>
      <w:lvlJc w:val="left"/>
      <w:pPr>
        <w:tabs>
          <w:tab w:val="num" w:pos="1531"/>
        </w:tabs>
        <w:ind w:left="1531" w:hanging="1531"/>
      </w:pPr>
      <w:rPr>
        <w:rFonts w:ascii="Arial" w:hAnsi="Arial" w:hint="default"/>
        <w:b/>
        <w:i w:val="0"/>
        <w:sz w:val="22"/>
        <w:u w:val="none"/>
      </w:rPr>
    </w:lvl>
    <w:lvl w:ilvl="3">
      <w:start w:val="1"/>
      <w:numFmt w:val="decimal"/>
      <w:lvlText w:val="%1.%2.%3.%4."/>
      <w:lvlJc w:val="left"/>
      <w:pPr>
        <w:tabs>
          <w:tab w:val="num" w:pos="1928"/>
        </w:tabs>
        <w:ind w:left="1928" w:hanging="1928"/>
      </w:pPr>
      <w:rPr>
        <w:rFonts w:hint="default"/>
      </w:rPr>
    </w:lvl>
    <w:lvl w:ilvl="4">
      <w:start w:val="1"/>
      <w:numFmt w:val="lowerLetter"/>
      <w:lvlText w:val=" (%5)"/>
      <w:lvlJc w:val="left"/>
      <w:pPr>
        <w:tabs>
          <w:tab w:val="num" w:pos="680"/>
        </w:tabs>
        <w:ind w:left="680" w:hanging="680"/>
      </w:pPr>
      <w:rPr>
        <w:rFonts w:hint="default"/>
      </w:rPr>
    </w:lvl>
    <w:lvl w:ilvl="5">
      <w:start w:val="1"/>
      <w:numFmt w:val="bullet"/>
      <w:lvlText w:val="o"/>
      <w:lvlJc w:val="left"/>
      <w:pPr>
        <w:tabs>
          <w:tab w:val="num" w:pos="3240"/>
        </w:tabs>
        <w:ind w:left="2736" w:hanging="936"/>
      </w:pPr>
      <w:rPr>
        <w:rFonts w:ascii="Courier New" w:hAnsi="Courier New" w:cs="Courier New"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B35004D"/>
    <w:multiLevelType w:val="multilevel"/>
    <w:tmpl w:val="763A2432"/>
    <w:lvl w:ilvl="0">
      <w:start w:val="1"/>
      <w:numFmt w:val="bullet"/>
      <w:lvlText w:val="-"/>
      <w:lvlJc w:val="left"/>
      <w:pPr>
        <w:tabs>
          <w:tab w:val="num" w:pos="360"/>
        </w:tabs>
        <w:ind w:left="360" w:hanging="360"/>
      </w:pPr>
      <w:rPr>
        <w:rFonts w:ascii="Courier New" w:hAnsi="Courier New" w:hint="default"/>
      </w:rPr>
    </w:lvl>
    <w:lvl w:ilvl="1">
      <w:start w:val="1"/>
      <w:numFmt w:val="decimal"/>
      <w:lvlText w:val="%1.%2."/>
      <w:lvlJc w:val="left"/>
      <w:pPr>
        <w:tabs>
          <w:tab w:val="num" w:pos="792"/>
        </w:tabs>
        <w:ind w:left="792" w:hanging="792"/>
      </w:pPr>
      <w:rPr>
        <w:rFonts w:hint="default"/>
        <w:u w:val="none"/>
      </w:rPr>
    </w:lvl>
    <w:lvl w:ilvl="2">
      <w:start w:val="1"/>
      <w:numFmt w:val="decimal"/>
      <w:lvlText w:val="%1.%2.%3."/>
      <w:lvlJc w:val="left"/>
      <w:pPr>
        <w:tabs>
          <w:tab w:val="num" w:pos="1531"/>
        </w:tabs>
        <w:ind w:left="1531" w:hanging="1531"/>
      </w:pPr>
      <w:rPr>
        <w:rFonts w:ascii="Arial" w:hAnsi="Arial" w:hint="default"/>
        <w:b/>
        <w:i w:val="0"/>
        <w:sz w:val="22"/>
        <w:u w:val="none"/>
      </w:rPr>
    </w:lvl>
    <w:lvl w:ilvl="3">
      <w:start w:val="1"/>
      <w:numFmt w:val="decimal"/>
      <w:lvlText w:val="%1.%2.%3.%4."/>
      <w:lvlJc w:val="left"/>
      <w:pPr>
        <w:tabs>
          <w:tab w:val="num" w:pos="1928"/>
        </w:tabs>
        <w:ind w:left="1928" w:hanging="1928"/>
      </w:pPr>
      <w:rPr>
        <w:rFonts w:hint="default"/>
      </w:rPr>
    </w:lvl>
    <w:lvl w:ilvl="4">
      <w:start w:val="1"/>
      <w:numFmt w:val="lowerLetter"/>
      <w:lvlText w:val=" (%5)"/>
      <w:lvlJc w:val="left"/>
      <w:pPr>
        <w:tabs>
          <w:tab w:val="num" w:pos="680"/>
        </w:tabs>
        <w:ind w:left="680" w:hanging="680"/>
      </w:pPr>
      <w:rPr>
        <w:rFonts w:hint="default"/>
      </w:rPr>
    </w:lvl>
    <w:lvl w:ilvl="5">
      <w:start w:val="1"/>
      <w:numFmt w:val="bullet"/>
      <w:lvlText w:val="o"/>
      <w:lvlJc w:val="left"/>
      <w:pPr>
        <w:tabs>
          <w:tab w:val="num" w:pos="3240"/>
        </w:tabs>
        <w:ind w:left="2736" w:hanging="936"/>
      </w:pPr>
      <w:rPr>
        <w:rFonts w:ascii="Courier New" w:hAnsi="Courier New" w:cs="Courier New"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1"/>
  </w:num>
  <w:num w:numId="2">
    <w:abstractNumId w:val="19"/>
  </w:num>
  <w:num w:numId="3">
    <w:abstractNumId w:val="12"/>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9"/>
  </w:num>
  <w:num w:numId="18">
    <w:abstractNumId w:val="22"/>
  </w:num>
  <w:num w:numId="19">
    <w:abstractNumId w:val="24"/>
  </w:num>
  <w:num w:numId="20">
    <w:abstractNumId w:val="21"/>
  </w:num>
  <w:num w:numId="21">
    <w:abstractNumId w:val="13"/>
  </w:num>
  <w:num w:numId="22">
    <w:abstractNumId w:val="32"/>
  </w:num>
  <w:num w:numId="23">
    <w:abstractNumId w:val="4"/>
  </w:num>
  <w:num w:numId="24">
    <w:abstractNumId w:val="3"/>
  </w:num>
  <w:num w:numId="25">
    <w:abstractNumId w:val="16"/>
  </w:num>
  <w:num w:numId="26">
    <w:abstractNumId w:val="23"/>
  </w:num>
  <w:num w:numId="27">
    <w:abstractNumId w:val="14"/>
  </w:num>
  <w:num w:numId="28">
    <w:abstractNumId w:val="25"/>
  </w:num>
  <w:num w:numId="29">
    <w:abstractNumId w:val="5"/>
  </w:num>
  <w:num w:numId="30">
    <w:abstractNumId w:val="20"/>
  </w:num>
  <w:num w:numId="31">
    <w:abstractNumId w:val="0"/>
  </w:num>
  <w:num w:numId="32">
    <w:abstractNumId w:val="30"/>
  </w:num>
  <w:num w:numId="33">
    <w:abstractNumId w:val="2"/>
  </w:num>
  <w:num w:numId="34">
    <w:abstractNumId w:val="8"/>
  </w:num>
  <w:num w:numId="35">
    <w:abstractNumId w:val="17"/>
  </w:num>
  <w:num w:numId="36">
    <w:abstractNumId w:val="10"/>
  </w:num>
  <w:num w:numId="37">
    <w:abstractNumId w:val="26"/>
  </w:num>
  <w:num w:numId="38">
    <w:abstractNumId w:val="6"/>
  </w:num>
  <w:num w:numId="39">
    <w:abstractNumId w:val="7"/>
  </w:num>
  <w:num w:numId="40">
    <w:abstractNumId w:val="28"/>
  </w:num>
  <w:num w:numId="41">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autoHyphenation/>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747"/>
    <w:rsid w:val="00000B9B"/>
    <w:rsid w:val="00000F65"/>
    <w:rsid w:val="000015B7"/>
    <w:rsid w:val="00001DD8"/>
    <w:rsid w:val="00002A72"/>
    <w:rsid w:val="0000389E"/>
    <w:rsid w:val="00004B7E"/>
    <w:rsid w:val="00004D88"/>
    <w:rsid w:val="00006CD8"/>
    <w:rsid w:val="00006DD9"/>
    <w:rsid w:val="00007ECA"/>
    <w:rsid w:val="000109E6"/>
    <w:rsid w:val="0001227D"/>
    <w:rsid w:val="00013AAC"/>
    <w:rsid w:val="00014EE2"/>
    <w:rsid w:val="00015E94"/>
    <w:rsid w:val="00016F6E"/>
    <w:rsid w:val="000172B1"/>
    <w:rsid w:val="0001792C"/>
    <w:rsid w:val="00021680"/>
    <w:rsid w:val="00022E68"/>
    <w:rsid w:val="00023920"/>
    <w:rsid w:val="00023E63"/>
    <w:rsid w:val="000244FF"/>
    <w:rsid w:val="000264D2"/>
    <w:rsid w:val="0002717A"/>
    <w:rsid w:val="000278D0"/>
    <w:rsid w:val="00031F83"/>
    <w:rsid w:val="00032514"/>
    <w:rsid w:val="00033C8F"/>
    <w:rsid w:val="0003565B"/>
    <w:rsid w:val="00035B00"/>
    <w:rsid w:val="00036720"/>
    <w:rsid w:val="000369AB"/>
    <w:rsid w:val="00036CA6"/>
    <w:rsid w:val="00037D82"/>
    <w:rsid w:val="00040A24"/>
    <w:rsid w:val="00046042"/>
    <w:rsid w:val="00046513"/>
    <w:rsid w:val="00046896"/>
    <w:rsid w:val="000514A2"/>
    <w:rsid w:val="000517C9"/>
    <w:rsid w:val="00051A57"/>
    <w:rsid w:val="00051D47"/>
    <w:rsid w:val="00052051"/>
    <w:rsid w:val="0005385B"/>
    <w:rsid w:val="00060D96"/>
    <w:rsid w:val="000628DF"/>
    <w:rsid w:val="00062CA2"/>
    <w:rsid w:val="00065570"/>
    <w:rsid w:val="000658CC"/>
    <w:rsid w:val="00066569"/>
    <w:rsid w:val="000668F7"/>
    <w:rsid w:val="00067D87"/>
    <w:rsid w:val="00070D62"/>
    <w:rsid w:val="0007170E"/>
    <w:rsid w:val="00072C23"/>
    <w:rsid w:val="000747FF"/>
    <w:rsid w:val="0007679E"/>
    <w:rsid w:val="00076ACE"/>
    <w:rsid w:val="000810FB"/>
    <w:rsid w:val="000823DB"/>
    <w:rsid w:val="00082F06"/>
    <w:rsid w:val="00084769"/>
    <w:rsid w:val="000849EE"/>
    <w:rsid w:val="00084A3B"/>
    <w:rsid w:val="00084A48"/>
    <w:rsid w:val="00085F25"/>
    <w:rsid w:val="00086B5B"/>
    <w:rsid w:val="00093259"/>
    <w:rsid w:val="0009423D"/>
    <w:rsid w:val="00094406"/>
    <w:rsid w:val="00096866"/>
    <w:rsid w:val="0009694D"/>
    <w:rsid w:val="00096F89"/>
    <w:rsid w:val="000A0D43"/>
    <w:rsid w:val="000A1B68"/>
    <w:rsid w:val="000A219E"/>
    <w:rsid w:val="000A254D"/>
    <w:rsid w:val="000A308B"/>
    <w:rsid w:val="000A3D1F"/>
    <w:rsid w:val="000A4AB7"/>
    <w:rsid w:val="000A5E4C"/>
    <w:rsid w:val="000A61A4"/>
    <w:rsid w:val="000A7EA0"/>
    <w:rsid w:val="000B1049"/>
    <w:rsid w:val="000B18EA"/>
    <w:rsid w:val="000B1A37"/>
    <w:rsid w:val="000B1C79"/>
    <w:rsid w:val="000B20AD"/>
    <w:rsid w:val="000B3A76"/>
    <w:rsid w:val="000B5E55"/>
    <w:rsid w:val="000B62F4"/>
    <w:rsid w:val="000B64CF"/>
    <w:rsid w:val="000B701E"/>
    <w:rsid w:val="000C1859"/>
    <w:rsid w:val="000C29AC"/>
    <w:rsid w:val="000C517E"/>
    <w:rsid w:val="000C6F14"/>
    <w:rsid w:val="000C7D8C"/>
    <w:rsid w:val="000D0486"/>
    <w:rsid w:val="000D0BFD"/>
    <w:rsid w:val="000D2424"/>
    <w:rsid w:val="000D2D00"/>
    <w:rsid w:val="000D47A4"/>
    <w:rsid w:val="000D4D55"/>
    <w:rsid w:val="000D6848"/>
    <w:rsid w:val="000E0637"/>
    <w:rsid w:val="000E1351"/>
    <w:rsid w:val="000E3818"/>
    <w:rsid w:val="000E3D21"/>
    <w:rsid w:val="000F065F"/>
    <w:rsid w:val="000F08D1"/>
    <w:rsid w:val="000F16C1"/>
    <w:rsid w:val="000F2737"/>
    <w:rsid w:val="000F2EF1"/>
    <w:rsid w:val="000F4886"/>
    <w:rsid w:val="000F67A1"/>
    <w:rsid w:val="000F69A7"/>
    <w:rsid w:val="000F7408"/>
    <w:rsid w:val="00100E0F"/>
    <w:rsid w:val="001025F1"/>
    <w:rsid w:val="00103EA8"/>
    <w:rsid w:val="0010752B"/>
    <w:rsid w:val="001129CE"/>
    <w:rsid w:val="00113146"/>
    <w:rsid w:val="00115874"/>
    <w:rsid w:val="00117083"/>
    <w:rsid w:val="00120807"/>
    <w:rsid w:val="00121E8E"/>
    <w:rsid w:val="001255A0"/>
    <w:rsid w:val="0012725A"/>
    <w:rsid w:val="00127CCB"/>
    <w:rsid w:val="00130E45"/>
    <w:rsid w:val="001316C9"/>
    <w:rsid w:val="00133A7B"/>
    <w:rsid w:val="00134B63"/>
    <w:rsid w:val="001409E6"/>
    <w:rsid w:val="001413F5"/>
    <w:rsid w:val="0014195F"/>
    <w:rsid w:val="00142F14"/>
    <w:rsid w:val="001450D9"/>
    <w:rsid w:val="0014643B"/>
    <w:rsid w:val="00146859"/>
    <w:rsid w:val="00147716"/>
    <w:rsid w:val="00147C74"/>
    <w:rsid w:val="00151E3C"/>
    <w:rsid w:val="00151EF7"/>
    <w:rsid w:val="001539ED"/>
    <w:rsid w:val="00153B4F"/>
    <w:rsid w:val="00154166"/>
    <w:rsid w:val="00154D0C"/>
    <w:rsid w:val="00154F63"/>
    <w:rsid w:val="0015753C"/>
    <w:rsid w:val="001579BD"/>
    <w:rsid w:val="00160B9E"/>
    <w:rsid w:val="0016180D"/>
    <w:rsid w:val="0016280F"/>
    <w:rsid w:val="001628D9"/>
    <w:rsid w:val="00162E94"/>
    <w:rsid w:val="0016588D"/>
    <w:rsid w:val="00166D1E"/>
    <w:rsid w:val="00170A4B"/>
    <w:rsid w:val="00170CA1"/>
    <w:rsid w:val="00170FE9"/>
    <w:rsid w:val="001712C0"/>
    <w:rsid w:val="00171A0E"/>
    <w:rsid w:val="00173B78"/>
    <w:rsid w:val="00175041"/>
    <w:rsid w:val="001777CD"/>
    <w:rsid w:val="00180901"/>
    <w:rsid w:val="00180F74"/>
    <w:rsid w:val="00180FC1"/>
    <w:rsid w:val="0018178A"/>
    <w:rsid w:val="0018239E"/>
    <w:rsid w:val="00183EDB"/>
    <w:rsid w:val="00184A79"/>
    <w:rsid w:val="0018792F"/>
    <w:rsid w:val="001910C1"/>
    <w:rsid w:val="00191CB5"/>
    <w:rsid w:val="00193997"/>
    <w:rsid w:val="001A029C"/>
    <w:rsid w:val="001A1EFE"/>
    <w:rsid w:val="001A38F9"/>
    <w:rsid w:val="001A69F9"/>
    <w:rsid w:val="001A7D9E"/>
    <w:rsid w:val="001B158D"/>
    <w:rsid w:val="001B1D5D"/>
    <w:rsid w:val="001B204C"/>
    <w:rsid w:val="001B3400"/>
    <w:rsid w:val="001B3437"/>
    <w:rsid w:val="001B4C7D"/>
    <w:rsid w:val="001C17CE"/>
    <w:rsid w:val="001C1E28"/>
    <w:rsid w:val="001C2360"/>
    <w:rsid w:val="001D249D"/>
    <w:rsid w:val="001D39F2"/>
    <w:rsid w:val="001D3C8E"/>
    <w:rsid w:val="001D45E2"/>
    <w:rsid w:val="001D5250"/>
    <w:rsid w:val="001D6980"/>
    <w:rsid w:val="001E37D5"/>
    <w:rsid w:val="001E4FD8"/>
    <w:rsid w:val="001E5B3B"/>
    <w:rsid w:val="001F1034"/>
    <w:rsid w:val="001F11A3"/>
    <w:rsid w:val="001F1992"/>
    <w:rsid w:val="001F1F84"/>
    <w:rsid w:val="001F1FF7"/>
    <w:rsid w:val="001F315C"/>
    <w:rsid w:val="001F6986"/>
    <w:rsid w:val="002004B2"/>
    <w:rsid w:val="002008C7"/>
    <w:rsid w:val="00200B23"/>
    <w:rsid w:val="00200BC7"/>
    <w:rsid w:val="00201043"/>
    <w:rsid w:val="0020203F"/>
    <w:rsid w:val="0020328B"/>
    <w:rsid w:val="00205CA9"/>
    <w:rsid w:val="00206CFC"/>
    <w:rsid w:val="00211187"/>
    <w:rsid w:val="0021221E"/>
    <w:rsid w:val="00212C1E"/>
    <w:rsid w:val="002134C9"/>
    <w:rsid w:val="00214DC2"/>
    <w:rsid w:val="002153D4"/>
    <w:rsid w:val="002203A7"/>
    <w:rsid w:val="00220A60"/>
    <w:rsid w:val="002218AB"/>
    <w:rsid w:val="00222176"/>
    <w:rsid w:val="00227E2E"/>
    <w:rsid w:val="0023040B"/>
    <w:rsid w:val="00232296"/>
    <w:rsid w:val="00234028"/>
    <w:rsid w:val="002347B8"/>
    <w:rsid w:val="00240859"/>
    <w:rsid w:val="00241380"/>
    <w:rsid w:val="00241D2F"/>
    <w:rsid w:val="00242AA9"/>
    <w:rsid w:val="00244A72"/>
    <w:rsid w:val="002465DF"/>
    <w:rsid w:val="00247FE9"/>
    <w:rsid w:val="00256D62"/>
    <w:rsid w:val="00257F76"/>
    <w:rsid w:val="0026007F"/>
    <w:rsid w:val="00260B14"/>
    <w:rsid w:val="002616B6"/>
    <w:rsid w:val="00261B0F"/>
    <w:rsid w:val="00262233"/>
    <w:rsid w:val="00263E96"/>
    <w:rsid w:val="0027405A"/>
    <w:rsid w:val="0027456B"/>
    <w:rsid w:val="00275157"/>
    <w:rsid w:val="00275979"/>
    <w:rsid w:val="0027782E"/>
    <w:rsid w:val="00277DAE"/>
    <w:rsid w:val="00281929"/>
    <w:rsid w:val="00285B64"/>
    <w:rsid w:val="00286CF0"/>
    <w:rsid w:val="00290914"/>
    <w:rsid w:val="00294299"/>
    <w:rsid w:val="002948BD"/>
    <w:rsid w:val="00294D58"/>
    <w:rsid w:val="00295318"/>
    <w:rsid w:val="002A0298"/>
    <w:rsid w:val="002A11E6"/>
    <w:rsid w:val="002A1EAA"/>
    <w:rsid w:val="002A48EE"/>
    <w:rsid w:val="002B0BE2"/>
    <w:rsid w:val="002B1B1B"/>
    <w:rsid w:val="002B2A7E"/>
    <w:rsid w:val="002B2C34"/>
    <w:rsid w:val="002B416E"/>
    <w:rsid w:val="002B6CDF"/>
    <w:rsid w:val="002B6D29"/>
    <w:rsid w:val="002B708F"/>
    <w:rsid w:val="002B78E8"/>
    <w:rsid w:val="002C04CD"/>
    <w:rsid w:val="002C11B7"/>
    <w:rsid w:val="002C1DEA"/>
    <w:rsid w:val="002C3C86"/>
    <w:rsid w:val="002C45CE"/>
    <w:rsid w:val="002C6490"/>
    <w:rsid w:val="002D24D2"/>
    <w:rsid w:val="002D253C"/>
    <w:rsid w:val="002D31C6"/>
    <w:rsid w:val="002D352A"/>
    <w:rsid w:val="002D47C4"/>
    <w:rsid w:val="002D5E3F"/>
    <w:rsid w:val="002D7BF5"/>
    <w:rsid w:val="002E1C37"/>
    <w:rsid w:val="002E1D00"/>
    <w:rsid w:val="002E2010"/>
    <w:rsid w:val="002E30A2"/>
    <w:rsid w:val="002E43C3"/>
    <w:rsid w:val="002E5C6C"/>
    <w:rsid w:val="002E6B19"/>
    <w:rsid w:val="002E7BE3"/>
    <w:rsid w:val="002F0A27"/>
    <w:rsid w:val="002F0EA0"/>
    <w:rsid w:val="002F16B5"/>
    <w:rsid w:val="002F1B6E"/>
    <w:rsid w:val="002F2D75"/>
    <w:rsid w:val="002F5588"/>
    <w:rsid w:val="00300884"/>
    <w:rsid w:val="003023B6"/>
    <w:rsid w:val="00302C7A"/>
    <w:rsid w:val="00302DA0"/>
    <w:rsid w:val="0030311A"/>
    <w:rsid w:val="00307A97"/>
    <w:rsid w:val="0031067D"/>
    <w:rsid w:val="003120B1"/>
    <w:rsid w:val="00312A93"/>
    <w:rsid w:val="00313B4A"/>
    <w:rsid w:val="00313F78"/>
    <w:rsid w:val="003146E1"/>
    <w:rsid w:val="00314F0D"/>
    <w:rsid w:val="00317260"/>
    <w:rsid w:val="00321175"/>
    <w:rsid w:val="003218D5"/>
    <w:rsid w:val="00322D85"/>
    <w:rsid w:val="003241ED"/>
    <w:rsid w:val="003268BF"/>
    <w:rsid w:val="003270CC"/>
    <w:rsid w:val="00327760"/>
    <w:rsid w:val="003305D5"/>
    <w:rsid w:val="003329B2"/>
    <w:rsid w:val="00332CD0"/>
    <w:rsid w:val="0033504A"/>
    <w:rsid w:val="00335482"/>
    <w:rsid w:val="003360FE"/>
    <w:rsid w:val="00341719"/>
    <w:rsid w:val="00342015"/>
    <w:rsid w:val="00345AE1"/>
    <w:rsid w:val="00345DC5"/>
    <w:rsid w:val="00350EC4"/>
    <w:rsid w:val="00354B2A"/>
    <w:rsid w:val="0035523E"/>
    <w:rsid w:val="003558A5"/>
    <w:rsid w:val="00355A0A"/>
    <w:rsid w:val="003569D1"/>
    <w:rsid w:val="00357C2E"/>
    <w:rsid w:val="0036034D"/>
    <w:rsid w:val="003604CB"/>
    <w:rsid w:val="0036412C"/>
    <w:rsid w:val="00367DB8"/>
    <w:rsid w:val="00367E3D"/>
    <w:rsid w:val="00367F10"/>
    <w:rsid w:val="0037012C"/>
    <w:rsid w:val="003727D7"/>
    <w:rsid w:val="0037365E"/>
    <w:rsid w:val="0037749E"/>
    <w:rsid w:val="0037751A"/>
    <w:rsid w:val="0038053C"/>
    <w:rsid w:val="00380BF1"/>
    <w:rsid w:val="00382413"/>
    <w:rsid w:val="0038768F"/>
    <w:rsid w:val="0039096A"/>
    <w:rsid w:val="00390DBA"/>
    <w:rsid w:val="00391EB9"/>
    <w:rsid w:val="0039302D"/>
    <w:rsid w:val="0039477D"/>
    <w:rsid w:val="00394D50"/>
    <w:rsid w:val="003A0504"/>
    <w:rsid w:val="003A0A85"/>
    <w:rsid w:val="003A0F6E"/>
    <w:rsid w:val="003A2FF9"/>
    <w:rsid w:val="003A53CA"/>
    <w:rsid w:val="003A642F"/>
    <w:rsid w:val="003B027B"/>
    <w:rsid w:val="003B0B39"/>
    <w:rsid w:val="003B1213"/>
    <w:rsid w:val="003B2595"/>
    <w:rsid w:val="003B26EC"/>
    <w:rsid w:val="003B4F2A"/>
    <w:rsid w:val="003B6B50"/>
    <w:rsid w:val="003B731C"/>
    <w:rsid w:val="003C22BE"/>
    <w:rsid w:val="003C438D"/>
    <w:rsid w:val="003C49E2"/>
    <w:rsid w:val="003C4A7C"/>
    <w:rsid w:val="003C4B1E"/>
    <w:rsid w:val="003C501E"/>
    <w:rsid w:val="003D0F5F"/>
    <w:rsid w:val="003D13AA"/>
    <w:rsid w:val="003D2548"/>
    <w:rsid w:val="003D3CE8"/>
    <w:rsid w:val="003D4B30"/>
    <w:rsid w:val="003D4E4F"/>
    <w:rsid w:val="003D6041"/>
    <w:rsid w:val="003D6751"/>
    <w:rsid w:val="003D7D1A"/>
    <w:rsid w:val="003E03B5"/>
    <w:rsid w:val="003E0859"/>
    <w:rsid w:val="003E128F"/>
    <w:rsid w:val="003E140B"/>
    <w:rsid w:val="003E14FE"/>
    <w:rsid w:val="003E15C7"/>
    <w:rsid w:val="003E1AD6"/>
    <w:rsid w:val="003E362D"/>
    <w:rsid w:val="003E7A67"/>
    <w:rsid w:val="003F0242"/>
    <w:rsid w:val="003F2B64"/>
    <w:rsid w:val="003F6505"/>
    <w:rsid w:val="003F6FA5"/>
    <w:rsid w:val="004000EB"/>
    <w:rsid w:val="00402012"/>
    <w:rsid w:val="004020C5"/>
    <w:rsid w:val="00407273"/>
    <w:rsid w:val="0040760E"/>
    <w:rsid w:val="00407B90"/>
    <w:rsid w:val="00407C2B"/>
    <w:rsid w:val="00410BFB"/>
    <w:rsid w:val="004126AD"/>
    <w:rsid w:val="0041314A"/>
    <w:rsid w:val="0041349C"/>
    <w:rsid w:val="00415614"/>
    <w:rsid w:val="0041738A"/>
    <w:rsid w:val="00417F0D"/>
    <w:rsid w:val="00420573"/>
    <w:rsid w:val="00420FB6"/>
    <w:rsid w:val="00421FBB"/>
    <w:rsid w:val="00422D85"/>
    <w:rsid w:val="00425255"/>
    <w:rsid w:val="00425E5B"/>
    <w:rsid w:val="004277C5"/>
    <w:rsid w:val="00430472"/>
    <w:rsid w:val="0043152B"/>
    <w:rsid w:val="00431FF7"/>
    <w:rsid w:val="0043259D"/>
    <w:rsid w:val="00432A03"/>
    <w:rsid w:val="00433AB9"/>
    <w:rsid w:val="00433C8A"/>
    <w:rsid w:val="00434A63"/>
    <w:rsid w:val="004356F5"/>
    <w:rsid w:val="00437A1D"/>
    <w:rsid w:val="004409D2"/>
    <w:rsid w:val="00445753"/>
    <w:rsid w:val="00447CDF"/>
    <w:rsid w:val="004500B1"/>
    <w:rsid w:val="004524FD"/>
    <w:rsid w:val="00452667"/>
    <w:rsid w:val="00452F36"/>
    <w:rsid w:val="0045496A"/>
    <w:rsid w:val="00454A63"/>
    <w:rsid w:val="00454BE2"/>
    <w:rsid w:val="004554BE"/>
    <w:rsid w:val="00455CC3"/>
    <w:rsid w:val="00455DC2"/>
    <w:rsid w:val="004565E9"/>
    <w:rsid w:val="00456788"/>
    <w:rsid w:val="004572C5"/>
    <w:rsid w:val="00457346"/>
    <w:rsid w:val="004603AC"/>
    <w:rsid w:val="0046043B"/>
    <w:rsid w:val="0046088B"/>
    <w:rsid w:val="00461DFF"/>
    <w:rsid w:val="00462EFD"/>
    <w:rsid w:val="004630F1"/>
    <w:rsid w:val="0046675E"/>
    <w:rsid w:val="00467787"/>
    <w:rsid w:val="00467DFE"/>
    <w:rsid w:val="00471BB5"/>
    <w:rsid w:val="00473281"/>
    <w:rsid w:val="00474481"/>
    <w:rsid w:val="00475533"/>
    <w:rsid w:val="00476687"/>
    <w:rsid w:val="0047717A"/>
    <w:rsid w:val="00477235"/>
    <w:rsid w:val="0048734C"/>
    <w:rsid w:val="004918D6"/>
    <w:rsid w:val="00491984"/>
    <w:rsid w:val="0049285A"/>
    <w:rsid w:val="004930B0"/>
    <w:rsid w:val="004943A9"/>
    <w:rsid w:val="00495432"/>
    <w:rsid w:val="00495A07"/>
    <w:rsid w:val="00496D21"/>
    <w:rsid w:val="004A2D6F"/>
    <w:rsid w:val="004A3B81"/>
    <w:rsid w:val="004A4230"/>
    <w:rsid w:val="004A4CAD"/>
    <w:rsid w:val="004A78B0"/>
    <w:rsid w:val="004B0897"/>
    <w:rsid w:val="004B0A4E"/>
    <w:rsid w:val="004B167E"/>
    <w:rsid w:val="004B1BD3"/>
    <w:rsid w:val="004B23C4"/>
    <w:rsid w:val="004B30AD"/>
    <w:rsid w:val="004B51F2"/>
    <w:rsid w:val="004B5E3C"/>
    <w:rsid w:val="004B619F"/>
    <w:rsid w:val="004B7AC2"/>
    <w:rsid w:val="004C1473"/>
    <w:rsid w:val="004C23FC"/>
    <w:rsid w:val="004C3B88"/>
    <w:rsid w:val="004C5CD9"/>
    <w:rsid w:val="004C715E"/>
    <w:rsid w:val="004D0800"/>
    <w:rsid w:val="004D16E3"/>
    <w:rsid w:val="004D4AEB"/>
    <w:rsid w:val="004D4CC5"/>
    <w:rsid w:val="004E00E4"/>
    <w:rsid w:val="004E17E9"/>
    <w:rsid w:val="004E3CC8"/>
    <w:rsid w:val="004E756A"/>
    <w:rsid w:val="004F1303"/>
    <w:rsid w:val="004F4154"/>
    <w:rsid w:val="004F64D3"/>
    <w:rsid w:val="004F71AD"/>
    <w:rsid w:val="0050167A"/>
    <w:rsid w:val="00501F73"/>
    <w:rsid w:val="005021D5"/>
    <w:rsid w:val="00502DDE"/>
    <w:rsid w:val="00503009"/>
    <w:rsid w:val="00503292"/>
    <w:rsid w:val="00503346"/>
    <w:rsid w:val="00504331"/>
    <w:rsid w:val="00504AAE"/>
    <w:rsid w:val="00505215"/>
    <w:rsid w:val="00506E39"/>
    <w:rsid w:val="00507C57"/>
    <w:rsid w:val="00510AF2"/>
    <w:rsid w:val="00510DF5"/>
    <w:rsid w:val="00510F65"/>
    <w:rsid w:val="00511792"/>
    <w:rsid w:val="00511E99"/>
    <w:rsid w:val="005127D8"/>
    <w:rsid w:val="005129FE"/>
    <w:rsid w:val="00513705"/>
    <w:rsid w:val="00513A63"/>
    <w:rsid w:val="00514058"/>
    <w:rsid w:val="00514168"/>
    <w:rsid w:val="005153ED"/>
    <w:rsid w:val="005154C7"/>
    <w:rsid w:val="00515FCF"/>
    <w:rsid w:val="00517429"/>
    <w:rsid w:val="00517AAA"/>
    <w:rsid w:val="00521B2B"/>
    <w:rsid w:val="00521DB8"/>
    <w:rsid w:val="00522467"/>
    <w:rsid w:val="00522A25"/>
    <w:rsid w:val="00524B65"/>
    <w:rsid w:val="00527A4B"/>
    <w:rsid w:val="00527EEF"/>
    <w:rsid w:val="00530894"/>
    <w:rsid w:val="0053139B"/>
    <w:rsid w:val="005315CF"/>
    <w:rsid w:val="00531E9A"/>
    <w:rsid w:val="00533A93"/>
    <w:rsid w:val="005352CA"/>
    <w:rsid w:val="00537C7D"/>
    <w:rsid w:val="00537EF9"/>
    <w:rsid w:val="00542721"/>
    <w:rsid w:val="00543BF7"/>
    <w:rsid w:val="00544A8D"/>
    <w:rsid w:val="00544FA2"/>
    <w:rsid w:val="0054547B"/>
    <w:rsid w:val="00545DF0"/>
    <w:rsid w:val="0055087B"/>
    <w:rsid w:val="00551F6A"/>
    <w:rsid w:val="00552BAF"/>
    <w:rsid w:val="00553FA7"/>
    <w:rsid w:val="005543F7"/>
    <w:rsid w:val="00555363"/>
    <w:rsid w:val="00556403"/>
    <w:rsid w:val="00556B35"/>
    <w:rsid w:val="00561385"/>
    <w:rsid w:val="00561469"/>
    <w:rsid w:val="0056181B"/>
    <w:rsid w:val="0056236E"/>
    <w:rsid w:val="0056489C"/>
    <w:rsid w:val="00565DDE"/>
    <w:rsid w:val="005667C6"/>
    <w:rsid w:val="00567964"/>
    <w:rsid w:val="0056798D"/>
    <w:rsid w:val="005701AB"/>
    <w:rsid w:val="0057079B"/>
    <w:rsid w:val="0057159F"/>
    <w:rsid w:val="005729DD"/>
    <w:rsid w:val="00572E7E"/>
    <w:rsid w:val="00574501"/>
    <w:rsid w:val="005746F9"/>
    <w:rsid w:val="00574FC5"/>
    <w:rsid w:val="00575F7D"/>
    <w:rsid w:val="00576EF0"/>
    <w:rsid w:val="005778A2"/>
    <w:rsid w:val="00580249"/>
    <w:rsid w:val="005826BE"/>
    <w:rsid w:val="00582BB3"/>
    <w:rsid w:val="00582D9B"/>
    <w:rsid w:val="0058450C"/>
    <w:rsid w:val="0058498A"/>
    <w:rsid w:val="005853E2"/>
    <w:rsid w:val="0058677A"/>
    <w:rsid w:val="0058682E"/>
    <w:rsid w:val="00586A3E"/>
    <w:rsid w:val="00586DFB"/>
    <w:rsid w:val="005900CC"/>
    <w:rsid w:val="00591B27"/>
    <w:rsid w:val="00592F45"/>
    <w:rsid w:val="00593E5B"/>
    <w:rsid w:val="00594C4B"/>
    <w:rsid w:val="00595C25"/>
    <w:rsid w:val="00596D33"/>
    <w:rsid w:val="005A1867"/>
    <w:rsid w:val="005A3174"/>
    <w:rsid w:val="005A4740"/>
    <w:rsid w:val="005A6E66"/>
    <w:rsid w:val="005A73DC"/>
    <w:rsid w:val="005A767E"/>
    <w:rsid w:val="005B18B5"/>
    <w:rsid w:val="005B2DCA"/>
    <w:rsid w:val="005B3F38"/>
    <w:rsid w:val="005B4877"/>
    <w:rsid w:val="005B4C3B"/>
    <w:rsid w:val="005B5D8B"/>
    <w:rsid w:val="005B7E94"/>
    <w:rsid w:val="005B7F24"/>
    <w:rsid w:val="005C2445"/>
    <w:rsid w:val="005C382B"/>
    <w:rsid w:val="005C4656"/>
    <w:rsid w:val="005C4AC8"/>
    <w:rsid w:val="005C4DEF"/>
    <w:rsid w:val="005C50FD"/>
    <w:rsid w:val="005C5C7D"/>
    <w:rsid w:val="005C7E7F"/>
    <w:rsid w:val="005D4899"/>
    <w:rsid w:val="005D6628"/>
    <w:rsid w:val="005E01EF"/>
    <w:rsid w:val="005E1EF8"/>
    <w:rsid w:val="005E21FE"/>
    <w:rsid w:val="005E2C36"/>
    <w:rsid w:val="005E4AC7"/>
    <w:rsid w:val="005E6771"/>
    <w:rsid w:val="005E678B"/>
    <w:rsid w:val="005F07EB"/>
    <w:rsid w:val="005F5288"/>
    <w:rsid w:val="005F67DC"/>
    <w:rsid w:val="005F7C8D"/>
    <w:rsid w:val="00600542"/>
    <w:rsid w:val="006010A6"/>
    <w:rsid w:val="00602A31"/>
    <w:rsid w:val="0060385E"/>
    <w:rsid w:val="00605FCF"/>
    <w:rsid w:val="0060721F"/>
    <w:rsid w:val="00607486"/>
    <w:rsid w:val="00607A19"/>
    <w:rsid w:val="0061079F"/>
    <w:rsid w:val="00610D68"/>
    <w:rsid w:val="00612BEB"/>
    <w:rsid w:val="00613680"/>
    <w:rsid w:val="00613C66"/>
    <w:rsid w:val="006148BF"/>
    <w:rsid w:val="00614AF8"/>
    <w:rsid w:val="00615E55"/>
    <w:rsid w:val="00616E82"/>
    <w:rsid w:val="006232ED"/>
    <w:rsid w:val="00623A18"/>
    <w:rsid w:val="006244B4"/>
    <w:rsid w:val="00626738"/>
    <w:rsid w:val="00626AA5"/>
    <w:rsid w:val="00626C64"/>
    <w:rsid w:val="00630621"/>
    <w:rsid w:val="00630674"/>
    <w:rsid w:val="00630881"/>
    <w:rsid w:val="00631E92"/>
    <w:rsid w:val="006320EA"/>
    <w:rsid w:val="0063281D"/>
    <w:rsid w:val="0063318E"/>
    <w:rsid w:val="00634087"/>
    <w:rsid w:val="006421FF"/>
    <w:rsid w:val="00644037"/>
    <w:rsid w:val="00644875"/>
    <w:rsid w:val="006459DE"/>
    <w:rsid w:val="00646EBA"/>
    <w:rsid w:val="006509BB"/>
    <w:rsid w:val="00650C32"/>
    <w:rsid w:val="00650D93"/>
    <w:rsid w:val="00654BA8"/>
    <w:rsid w:val="006559C0"/>
    <w:rsid w:val="00657395"/>
    <w:rsid w:val="006606B9"/>
    <w:rsid w:val="006616B9"/>
    <w:rsid w:val="00662462"/>
    <w:rsid w:val="006648AD"/>
    <w:rsid w:val="00664C77"/>
    <w:rsid w:val="00664ED0"/>
    <w:rsid w:val="00665094"/>
    <w:rsid w:val="00665AE4"/>
    <w:rsid w:val="006664B1"/>
    <w:rsid w:val="00670841"/>
    <w:rsid w:val="006708D0"/>
    <w:rsid w:val="006715FA"/>
    <w:rsid w:val="006738BA"/>
    <w:rsid w:val="00673DF7"/>
    <w:rsid w:val="00673E23"/>
    <w:rsid w:val="0067578E"/>
    <w:rsid w:val="00680299"/>
    <w:rsid w:val="00680598"/>
    <w:rsid w:val="006808F0"/>
    <w:rsid w:val="00680977"/>
    <w:rsid w:val="00682474"/>
    <w:rsid w:val="00683A2F"/>
    <w:rsid w:val="00685193"/>
    <w:rsid w:val="00685B13"/>
    <w:rsid w:val="00685BFE"/>
    <w:rsid w:val="00686448"/>
    <w:rsid w:val="00687F1B"/>
    <w:rsid w:val="006908F0"/>
    <w:rsid w:val="00692D68"/>
    <w:rsid w:val="00697A41"/>
    <w:rsid w:val="006A046A"/>
    <w:rsid w:val="006A1429"/>
    <w:rsid w:val="006A4157"/>
    <w:rsid w:val="006A4812"/>
    <w:rsid w:val="006A5120"/>
    <w:rsid w:val="006A592E"/>
    <w:rsid w:val="006B3298"/>
    <w:rsid w:val="006B4476"/>
    <w:rsid w:val="006B4A72"/>
    <w:rsid w:val="006B54EE"/>
    <w:rsid w:val="006B56E1"/>
    <w:rsid w:val="006B5F7E"/>
    <w:rsid w:val="006B6497"/>
    <w:rsid w:val="006B689E"/>
    <w:rsid w:val="006B6A5B"/>
    <w:rsid w:val="006B6B9A"/>
    <w:rsid w:val="006C077C"/>
    <w:rsid w:val="006C2199"/>
    <w:rsid w:val="006C5B0F"/>
    <w:rsid w:val="006C5CE7"/>
    <w:rsid w:val="006C5D7C"/>
    <w:rsid w:val="006C686C"/>
    <w:rsid w:val="006C71BD"/>
    <w:rsid w:val="006D2D30"/>
    <w:rsid w:val="006D3143"/>
    <w:rsid w:val="006D3E23"/>
    <w:rsid w:val="006D5274"/>
    <w:rsid w:val="006D6B63"/>
    <w:rsid w:val="006D7317"/>
    <w:rsid w:val="006E1AC0"/>
    <w:rsid w:val="006E202A"/>
    <w:rsid w:val="006E2C50"/>
    <w:rsid w:val="006E3B26"/>
    <w:rsid w:val="006E5586"/>
    <w:rsid w:val="006E5858"/>
    <w:rsid w:val="006E5A31"/>
    <w:rsid w:val="006E7A1E"/>
    <w:rsid w:val="006F25B9"/>
    <w:rsid w:val="006F5853"/>
    <w:rsid w:val="006F5C7D"/>
    <w:rsid w:val="006F6775"/>
    <w:rsid w:val="006F7EFA"/>
    <w:rsid w:val="00701762"/>
    <w:rsid w:val="00702500"/>
    <w:rsid w:val="007033E2"/>
    <w:rsid w:val="00703973"/>
    <w:rsid w:val="00706798"/>
    <w:rsid w:val="00710F95"/>
    <w:rsid w:val="00711629"/>
    <w:rsid w:val="007121C5"/>
    <w:rsid w:val="007128F8"/>
    <w:rsid w:val="00713AD0"/>
    <w:rsid w:val="00713ADC"/>
    <w:rsid w:val="00713D74"/>
    <w:rsid w:val="0071477D"/>
    <w:rsid w:val="007208A9"/>
    <w:rsid w:val="0072257D"/>
    <w:rsid w:val="00725127"/>
    <w:rsid w:val="00725D1F"/>
    <w:rsid w:val="00726973"/>
    <w:rsid w:val="007272C4"/>
    <w:rsid w:val="007308E4"/>
    <w:rsid w:val="0073141A"/>
    <w:rsid w:val="007328D9"/>
    <w:rsid w:val="00733352"/>
    <w:rsid w:val="0073656C"/>
    <w:rsid w:val="00736A9A"/>
    <w:rsid w:val="00737461"/>
    <w:rsid w:val="00742E99"/>
    <w:rsid w:val="00743502"/>
    <w:rsid w:val="0074397E"/>
    <w:rsid w:val="0074586E"/>
    <w:rsid w:val="0074706D"/>
    <w:rsid w:val="00751F3D"/>
    <w:rsid w:val="00752CAF"/>
    <w:rsid w:val="00753CBF"/>
    <w:rsid w:val="00754D87"/>
    <w:rsid w:val="00755FD8"/>
    <w:rsid w:val="00756831"/>
    <w:rsid w:val="0075775E"/>
    <w:rsid w:val="00757B9B"/>
    <w:rsid w:val="007607F7"/>
    <w:rsid w:val="0076097A"/>
    <w:rsid w:val="007631A3"/>
    <w:rsid w:val="0076474A"/>
    <w:rsid w:val="00765DB4"/>
    <w:rsid w:val="00766B9C"/>
    <w:rsid w:val="0076774D"/>
    <w:rsid w:val="00770AEF"/>
    <w:rsid w:val="00773649"/>
    <w:rsid w:val="00774E8E"/>
    <w:rsid w:val="007754DA"/>
    <w:rsid w:val="00775F52"/>
    <w:rsid w:val="007771D7"/>
    <w:rsid w:val="007809EE"/>
    <w:rsid w:val="00780A7E"/>
    <w:rsid w:val="00783747"/>
    <w:rsid w:val="00783F9D"/>
    <w:rsid w:val="00784CFB"/>
    <w:rsid w:val="007859F2"/>
    <w:rsid w:val="00791D2E"/>
    <w:rsid w:val="007924A3"/>
    <w:rsid w:val="00793FEA"/>
    <w:rsid w:val="007961DE"/>
    <w:rsid w:val="00796D5E"/>
    <w:rsid w:val="007A00EB"/>
    <w:rsid w:val="007A2CAE"/>
    <w:rsid w:val="007A5219"/>
    <w:rsid w:val="007A6245"/>
    <w:rsid w:val="007A64DB"/>
    <w:rsid w:val="007A6525"/>
    <w:rsid w:val="007A7014"/>
    <w:rsid w:val="007B0533"/>
    <w:rsid w:val="007B2F2A"/>
    <w:rsid w:val="007B35EE"/>
    <w:rsid w:val="007B4252"/>
    <w:rsid w:val="007B5376"/>
    <w:rsid w:val="007B6116"/>
    <w:rsid w:val="007B6D5F"/>
    <w:rsid w:val="007C0925"/>
    <w:rsid w:val="007C1E30"/>
    <w:rsid w:val="007C3C01"/>
    <w:rsid w:val="007C4AFA"/>
    <w:rsid w:val="007C4B49"/>
    <w:rsid w:val="007C5F95"/>
    <w:rsid w:val="007C6F7C"/>
    <w:rsid w:val="007D0262"/>
    <w:rsid w:val="007D20CE"/>
    <w:rsid w:val="007D2DBC"/>
    <w:rsid w:val="007D2E50"/>
    <w:rsid w:val="007D4174"/>
    <w:rsid w:val="007D6BB2"/>
    <w:rsid w:val="007D7361"/>
    <w:rsid w:val="007D7AF7"/>
    <w:rsid w:val="007E0B13"/>
    <w:rsid w:val="007E0B4A"/>
    <w:rsid w:val="007E0BDA"/>
    <w:rsid w:val="007E35D4"/>
    <w:rsid w:val="007E3732"/>
    <w:rsid w:val="007E6996"/>
    <w:rsid w:val="007E7296"/>
    <w:rsid w:val="007F3ACE"/>
    <w:rsid w:val="007F507D"/>
    <w:rsid w:val="007F662C"/>
    <w:rsid w:val="007F66DB"/>
    <w:rsid w:val="007F7E8D"/>
    <w:rsid w:val="008005BC"/>
    <w:rsid w:val="0080225D"/>
    <w:rsid w:val="00803503"/>
    <w:rsid w:val="008035E2"/>
    <w:rsid w:val="008036EA"/>
    <w:rsid w:val="00803E78"/>
    <w:rsid w:val="00805F07"/>
    <w:rsid w:val="0081147E"/>
    <w:rsid w:val="00812CBD"/>
    <w:rsid w:val="00813BE0"/>
    <w:rsid w:val="00815E13"/>
    <w:rsid w:val="00816279"/>
    <w:rsid w:val="00820164"/>
    <w:rsid w:val="00821CF4"/>
    <w:rsid w:val="00823598"/>
    <w:rsid w:val="00823AA3"/>
    <w:rsid w:val="00824F98"/>
    <w:rsid w:val="00826C17"/>
    <w:rsid w:val="00827B41"/>
    <w:rsid w:val="00827BDE"/>
    <w:rsid w:val="0083151E"/>
    <w:rsid w:val="008338AA"/>
    <w:rsid w:val="00837F88"/>
    <w:rsid w:val="00840925"/>
    <w:rsid w:val="00840B51"/>
    <w:rsid w:val="008410A9"/>
    <w:rsid w:val="00841774"/>
    <w:rsid w:val="00842ACE"/>
    <w:rsid w:val="00845A01"/>
    <w:rsid w:val="00846724"/>
    <w:rsid w:val="00847E24"/>
    <w:rsid w:val="00850519"/>
    <w:rsid w:val="00851171"/>
    <w:rsid w:val="00852B34"/>
    <w:rsid w:val="0085312C"/>
    <w:rsid w:val="00853F1D"/>
    <w:rsid w:val="00854790"/>
    <w:rsid w:val="008549CD"/>
    <w:rsid w:val="008550A5"/>
    <w:rsid w:val="00856D0B"/>
    <w:rsid w:val="008578DC"/>
    <w:rsid w:val="00857976"/>
    <w:rsid w:val="008611F1"/>
    <w:rsid w:val="008618AA"/>
    <w:rsid w:val="00861D71"/>
    <w:rsid w:val="00861E31"/>
    <w:rsid w:val="00862460"/>
    <w:rsid w:val="00862BDE"/>
    <w:rsid w:val="00862E8F"/>
    <w:rsid w:val="00863355"/>
    <w:rsid w:val="008645AF"/>
    <w:rsid w:val="00866B9B"/>
    <w:rsid w:val="00867744"/>
    <w:rsid w:val="00870F71"/>
    <w:rsid w:val="008714CC"/>
    <w:rsid w:val="00871CDB"/>
    <w:rsid w:val="00872F5A"/>
    <w:rsid w:val="008733E1"/>
    <w:rsid w:val="008751CA"/>
    <w:rsid w:val="008778CB"/>
    <w:rsid w:val="00877DE8"/>
    <w:rsid w:val="008840CA"/>
    <w:rsid w:val="008849DE"/>
    <w:rsid w:val="00886298"/>
    <w:rsid w:val="00886701"/>
    <w:rsid w:val="00887110"/>
    <w:rsid w:val="008903D6"/>
    <w:rsid w:val="0089069C"/>
    <w:rsid w:val="00891839"/>
    <w:rsid w:val="008928CA"/>
    <w:rsid w:val="00892D39"/>
    <w:rsid w:val="00893E39"/>
    <w:rsid w:val="00894A66"/>
    <w:rsid w:val="00895B2B"/>
    <w:rsid w:val="00897ED0"/>
    <w:rsid w:val="008A0EA5"/>
    <w:rsid w:val="008A2C7B"/>
    <w:rsid w:val="008A37D9"/>
    <w:rsid w:val="008A7152"/>
    <w:rsid w:val="008B0A10"/>
    <w:rsid w:val="008B13FC"/>
    <w:rsid w:val="008B19DF"/>
    <w:rsid w:val="008B204A"/>
    <w:rsid w:val="008B337A"/>
    <w:rsid w:val="008B3A5F"/>
    <w:rsid w:val="008B52E2"/>
    <w:rsid w:val="008B6CE1"/>
    <w:rsid w:val="008B71A0"/>
    <w:rsid w:val="008B7962"/>
    <w:rsid w:val="008C0050"/>
    <w:rsid w:val="008C219E"/>
    <w:rsid w:val="008C2AD5"/>
    <w:rsid w:val="008C38A3"/>
    <w:rsid w:val="008C479A"/>
    <w:rsid w:val="008C4A75"/>
    <w:rsid w:val="008C4BCA"/>
    <w:rsid w:val="008C6A78"/>
    <w:rsid w:val="008C6B5B"/>
    <w:rsid w:val="008D11BB"/>
    <w:rsid w:val="008D26AC"/>
    <w:rsid w:val="008D3250"/>
    <w:rsid w:val="008D33B5"/>
    <w:rsid w:val="008D3890"/>
    <w:rsid w:val="008D4001"/>
    <w:rsid w:val="008D5736"/>
    <w:rsid w:val="008D7692"/>
    <w:rsid w:val="008D7B85"/>
    <w:rsid w:val="008E28C8"/>
    <w:rsid w:val="008E5AA2"/>
    <w:rsid w:val="008E69A6"/>
    <w:rsid w:val="008E7417"/>
    <w:rsid w:val="008F0B85"/>
    <w:rsid w:val="008F0FC6"/>
    <w:rsid w:val="008F1A7E"/>
    <w:rsid w:val="008F25D0"/>
    <w:rsid w:val="008F3549"/>
    <w:rsid w:val="008F5294"/>
    <w:rsid w:val="008F586E"/>
    <w:rsid w:val="008F5FB8"/>
    <w:rsid w:val="008F7C2D"/>
    <w:rsid w:val="00902656"/>
    <w:rsid w:val="0090320F"/>
    <w:rsid w:val="00905C0E"/>
    <w:rsid w:val="009076F4"/>
    <w:rsid w:val="00907CED"/>
    <w:rsid w:val="00911181"/>
    <w:rsid w:val="009121AA"/>
    <w:rsid w:val="00913140"/>
    <w:rsid w:val="009137E1"/>
    <w:rsid w:val="009142CF"/>
    <w:rsid w:val="00914FD6"/>
    <w:rsid w:val="009200B7"/>
    <w:rsid w:val="00920C9B"/>
    <w:rsid w:val="00921D97"/>
    <w:rsid w:val="009242D9"/>
    <w:rsid w:val="00924AC8"/>
    <w:rsid w:val="00924CC0"/>
    <w:rsid w:val="0093005D"/>
    <w:rsid w:val="0093169F"/>
    <w:rsid w:val="009327DB"/>
    <w:rsid w:val="0093376E"/>
    <w:rsid w:val="00937792"/>
    <w:rsid w:val="00940B02"/>
    <w:rsid w:val="0094156C"/>
    <w:rsid w:val="00941E5E"/>
    <w:rsid w:val="009420FD"/>
    <w:rsid w:val="009425DF"/>
    <w:rsid w:val="00942E76"/>
    <w:rsid w:val="00944990"/>
    <w:rsid w:val="00944D38"/>
    <w:rsid w:val="00944DFC"/>
    <w:rsid w:val="009455BD"/>
    <w:rsid w:val="009461FE"/>
    <w:rsid w:val="009468F3"/>
    <w:rsid w:val="00947063"/>
    <w:rsid w:val="0094713B"/>
    <w:rsid w:val="00950213"/>
    <w:rsid w:val="009517F5"/>
    <w:rsid w:val="009554C4"/>
    <w:rsid w:val="00955B1F"/>
    <w:rsid w:val="00960B62"/>
    <w:rsid w:val="009613D1"/>
    <w:rsid w:val="00962546"/>
    <w:rsid w:val="00966EB4"/>
    <w:rsid w:val="00967357"/>
    <w:rsid w:val="00971A72"/>
    <w:rsid w:val="00971EAE"/>
    <w:rsid w:val="00973EEC"/>
    <w:rsid w:val="0097481D"/>
    <w:rsid w:val="00976EF1"/>
    <w:rsid w:val="00977A4E"/>
    <w:rsid w:val="00977AEA"/>
    <w:rsid w:val="009804A3"/>
    <w:rsid w:val="009812BD"/>
    <w:rsid w:val="009825DB"/>
    <w:rsid w:val="009841A1"/>
    <w:rsid w:val="00985690"/>
    <w:rsid w:val="009870C2"/>
    <w:rsid w:val="0098757D"/>
    <w:rsid w:val="009902E5"/>
    <w:rsid w:val="0099082A"/>
    <w:rsid w:val="00991C20"/>
    <w:rsid w:val="00993879"/>
    <w:rsid w:val="00994019"/>
    <w:rsid w:val="00996765"/>
    <w:rsid w:val="009A1928"/>
    <w:rsid w:val="009A2804"/>
    <w:rsid w:val="009A29C3"/>
    <w:rsid w:val="009A2B7D"/>
    <w:rsid w:val="009A2EC6"/>
    <w:rsid w:val="009A4E14"/>
    <w:rsid w:val="009A63AF"/>
    <w:rsid w:val="009A6420"/>
    <w:rsid w:val="009A77BA"/>
    <w:rsid w:val="009A78F4"/>
    <w:rsid w:val="009B0C20"/>
    <w:rsid w:val="009B0D67"/>
    <w:rsid w:val="009B1537"/>
    <w:rsid w:val="009B2DF4"/>
    <w:rsid w:val="009B2E54"/>
    <w:rsid w:val="009B4BFF"/>
    <w:rsid w:val="009B70CD"/>
    <w:rsid w:val="009B7EFF"/>
    <w:rsid w:val="009C060C"/>
    <w:rsid w:val="009C27A3"/>
    <w:rsid w:val="009C4EA8"/>
    <w:rsid w:val="009C5125"/>
    <w:rsid w:val="009C71E0"/>
    <w:rsid w:val="009D4B95"/>
    <w:rsid w:val="009D6E81"/>
    <w:rsid w:val="009D7DA2"/>
    <w:rsid w:val="009D7F03"/>
    <w:rsid w:val="009E30FB"/>
    <w:rsid w:val="009E347B"/>
    <w:rsid w:val="009E43C2"/>
    <w:rsid w:val="009E4FBA"/>
    <w:rsid w:val="009E714B"/>
    <w:rsid w:val="009F2E65"/>
    <w:rsid w:val="009F349E"/>
    <w:rsid w:val="009F4491"/>
    <w:rsid w:val="009F4844"/>
    <w:rsid w:val="009F7B92"/>
    <w:rsid w:val="009F7DE1"/>
    <w:rsid w:val="00A00D8A"/>
    <w:rsid w:val="00A010B2"/>
    <w:rsid w:val="00A01703"/>
    <w:rsid w:val="00A03D28"/>
    <w:rsid w:val="00A05752"/>
    <w:rsid w:val="00A06078"/>
    <w:rsid w:val="00A07B56"/>
    <w:rsid w:val="00A07BE2"/>
    <w:rsid w:val="00A10430"/>
    <w:rsid w:val="00A108F7"/>
    <w:rsid w:val="00A11CB9"/>
    <w:rsid w:val="00A12EBE"/>
    <w:rsid w:val="00A13C86"/>
    <w:rsid w:val="00A160AF"/>
    <w:rsid w:val="00A163B9"/>
    <w:rsid w:val="00A172F9"/>
    <w:rsid w:val="00A175CE"/>
    <w:rsid w:val="00A21DE6"/>
    <w:rsid w:val="00A22BF4"/>
    <w:rsid w:val="00A27C6C"/>
    <w:rsid w:val="00A30334"/>
    <w:rsid w:val="00A3099E"/>
    <w:rsid w:val="00A325AC"/>
    <w:rsid w:val="00A36A9A"/>
    <w:rsid w:val="00A40F62"/>
    <w:rsid w:val="00A41055"/>
    <w:rsid w:val="00A41EF5"/>
    <w:rsid w:val="00A444D2"/>
    <w:rsid w:val="00A45FE3"/>
    <w:rsid w:val="00A4698B"/>
    <w:rsid w:val="00A46D9F"/>
    <w:rsid w:val="00A50C55"/>
    <w:rsid w:val="00A5157E"/>
    <w:rsid w:val="00A57DCB"/>
    <w:rsid w:val="00A60C94"/>
    <w:rsid w:val="00A6130E"/>
    <w:rsid w:val="00A62C98"/>
    <w:rsid w:val="00A6630F"/>
    <w:rsid w:val="00A6770F"/>
    <w:rsid w:val="00A71ED7"/>
    <w:rsid w:val="00A7533F"/>
    <w:rsid w:val="00A76826"/>
    <w:rsid w:val="00A76921"/>
    <w:rsid w:val="00A76E8F"/>
    <w:rsid w:val="00A77256"/>
    <w:rsid w:val="00A80F67"/>
    <w:rsid w:val="00A81797"/>
    <w:rsid w:val="00A81851"/>
    <w:rsid w:val="00A82983"/>
    <w:rsid w:val="00A830E6"/>
    <w:rsid w:val="00A83B56"/>
    <w:rsid w:val="00A85FAD"/>
    <w:rsid w:val="00A95FF5"/>
    <w:rsid w:val="00A969DF"/>
    <w:rsid w:val="00A97CB9"/>
    <w:rsid w:val="00AA15C2"/>
    <w:rsid w:val="00AA1656"/>
    <w:rsid w:val="00AA1FBE"/>
    <w:rsid w:val="00AA41AC"/>
    <w:rsid w:val="00AA4451"/>
    <w:rsid w:val="00AA46A0"/>
    <w:rsid w:val="00AA53B7"/>
    <w:rsid w:val="00AA600C"/>
    <w:rsid w:val="00AA68E4"/>
    <w:rsid w:val="00AA762E"/>
    <w:rsid w:val="00AB2C76"/>
    <w:rsid w:val="00AB32AD"/>
    <w:rsid w:val="00AB33E0"/>
    <w:rsid w:val="00AB3C5A"/>
    <w:rsid w:val="00AB51B7"/>
    <w:rsid w:val="00AB5C61"/>
    <w:rsid w:val="00AB7392"/>
    <w:rsid w:val="00AC0439"/>
    <w:rsid w:val="00AC2115"/>
    <w:rsid w:val="00AC264D"/>
    <w:rsid w:val="00AC2FA9"/>
    <w:rsid w:val="00AC4921"/>
    <w:rsid w:val="00AC4A4E"/>
    <w:rsid w:val="00AC5940"/>
    <w:rsid w:val="00AC5AF1"/>
    <w:rsid w:val="00AC63C4"/>
    <w:rsid w:val="00AC6BDD"/>
    <w:rsid w:val="00AD1458"/>
    <w:rsid w:val="00AD2DF0"/>
    <w:rsid w:val="00AD2FA2"/>
    <w:rsid w:val="00AD47DB"/>
    <w:rsid w:val="00AD4C3C"/>
    <w:rsid w:val="00AD5DAB"/>
    <w:rsid w:val="00AD5F2B"/>
    <w:rsid w:val="00AE088E"/>
    <w:rsid w:val="00AE2A4C"/>
    <w:rsid w:val="00AE3DB0"/>
    <w:rsid w:val="00AE66D3"/>
    <w:rsid w:val="00AE6DC4"/>
    <w:rsid w:val="00AF12B7"/>
    <w:rsid w:val="00AF2A6B"/>
    <w:rsid w:val="00AF343B"/>
    <w:rsid w:val="00AF58C7"/>
    <w:rsid w:val="00AF60AC"/>
    <w:rsid w:val="00AF6A55"/>
    <w:rsid w:val="00AF71E1"/>
    <w:rsid w:val="00B002A7"/>
    <w:rsid w:val="00B00750"/>
    <w:rsid w:val="00B007F1"/>
    <w:rsid w:val="00B02B74"/>
    <w:rsid w:val="00B03CC6"/>
    <w:rsid w:val="00B078B0"/>
    <w:rsid w:val="00B07CA0"/>
    <w:rsid w:val="00B14008"/>
    <w:rsid w:val="00B1479A"/>
    <w:rsid w:val="00B23680"/>
    <w:rsid w:val="00B23CA5"/>
    <w:rsid w:val="00B25FB9"/>
    <w:rsid w:val="00B2787E"/>
    <w:rsid w:val="00B27ECB"/>
    <w:rsid w:val="00B27FDC"/>
    <w:rsid w:val="00B31611"/>
    <w:rsid w:val="00B329E4"/>
    <w:rsid w:val="00B32CC2"/>
    <w:rsid w:val="00B37377"/>
    <w:rsid w:val="00B406D8"/>
    <w:rsid w:val="00B41866"/>
    <w:rsid w:val="00B41AE6"/>
    <w:rsid w:val="00B43BAE"/>
    <w:rsid w:val="00B458C0"/>
    <w:rsid w:val="00B45BBA"/>
    <w:rsid w:val="00B478BB"/>
    <w:rsid w:val="00B47E21"/>
    <w:rsid w:val="00B47F6D"/>
    <w:rsid w:val="00B51EA0"/>
    <w:rsid w:val="00B52C73"/>
    <w:rsid w:val="00B54C51"/>
    <w:rsid w:val="00B55543"/>
    <w:rsid w:val="00B602E5"/>
    <w:rsid w:val="00B60CB7"/>
    <w:rsid w:val="00B63101"/>
    <w:rsid w:val="00B63366"/>
    <w:rsid w:val="00B65184"/>
    <w:rsid w:val="00B66A48"/>
    <w:rsid w:val="00B67129"/>
    <w:rsid w:val="00B70D6C"/>
    <w:rsid w:val="00B716FC"/>
    <w:rsid w:val="00B7181B"/>
    <w:rsid w:val="00B7252C"/>
    <w:rsid w:val="00B72AB4"/>
    <w:rsid w:val="00B741B1"/>
    <w:rsid w:val="00B7548C"/>
    <w:rsid w:val="00B761E6"/>
    <w:rsid w:val="00B77C03"/>
    <w:rsid w:val="00B819A8"/>
    <w:rsid w:val="00B819CB"/>
    <w:rsid w:val="00B82069"/>
    <w:rsid w:val="00B85B2B"/>
    <w:rsid w:val="00B86D90"/>
    <w:rsid w:val="00B873DD"/>
    <w:rsid w:val="00B87C1D"/>
    <w:rsid w:val="00B90900"/>
    <w:rsid w:val="00B9120A"/>
    <w:rsid w:val="00B9197F"/>
    <w:rsid w:val="00B9419A"/>
    <w:rsid w:val="00B942AA"/>
    <w:rsid w:val="00B95336"/>
    <w:rsid w:val="00B95815"/>
    <w:rsid w:val="00B96EA2"/>
    <w:rsid w:val="00BA5D16"/>
    <w:rsid w:val="00BA6B4D"/>
    <w:rsid w:val="00BA6CD0"/>
    <w:rsid w:val="00BB06C1"/>
    <w:rsid w:val="00BB07F7"/>
    <w:rsid w:val="00BB196F"/>
    <w:rsid w:val="00BB1976"/>
    <w:rsid w:val="00BB3983"/>
    <w:rsid w:val="00BB3DD8"/>
    <w:rsid w:val="00BC0037"/>
    <w:rsid w:val="00BC047A"/>
    <w:rsid w:val="00BC3B04"/>
    <w:rsid w:val="00BC4266"/>
    <w:rsid w:val="00BC43FD"/>
    <w:rsid w:val="00BC56C3"/>
    <w:rsid w:val="00BC6351"/>
    <w:rsid w:val="00BC68F1"/>
    <w:rsid w:val="00BD2449"/>
    <w:rsid w:val="00BD592D"/>
    <w:rsid w:val="00BD617E"/>
    <w:rsid w:val="00BD696A"/>
    <w:rsid w:val="00BD6D5C"/>
    <w:rsid w:val="00BD7591"/>
    <w:rsid w:val="00BD78E7"/>
    <w:rsid w:val="00BE13A4"/>
    <w:rsid w:val="00BE1656"/>
    <w:rsid w:val="00BE1C40"/>
    <w:rsid w:val="00BE2769"/>
    <w:rsid w:val="00BE3039"/>
    <w:rsid w:val="00BE3962"/>
    <w:rsid w:val="00BE4B18"/>
    <w:rsid w:val="00BE68CF"/>
    <w:rsid w:val="00BE7F08"/>
    <w:rsid w:val="00BF2299"/>
    <w:rsid w:val="00BF45D1"/>
    <w:rsid w:val="00BF4867"/>
    <w:rsid w:val="00BF5A79"/>
    <w:rsid w:val="00BF6879"/>
    <w:rsid w:val="00BF6BBE"/>
    <w:rsid w:val="00BF6FEC"/>
    <w:rsid w:val="00BF7167"/>
    <w:rsid w:val="00C0385D"/>
    <w:rsid w:val="00C03FCB"/>
    <w:rsid w:val="00C04CD6"/>
    <w:rsid w:val="00C04FE1"/>
    <w:rsid w:val="00C05BAA"/>
    <w:rsid w:val="00C06C0F"/>
    <w:rsid w:val="00C070E1"/>
    <w:rsid w:val="00C0716D"/>
    <w:rsid w:val="00C07D95"/>
    <w:rsid w:val="00C10FB8"/>
    <w:rsid w:val="00C13BBC"/>
    <w:rsid w:val="00C154D9"/>
    <w:rsid w:val="00C15E54"/>
    <w:rsid w:val="00C20384"/>
    <w:rsid w:val="00C218A4"/>
    <w:rsid w:val="00C22AB4"/>
    <w:rsid w:val="00C27666"/>
    <w:rsid w:val="00C27B7C"/>
    <w:rsid w:val="00C310D1"/>
    <w:rsid w:val="00C32D79"/>
    <w:rsid w:val="00C336D1"/>
    <w:rsid w:val="00C40DD4"/>
    <w:rsid w:val="00C41953"/>
    <w:rsid w:val="00C42489"/>
    <w:rsid w:val="00C4294A"/>
    <w:rsid w:val="00C43BCD"/>
    <w:rsid w:val="00C45E21"/>
    <w:rsid w:val="00C5039A"/>
    <w:rsid w:val="00C5058E"/>
    <w:rsid w:val="00C5189E"/>
    <w:rsid w:val="00C528CC"/>
    <w:rsid w:val="00C53922"/>
    <w:rsid w:val="00C559F7"/>
    <w:rsid w:val="00C57C96"/>
    <w:rsid w:val="00C604D8"/>
    <w:rsid w:val="00C63DF8"/>
    <w:rsid w:val="00C64288"/>
    <w:rsid w:val="00C67DB5"/>
    <w:rsid w:val="00C720E1"/>
    <w:rsid w:val="00C72570"/>
    <w:rsid w:val="00C7410F"/>
    <w:rsid w:val="00C752AE"/>
    <w:rsid w:val="00C75630"/>
    <w:rsid w:val="00C757B4"/>
    <w:rsid w:val="00C7710B"/>
    <w:rsid w:val="00C8021D"/>
    <w:rsid w:val="00C83384"/>
    <w:rsid w:val="00C83C36"/>
    <w:rsid w:val="00C842DE"/>
    <w:rsid w:val="00C853F8"/>
    <w:rsid w:val="00C86D31"/>
    <w:rsid w:val="00C8760E"/>
    <w:rsid w:val="00C90BED"/>
    <w:rsid w:val="00C93BA6"/>
    <w:rsid w:val="00C95F6E"/>
    <w:rsid w:val="00C96CFF"/>
    <w:rsid w:val="00C97020"/>
    <w:rsid w:val="00CA0002"/>
    <w:rsid w:val="00CA140F"/>
    <w:rsid w:val="00CA6348"/>
    <w:rsid w:val="00CB228E"/>
    <w:rsid w:val="00CB2657"/>
    <w:rsid w:val="00CB2FF5"/>
    <w:rsid w:val="00CB405F"/>
    <w:rsid w:val="00CB778A"/>
    <w:rsid w:val="00CC05A0"/>
    <w:rsid w:val="00CC13FD"/>
    <w:rsid w:val="00CC1C07"/>
    <w:rsid w:val="00CC2E60"/>
    <w:rsid w:val="00CC3674"/>
    <w:rsid w:val="00CC7A42"/>
    <w:rsid w:val="00CD0B51"/>
    <w:rsid w:val="00CD0B59"/>
    <w:rsid w:val="00CD1536"/>
    <w:rsid w:val="00CD1D4C"/>
    <w:rsid w:val="00CD3AE0"/>
    <w:rsid w:val="00CD46AE"/>
    <w:rsid w:val="00CD46D5"/>
    <w:rsid w:val="00CD47BD"/>
    <w:rsid w:val="00CD517E"/>
    <w:rsid w:val="00CD53A4"/>
    <w:rsid w:val="00CD6A6E"/>
    <w:rsid w:val="00CD7AD3"/>
    <w:rsid w:val="00CE0CE0"/>
    <w:rsid w:val="00CE2DFD"/>
    <w:rsid w:val="00CF1303"/>
    <w:rsid w:val="00CF2282"/>
    <w:rsid w:val="00CF23C9"/>
    <w:rsid w:val="00CF2CB9"/>
    <w:rsid w:val="00CF4A68"/>
    <w:rsid w:val="00CF4ACB"/>
    <w:rsid w:val="00CF7312"/>
    <w:rsid w:val="00CF74EE"/>
    <w:rsid w:val="00D004EE"/>
    <w:rsid w:val="00D00808"/>
    <w:rsid w:val="00D00C1C"/>
    <w:rsid w:val="00D01837"/>
    <w:rsid w:val="00D01F81"/>
    <w:rsid w:val="00D034EA"/>
    <w:rsid w:val="00D03C80"/>
    <w:rsid w:val="00D05775"/>
    <w:rsid w:val="00D069C2"/>
    <w:rsid w:val="00D06F0A"/>
    <w:rsid w:val="00D12869"/>
    <w:rsid w:val="00D14049"/>
    <w:rsid w:val="00D164D0"/>
    <w:rsid w:val="00D201BA"/>
    <w:rsid w:val="00D211EF"/>
    <w:rsid w:val="00D21C95"/>
    <w:rsid w:val="00D21FF2"/>
    <w:rsid w:val="00D22C29"/>
    <w:rsid w:val="00D23010"/>
    <w:rsid w:val="00D23A75"/>
    <w:rsid w:val="00D24E19"/>
    <w:rsid w:val="00D250B6"/>
    <w:rsid w:val="00D2609A"/>
    <w:rsid w:val="00D30163"/>
    <w:rsid w:val="00D30539"/>
    <w:rsid w:val="00D3329E"/>
    <w:rsid w:val="00D35380"/>
    <w:rsid w:val="00D37B55"/>
    <w:rsid w:val="00D41D6E"/>
    <w:rsid w:val="00D42422"/>
    <w:rsid w:val="00D42912"/>
    <w:rsid w:val="00D42F41"/>
    <w:rsid w:val="00D4482C"/>
    <w:rsid w:val="00D44CB2"/>
    <w:rsid w:val="00D44D78"/>
    <w:rsid w:val="00D46AD9"/>
    <w:rsid w:val="00D50F73"/>
    <w:rsid w:val="00D51ABD"/>
    <w:rsid w:val="00D53999"/>
    <w:rsid w:val="00D53D6B"/>
    <w:rsid w:val="00D54E27"/>
    <w:rsid w:val="00D560EC"/>
    <w:rsid w:val="00D56A21"/>
    <w:rsid w:val="00D61326"/>
    <w:rsid w:val="00D636C7"/>
    <w:rsid w:val="00D63783"/>
    <w:rsid w:val="00D65AFC"/>
    <w:rsid w:val="00D65E6B"/>
    <w:rsid w:val="00D66B42"/>
    <w:rsid w:val="00D67277"/>
    <w:rsid w:val="00D674E6"/>
    <w:rsid w:val="00D67905"/>
    <w:rsid w:val="00D707E2"/>
    <w:rsid w:val="00D71D48"/>
    <w:rsid w:val="00D72B61"/>
    <w:rsid w:val="00D72CC1"/>
    <w:rsid w:val="00D77B07"/>
    <w:rsid w:val="00D80536"/>
    <w:rsid w:val="00D80C7E"/>
    <w:rsid w:val="00D83577"/>
    <w:rsid w:val="00D8412F"/>
    <w:rsid w:val="00D849F8"/>
    <w:rsid w:val="00D84C18"/>
    <w:rsid w:val="00D91701"/>
    <w:rsid w:val="00D9220B"/>
    <w:rsid w:val="00D92E1E"/>
    <w:rsid w:val="00D933A6"/>
    <w:rsid w:val="00D96842"/>
    <w:rsid w:val="00DA1428"/>
    <w:rsid w:val="00DA1EEA"/>
    <w:rsid w:val="00DA2AEF"/>
    <w:rsid w:val="00DA4651"/>
    <w:rsid w:val="00DA7E7C"/>
    <w:rsid w:val="00DB036F"/>
    <w:rsid w:val="00DB1C99"/>
    <w:rsid w:val="00DB1FBF"/>
    <w:rsid w:val="00DB2712"/>
    <w:rsid w:val="00DB4740"/>
    <w:rsid w:val="00DB6615"/>
    <w:rsid w:val="00DB67D8"/>
    <w:rsid w:val="00DB7C87"/>
    <w:rsid w:val="00DB7EEC"/>
    <w:rsid w:val="00DC3CF6"/>
    <w:rsid w:val="00DC4477"/>
    <w:rsid w:val="00DC4A8B"/>
    <w:rsid w:val="00DC5179"/>
    <w:rsid w:val="00DC53B0"/>
    <w:rsid w:val="00DC5634"/>
    <w:rsid w:val="00DC768F"/>
    <w:rsid w:val="00DC782B"/>
    <w:rsid w:val="00DD0788"/>
    <w:rsid w:val="00DD10C3"/>
    <w:rsid w:val="00DD2AFE"/>
    <w:rsid w:val="00DD2B0E"/>
    <w:rsid w:val="00DD32E0"/>
    <w:rsid w:val="00DD3911"/>
    <w:rsid w:val="00DD4EA1"/>
    <w:rsid w:val="00DD58BE"/>
    <w:rsid w:val="00DD5E3D"/>
    <w:rsid w:val="00DD6865"/>
    <w:rsid w:val="00DD7627"/>
    <w:rsid w:val="00DE10D0"/>
    <w:rsid w:val="00DE25D5"/>
    <w:rsid w:val="00DE2604"/>
    <w:rsid w:val="00DE2C73"/>
    <w:rsid w:val="00DE3F81"/>
    <w:rsid w:val="00DE42D8"/>
    <w:rsid w:val="00DE78F4"/>
    <w:rsid w:val="00DF0FD6"/>
    <w:rsid w:val="00DF225A"/>
    <w:rsid w:val="00DF3FAB"/>
    <w:rsid w:val="00DF5301"/>
    <w:rsid w:val="00DF5F09"/>
    <w:rsid w:val="00E00022"/>
    <w:rsid w:val="00E014C0"/>
    <w:rsid w:val="00E0152C"/>
    <w:rsid w:val="00E02123"/>
    <w:rsid w:val="00E03F1B"/>
    <w:rsid w:val="00E03F20"/>
    <w:rsid w:val="00E06754"/>
    <w:rsid w:val="00E0738B"/>
    <w:rsid w:val="00E106F7"/>
    <w:rsid w:val="00E10B5C"/>
    <w:rsid w:val="00E10FEF"/>
    <w:rsid w:val="00E113C7"/>
    <w:rsid w:val="00E1185E"/>
    <w:rsid w:val="00E13CDB"/>
    <w:rsid w:val="00E144C9"/>
    <w:rsid w:val="00E1467E"/>
    <w:rsid w:val="00E15389"/>
    <w:rsid w:val="00E1559A"/>
    <w:rsid w:val="00E161BF"/>
    <w:rsid w:val="00E16A72"/>
    <w:rsid w:val="00E170C8"/>
    <w:rsid w:val="00E1723C"/>
    <w:rsid w:val="00E22AD8"/>
    <w:rsid w:val="00E23D29"/>
    <w:rsid w:val="00E252A5"/>
    <w:rsid w:val="00E25ACE"/>
    <w:rsid w:val="00E25C39"/>
    <w:rsid w:val="00E26575"/>
    <w:rsid w:val="00E26B12"/>
    <w:rsid w:val="00E26DC0"/>
    <w:rsid w:val="00E278BE"/>
    <w:rsid w:val="00E307F2"/>
    <w:rsid w:val="00E30BA9"/>
    <w:rsid w:val="00E32436"/>
    <w:rsid w:val="00E329E8"/>
    <w:rsid w:val="00E35AA8"/>
    <w:rsid w:val="00E40562"/>
    <w:rsid w:val="00E440BD"/>
    <w:rsid w:val="00E45B0C"/>
    <w:rsid w:val="00E51B9F"/>
    <w:rsid w:val="00E53D5A"/>
    <w:rsid w:val="00E54043"/>
    <w:rsid w:val="00E565BC"/>
    <w:rsid w:val="00E57523"/>
    <w:rsid w:val="00E61951"/>
    <w:rsid w:val="00E62136"/>
    <w:rsid w:val="00E62FC8"/>
    <w:rsid w:val="00E63660"/>
    <w:rsid w:val="00E63D04"/>
    <w:rsid w:val="00E6587A"/>
    <w:rsid w:val="00E67FAE"/>
    <w:rsid w:val="00E702D5"/>
    <w:rsid w:val="00E747C6"/>
    <w:rsid w:val="00E74B74"/>
    <w:rsid w:val="00E753C1"/>
    <w:rsid w:val="00E76118"/>
    <w:rsid w:val="00E770FE"/>
    <w:rsid w:val="00E77D94"/>
    <w:rsid w:val="00E77F79"/>
    <w:rsid w:val="00E80F0F"/>
    <w:rsid w:val="00E818C6"/>
    <w:rsid w:val="00E83713"/>
    <w:rsid w:val="00E83FC8"/>
    <w:rsid w:val="00E842ED"/>
    <w:rsid w:val="00E92AAE"/>
    <w:rsid w:val="00E93AEA"/>
    <w:rsid w:val="00E93D8E"/>
    <w:rsid w:val="00E94B61"/>
    <w:rsid w:val="00EA034F"/>
    <w:rsid w:val="00EA0515"/>
    <w:rsid w:val="00EA126D"/>
    <w:rsid w:val="00EA24F5"/>
    <w:rsid w:val="00EA3BD6"/>
    <w:rsid w:val="00EA4BCC"/>
    <w:rsid w:val="00EA5177"/>
    <w:rsid w:val="00EA578F"/>
    <w:rsid w:val="00EA77F8"/>
    <w:rsid w:val="00EB04A8"/>
    <w:rsid w:val="00EB2C47"/>
    <w:rsid w:val="00EB3AE6"/>
    <w:rsid w:val="00EB3F68"/>
    <w:rsid w:val="00EB5138"/>
    <w:rsid w:val="00EB60EE"/>
    <w:rsid w:val="00EB635C"/>
    <w:rsid w:val="00EC395A"/>
    <w:rsid w:val="00EC66DF"/>
    <w:rsid w:val="00EC75ED"/>
    <w:rsid w:val="00ED1522"/>
    <w:rsid w:val="00ED1EEE"/>
    <w:rsid w:val="00ED2588"/>
    <w:rsid w:val="00ED25A4"/>
    <w:rsid w:val="00ED2A1C"/>
    <w:rsid w:val="00ED482F"/>
    <w:rsid w:val="00ED4AD2"/>
    <w:rsid w:val="00ED4D00"/>
    <w:rsid w:val="00ED568B"/>
    <w:rsid w:val="00ED68B4"/>
    <w:rsid w:val="00ED7016"/>
    <w:rsid w:val="00ED707A"/>
    <w:rsid w:val="00ED7229"/>
    <w:rsid w:val="00ED7E53"/>
    <w:rsid w:val="00EE0D78"/>
    <w:rsid w:val="00EE0DAE"/>
    <w:rsid w:val="00EE1624"/>
    <w:rsid w:val="00EE1AF6"/>
    <w:rsid w:val="00EE371B"/>
    <w:rsid w:val="00EE3C66"/>
    <w:rsid w:val="00EE6E5C"/>
    <w:rsid w:val="00EE7C08"/>
    <w:rsid w:val="00EF07F9"/>
    <w:rsid w:val="00EF0B18"/>
    <w:rsid w:val="00EF0DFE"/>
    <w:rsid w:val="00EF1C11"/>
    <w:rsid w:val="00EF4548"/>
    <w:rsid w:val="00EF56AF"/>
    <w:rsid w:val="00EF66F5"/>
    <w:rsid w:val="00EF69B3"/>
    <w:rsid w:val="00EF6BA7"/>
    <w:rsid w:val="00EF7244"/>
    <w:rsid w:val="00F00B11"/>
    <w:rsid w:val="00F0181C"/>
    <w:rsid w:val="00F0223D"/>
    <w:rsid w:val="00F0337B"/>
    <w:rsid w:val="00F03DD8"/>
    <w:rsid w:val="00F04775"/>
    <w:rsid w:val="00F05643"/>
    <w:rsid w:val="00F066AB"/>
    <w:rsid w:val="00F07354"/>
    <w:rsid w:val="00F10898"/>
    <w:rsid w:val="00F11EE6"/>
    <w:rsid w:val="00F14F86"/>
    <w:rsid w:val="00F17511"/>
    <w:rsid w:val="00F23FED"/>
    <w:rsid w:val="00F241E0"/>
    <w:rsid w:val="00F248E8"/>
    <w:rsid w:val="00F2599E"/>
    <w:rsid w:val="00F25B86"/>
    <w:rsid w:val="00F2618A"/>
    <w:rsid w:val="00F26AC9"/>
    <w:rsid w:val="00F2716A"/>
    <w:rsid w:val="00F30142"/>
    <w:rsid w:val="00F306A7"/>
    <w:rsid w:val="00F32532"/>
    <w:rsid w:val="00F328C1"/>
    <w:rsid w:val="00F32BB9"/>
    <w:rsid w:val="00F32F55"/>
    <w:rsid w:val="00F35783"/>
    <w:rsid w:val="00F42B94"/>
    <w:rsid w:val="00F43056"/>
    <w:rsid w:val="00F43883"/>
    <w:rsid w:val="00F44E79"/>
    <w:rsid w:val="00F45AA2"/>
    <w:rsid w:val="00F471F9"/>
    <w:rsid w:val="00F516A3"/>
    <w:rsid w:val="00F526D2"/>
    <w:rsid w:val="00F52AD5"/>
    <w:rsid w:val="00F53671"/>
    <w:rsid w:val="00F546F2"/>
    <w:rsid w:val="00F54C8A"/>
    <w:rsid w:val="00F563E9"/>
    <w:rsid w:val="00F57235"/>
    <w:rsid w:val="00F6004F"/>
    <w:rsid w:val="00F61AA8"/>
    <w:rsid w:val="00F61F8F"/>
    <w:rsid w:val="00F621DD"/>
    <w:rsid w:val="00F62D57"/>
    <w:rsid w:val="00F63837"/>
    <w:rsid w:val="00F6584F"/>
    <w:rsid w:val="00F665A8"/>
    <w:rsid w:val="00F66A8D"/>
    <w:rsid w:val="00F673DC"/>
    <w:rsid w:val="00F708D5"/>
    <w:rsid w:val="00F70946"/>
    <w:rsid w:val="00F72DFD"/>
    <w:rsid w:val="00F73E6A"/>
    <w:rsid w:val="00F73F39"/>
    <w:rsid w:val="00F73FA9"/>
    <w:rsid w:val="00F75558"/>
    <w:rsid w:val="00F77330"/>
    <w:rsid w:val="00F77DE5"/>
    <w:rsid w:val="00F81825"/>
    <w:rsid w:val="00F847F4"/>
    <w:rsid w:val="00F84A69"/>
    <w:rsid w:val="00F94DC0"/>
    <w:rsid w:val="00F9711B"/>
    <w:rsid w:val="00FA091E"/>
    <w:rsid w:val="00FA1AA0"/>
    <w:rsid w:val="00FA26A6"/>
    <w:rsid w:val="00FA3075"/>
    <w:rsid w:val="00FA31E6"/>
    <w:rsid w:val="00FA57D7"/>
    <w:rsid w:val="00FA5A4A"/>
    <w:rsid w:val="00FA6E25"/>
    <w:rsid w:val="00FB1D1D"/>
    <w:rsid w:val="00FB22FA"/>
    <w:rsid w:val="00FB26D9"/>
    <w:rsid w:val="00FB2CA0"/>
    <w:rsid w:val="00FB580B"/>
    <w:rsid w:val="00FB644A"/>
    <w:rsid w:val="00FB7772"/>
    <w:rsid w:val="00FC3036"/>
    <w:rsid w:val="00FC3052"/>
    <w:rsid w:val="00FC31AA"/>
    <w:rsid w:val="00FC6B82"/>
    <w:rsid w:val="00FC76EF"/>
    <w:rsid w:val="00FD00EF"/>
    <w:rsid w:val="00FD03C4"/>
    <w:rsid w:val="00FD2593"/>
    <w:rsid w:val="00FD3545"/>
    <w:rsid w:val="00FD3647"/>
    <w:rsid w:val="00FD369B"/>
    <w:rsid w:val="00FD37AF"/>
    <w:rsid w:val="00FD5F3B"/>
    <w:rsid w:val="00FD6C6C"/>
    <w:rsid w:val="00FD74B8"/>
    <w:rsid w:val="00FE008E"/>
    <w:rsid w:val="00FE0B51"/>
    <w:rsid w:val="00FE1C3A"/>
    <w:rsid w:val="00FE2231"/>
    <w:rsid w:val="00FE3214"/>
    <w:rsid w:val="00FE35FF"/>
    <w:rsid w:val="00FE3A46"/>
    <w:rsid w:val="00FE453B"/>
    <w:rsid w:val="00FE6EB0"/>
    <w:rsid w:val="00FF1DDF"/>
    <w:rsid w:val="00FF1EE0"/>
    <w:rsid w:val="00FF585B"/>
    <w:rsid w:val="00FF5CF8"/>
    <w:rsid w:val="00FF6F5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441466"/>
  <w15:docId w15:val="{E47747FB-8047-428C-828E-92743B58D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15E13"/>
  </w:style>
  <w:style w:type="paragraph" w:styleId="Cmsor1">
    <w:name w:val="heading 1"/>
    <w:basedOn w:val="Norml"/>
    <w:next w:val="Norml"/>
    <w:link w:val="Cmsor1Char"/>
    <w:qFormat/>
    <w:rsid w:val="00A71ED7"/>
    <w:pPr>
      <w:keepNext/>
      <w:spacing w:line="360" w:lineRule="auto"/>
      <w:jc w:val="both"/>
      <w:outlineLvl w:val="0"/>
    </w:pPr>
    <w:rPr>
      <w:b/>
      <w:color w:val="0000FF"/>
      <w:sz w:val="24"/>
    </w:rPr>
  </w:style>
  <w:style w:type="paragraph" w:styleId="Cmsor2">
    <w:name w:val="heading 2"/>
    <w:basedOn w:val="Norml"/>
    <w:next w:val="Norml"/>
    <w:link w:val="Cmsor2Char"/>
    <w:qFormat/>
    <w:rsid w:val="00815E13"/>
    <w:pPr>
      <w:keepNext/>
      <w:outlineLvl w:val="1"/>
    </w:pPr>
    <w:rPr>
      <w:sz w:val="24"/>
    </w:rPr>
  </w:style>
  <w:style w:type="paragraph" w:styleId="Cmsor3">
    <w:name w:val="heading 3"/>
    <w:basedOn w:val="Norml"/>
    <w:next w:val="Norml"/>
    <w:link w:val="Cmsor3Char"/>
    <w:qFormat/>
    <w:rsid w:val="00815E13"/>
    <w:pPr>
      <w:keepNext/>
      <w:spacing w:before="240" w:after="60"/>
      <w:outlineLvl w:val="2"/>
    </w:pPr>
    <w:rPr>
      <w:rFonts w:ascii="Arial" w:hAnsi="Arial"/>
      <w:sz w:val="24"/>
    </w:rPr>
  </w:style>
  <w:style w:type="paragraph" w:styleId="Cmsor4">
    <w:name w:val="heading 4"/>
    <w:basedOn w:val="Norml"/>
    <w:next w:val="Norml"/>
    <w:link w:val="Cmsor4Char"/>
    <w:qFormat/>
    <w:rsid w:val="00815E13"/>
    <w:pPr>
      <w:keepNext/>
      <w:spacing w:line="360" w:lineRule="auto"/>
      <w:jc w:val="both"/>
      <w:outlineLvl w:val="3"/>
    </w:pPr>
    <w:rPr>
      <w:b/>
      <w:sz w:val="24"/>
    </w:rPr>
  </w:style>
  <w:style w:type="paragraph" w:styleId="Cmsor5">
    <w:name w:val="heading 5"/>
    <w:basedOn w:val="Norml"/>
    <w:next w:val="Norml"/>
    <w:link w:val="Cmsor5Char"/>
    <w:qFormat/>
    <w:rsid w:val="00815E13"/>
    <w:pPr>
      <w:keepNext/>
      <w:outlineLvl w:val="4"/>
    </w:pPr>
    <w:rPr>
      <w:b/>
      <w:sz w:val="32"/>
    </w:rPr>
  </w:style>
  <w:style w:type="paragraph" w:styleId="Cmsor6">
    <w:name w:val="heading 6"/>
    <w:basedOn w:val="Norml"/>
    <w:next w:val="Norml"/>
    <w:link w:val="Cmsor6Char"/>
    <w:qFormat/>
    <w:rsid w:val="00815E13"/>
    <w:pPr>
      <w:keepNext/>
      <w:numPr>
        <w:ilvl w:val="12"/>
      </w:numPr>
      <w:spacing w:line="360" w:lineRule="auto"/>
      <w:jc w:val="both"/>
      <w:outlineLvl w:val="5"/>
    </w:pPr>
    <w:rPr>
      <w:sz w:val="24"/>
      <w:u w:val="single"/>
    </w:rPr>
  </w:style>
  <w:style w:type="paragraph" w:styleId="Cmsor7">
    <w:name w:val="heading 7"/>
    <w:basedOn w:val="Norml"/>
    <w:next w:val="Norml"/>
    <w:link w:val="Cmsor7Char"/>
    <w:qFormat/>
    <w:rsid w:val="00815E13"/>
    <w:pPr>
      <w:keepNext/>
      <w:numPr>
        <w:ilvl w:val="12"/>
      </w:numPr>
      <w:spacing w:line="300" w:lineRule="atLeast"/>
      <w:jc w:val="both"/>
      <w:outlineLvl w:val="6"/>
    </w:pPr>
    <w:rPr>
      <w:color w:val="000000"/>
      <w:sz w:val="24"/>
      <w:u w:val="single"/>
    </w:rPr>
  </w:style>
  <w:style w:type="paragraph" w:styleId="Cmsor8">
    <w:name w:val="heading 8"/>
    <w:basedOn w:val="Norml"/>
    <w:next w:val="Norml"/>
    <w:link w:val="Cmsor8Char"/>
    <w:qFormat/>
    <w:rsid w:val="00815E13"/>
    <w:pPr>
      <w:keepNext/>
      <w:spacing w:line="360" w:lineRule="auto"/>
      <w:jc w:val="center"/>
      <w:outlineLvl w:val="7"/>
    </w:pPr>
    <w:rPr>
      <w:b/>
      <w:sz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locked/>
    <w:rsid w:val="0009423D"/>
    <w:rPr>
      <w:rFonts w:ascii="Cambria" w:hAnsi="Cambria" w:cs="Times New Roman"/>
      <w:b/>
      <w:bCs/>
      <w:kern w:val="32"/>
      <w:sz w:val="32"/>
      <w:szCs w:val="32"/>
    </w:rPr>
  </w:style>
  <w:style w:type="character" w:customStyle="1" w:styleId="Cmsor2Char">
    <w:name w:val="Címsor 2 Char"/>
    <w:link w:val="Cmsor2"/>
    <w:locked/>
    <w:rsid w:val="001B3400"/>
    <w:rPr>
      <w:rFonts w:cs="Times New Roman"/>
      <w:sz w:val="24"/>
    </w:rPr>
  </w:style>
  <w:style w:type="character" w:customStyle="1" w:styleId="Cmsor3Char">
    <w:name w:val="Címsor 3 Char"/>
    <w:link w:val="Cmsor3"/>
    <w:locked/>
    <w:rsid w:val="0009423D"/>
    <w:rPr>
      <w:rFonts w:ascii="Cambria" w:hAnsi="Cambria" w:cs="Times New Roman"/>
      <w:b/>
      <w:bCs/>
      <w:sz w:val="26"/>
      <w:szCs w:val="26"/>
    </w:rPr>
  </w:style>
  <w:style w:type="character" w:customStyle="1" w:styleId="Cmsor4Char">
    <w:name w:val="Címsor 4 Char"/>
    <w:link w:val="Cmsor4"/>
    <w:uiPriority w:val="99"/>
    <w:semiHidden/>
    <w:locked/>
    <w:rsid w:val="0009423D"/>
    <w:rPr>
      <w:rFonts w:ascii="Calibri" w:hAnsi="Calibri" w:cs="Times New Roman"/>
      <w:b/>
      <w:bCs/>
      <w:sz w:val="28"/>
      <w:szCs w:val="28"/>
    </w:rPr>
  </w:style>
  <w:style w:type="character" w:customStyle="1" w:styleId="Cmsor5Char">
    <w:name w:val="Címsor 5 Char"/>
    <w:link w:val="Cmsor5"/>
    <w:uiPriority w:val="99"/>
    <w:semiHidden/>
    <w:locked/>
    <w:rsid w:val="0009423D"/>
    <w:rPr>
      <w:rFonts w:ascii="Calibri" w:hAnsi="Calibri" w:cs="Times New Roman"/>
      <w:b/>
      <w:bCs/>
      <w:i/>
      <w:iCs/>
      <w:sz w:val="26"/>
      <w:szCs w:val="26"/>
    </w:rPr>
  </w:style>
  <w:style w:type="character" w:customStyle="1" w:styleId="Cmsor6Char">
    <w:name w:val="Címsor 6 Char"/>
    <w:link w:val="Cmsor6"/>
    <w:uiPriority w:val="99"/>
    <w:semiHidden/>
    <w:locked/>
    <w:rsid w:val="0009423D"/>
    <w:rPr>
      <w:rFonts w:ascii="Calibri" w:hAnsi="Calibri" w:cs="Times New Roman"/>
      <w:b/>
      <w:bCs/>
    </w:rPr>
  </w:style>
  <w:style w:type="character" w:customStyle="1" w:styleId="Cmsor7Char">
    <w:name w:val="Címsor 7 Char"/>
    <w:link w:val="Cmsor7"/>
    <w:uiPriority w:val="99"/>
    <w:semiHidden/>
    <w:locked/>
    <w:rsid w:val="0009423D"/>
    <w:rPr>
      <w:rFonts w:ascii="Calibri" w:hAnsi="Calibri" w:cs="Times New Roman"/>
      <w:sz w:val="24"/>
      <w:szCs w:val="24"/>
    </w:rPr>
  </w:style>
  <w:style w:type="character" w:customStyle="1" w:styleId="Cmsor8Char">
    <w:name w:val="Címsor 8 Char"/>
    <w:link w:val="Cmsor8"/>
    <w:uiPriority w:val="99"/>
    <w:semiHidden/>
    <w:locked/>
    <w:rsid w:val="0009423D"/>
    <w:rPr>
      <w:rFonts w:ascii="Calibri" w:hAnsi="Calibri" w:cs="Times New Roman"/>
      <w:i/>
      <w:iCs/>
      <w:sz w:val="24"/>
      <w:szCs w:val="24"/>
    </w:rPr>
  </w:style>
  <w:style w:type="paragraph" w:customStyle="1" w:styleId="Szvegtrzs21">
    <w:name w:val="Szövegtörzs 21"/>
    <w:basedOn w:val="Norml"/>
    <w:uiPriority w:val="99"/>
    <w:rsid w:val="00815E13"/>
    <w:pPr>
      <w:ind w:left="1416"/>
      <w:jc w:val="center"/>
    </w:pPr>
    <w:rPr>
      <w:b/>
      <w:i/>
      <w:sz w:val="24"/>
    </w:rPr>
  </w:style>
  <w:style w:type="paragraph" w:styleId="lfej">
    <w:name w:val="header"/>
    <w:basedOn w:val="Norml"/>
    <w:link w:val="lfejChar"/>
    <w:rsid w:val="00815E13"/>
    <w:pPr>
      <w:tabs>
        <w:tab w:val="center" w:pos="4536"/>
        <w:tab w:val="right" w:pos="9072"/>
      </w:tabs>
    </w:pPr>
  </w:style>
  <w:style w:type="character" w:customStyle="1" w:styleId="lfejChar">
    <w:name w:val="Élőfej Char"/>
    <w:link w:val="lfej"/>
    <w:uiPriority w:val="99"/>
    <w:semiHidden/>
    <w:locked/>
    <w:rsid w:val="0009423D"/>
    <w:rPr>
      <w:rFonts w:cs="Times New Roman"/>
      <w:sz w:val="20"/>
      <w:szCs w:val="20"/>
    </w:rPr>
  </w:style>
  <w:style w:type="paragraph" w:styleId="llb">
    <w:name w:val="footer"/>
    <w:basedOn w:val="Norml"/>
    <w:link w:val="llbChar"/>
    <w:uiPriority w:val="99"/>
    <w:rsid w:val="00815E13"/>
    <w:pPr>
      <w:tabs>
        <w:tab w:val="center" w:pos="4536"/>
        <w:tab w:val="right" w:pos="9072"/>
      </w:tabs>
    </w:pPr>
  </w:style>
  <w:style w:type="character" w:customStyle="1" w:styleId="llbChar">
    <w:name w:val="Élőláb Char"/>
    <w:link w:val="llb"/>
    <w:uiPriority w:val="99"/>
    <w:locked/>
    <w:rsid w:val="0009423D"/>
    <w:rPr>
      <w:rFonts w:cs="Times New Roman"/>
      <w:sz w:val="20"/>
      <w:szCs w:val="20"/>
    </w:rPr>
  </w:style>
  <w:style w:type="character" w:styleId="Oldalszm">
    <w:name w:val="page number"/>
    <w:rsid w:val="00815E13"/>
    <w:rPr>
      <w:rFonts w:cs="Times New Roman"/>
    </w:rPr>
  </w:style>
  <w:style w:type="paragraph" w:customStyle="1" w:styleId="Szvegtrzs22">
    <w:name w:val="Szövegtörzs 22"/>
    <w:basedOn w:val="Norml"/>
    <w:uiPriority w:val="99"/>
    <w:rsid w:val="00815E13"/>
    <w:pPr>
      <w:ind w:firstLine="204"/>
      <w:jc w:val="both"/>
    </w:pPr>
    <w:rPr>
      <w:sz w:val="24"/>
    </w:rPr>
  </w:style>
  <w:style w:type="paragraph" w:styleId="Szvegtrzs">
    <w:name w:val="Body Text"/>
    <w:basedOn w:val="Norml"/>
    <w:link w:val="SzvegtrzsChar"/>
    <w:uiPriority w:val="99"/>
    <w:rsid w:val="00815E13"/>
    <w:pPr>
      <w:spacing w:line="360" w:lineRule="auto"/>
      <w:jc w:val="both"/>
    </w:pPr>
    <w:rPr>
      <w:sz w:val="24"/>
    </w:rPr>
  </w:style>
  <w:style w:type="character" w:customStyle="1" w:styleId="SzvegtrzsChar">
    <w:name w:val="Szövegtörzs Char"/>
    <w:link w:val="Szvegtrzs"/>
    <w:uiPriority w:val="99"/>
    <w:semiHidden/>
    <w:locked/>
    <w:rsid w:val="0009423D"/>
    <w:rPr>
      <w:rFonts w:cs="Times New Roman"/>
      <w:sz w:val="20"/>
      <w:szCs w:val="20"/>
    </w:rPr>
  </w:style>
  <w:style w:type="paragraph" w:customStyle="1" w:styleId="Encabezado">
    <w:name w:val="Encabezado"/>
    <w:basedOn w:val="Norml"/>
    <w:uiPriority w:val="99"/>
    <w:rsid w:val="00815E13"/>
    <w:pPr>
      <w:widowControl w:val="0"/>
      <w:tabs>
        <w:tab w:val="center" w:pos="4536"/>
        <w:tab w:val="right" w:pos="9072"/>
      </w:tabs>
    </w:pPr>
    <w:rPr>
      <w:rFonts w:ascii="BMW Helvetica Light" w:hAnsi="BMW Helvetica Light"/>
      <w:lang w:val="de-DE"/>
    </w:rPr>
  </w:style>
  <w:style w:type="paragraph" w:styleId="Szvegtrzs2">
    <w:name w:val="Body Text 2"/>
    <w:basedOn w:val="Norml"/>
    <w:link w:val="Szvegtrzs2Char"/>
    <w:uiPriority w:val="99"/>
    <w:rsid w:val="00815E13"/>
    <w:rPr>
      <w:sz w:val="24"/>
    </w:rPr>
  </w:style>
  <w:style w:type="character" w:customStyle="1" w:styleId="Szvegtrzs2Char">
    <w:name w:val="Szövegtörzs 2 Char"/>
    <w:link w:val="Szvegtrzs2"/>
    <w:uiPriority w:val="99"/>
    <w:semiHidden/>
    <w:locked/>
    <w:rsid w:val="0009423D"/>
    <w:rPr>
      <w:rFonts w:cs="Times New Roman"/>
      <w:sz w:val="20"/>
      <w:szCs w:val="20"/>
    </w:rPr>
  </w:style>
  <w:style w:type="paragraph" w:customStyle="1" w:styleId="szveg">
    <w:name w:val="szöveg"/>
    <w:basedOn w:val="Norml"/>
    <w:uiPriority w:val="99"/>
    <w:rsid w:val="00815E13"/>
    <w:pPr>
      <w:spacing w:after="120" w:line="300" w:lineRule="atLeast"/>
      <w:ind w:left="454"/>
      <w:jc w:val="both"/>
    </w:pPr>
    <w:rPr>
      <w:sz w:val="24"/>
    </w:rPr>
  </w:style>
  <w:style w:type="paragraph" w:styleId="TJ6">
    <w:name w:val="toc 6"/>
    <w:basedOn w:val="Norml"/>
    <w:next w:val="Norml"/>
    <w:autoRedefine/>
    <w:semiHidden/>
    <w:rsid w:val="00815E13"/>
    <w:pPr>
      <w:tabs>
        <w:tab w:val="right" w:leader="underscore" w:pos="9071"/>
      </w:tabs>
      <w:ind w:left="800"/>
    </w:pPr>
  </w:style>
  <w:style w:type="paragraph" w:customStyle="1" w:styleId="megjegyzs">
    <w:name w:val="megjegyzés"/>
    <w:basedOn w:val="szveg"/>
    <w:uiPriority w:val="99"/>
    <w:rsid w:val="00815E13"/>
    <w:pPr>
      <w:spacing w:after="60" w:line="240" w:lineRule="atLeast"/>
    </w:pPr>
    <w:rPr>
      <w:sz w:val="20"/>
    </w:rPr>
  </w:style>
  <w:style w:type="paragraph" w:styleId="Szvegtrzsbehzssal3">
    <w:name w:val="Body Text Indent 3"/>
    <w:basedOn w:val="Norml"/>
    <w:link w:val="Szvegtrzsbehzssal3Char"/>
    <w:uiPriority w:val="99"/>
    <w:rsid w:val="00815E13"/>
    <w:pPr>
      <w:ind w:left="993" w:hanging="6"/>
      <w:jc w:val="both"/>
    </w:pPr>
    <w:rPr>
      <w:color w:val="000000"/>
      <w:sz w:val="24"/>
    </w:rPr>
  </w:style>
  <w:style w:type="character" w:customStyle="1" w:styleId="Szvegtrzsbehzssal3Char">
    <w:name w:val="Szövegtörzs behúzással 3 Char"/>
    <w:link w:val="Szvegtrzsbehzssal3"/>
    <w:uiPriority w:val="99"/>
    <w:semiHidden/>
    <w:locked/>
    <w:rsid w:val="0009423D"/>
    <w:rPr>
      <w:rFonts w:cs="Times New Roman"/>
      <w:sz w:val="16"/>
      <w:szCs w:val="16"/>
    </w:rPr>
  </w:style>
  <w:style w:type="paragraph" w:customStyle="1" w:styleId="Felsorol1">
    <w:name w:val="Felsorol1"/>
    <w:basedOn w:val="Norml"/>
    <w:uiPriority w:val="99"/>
    <w:rsid w:val="00815E13"/>
    <w:pPr>
      <w:spacing w:after="60" w:line="240" w:lineRule="atLeast"/>
      <w:ind w:left="738" w:hanging="284"/>
    </w:pPr>
    <w:rPr>
      <w:sz w:val="24"/>
    </w:rPr>
  </w:style>
  <w:style w:type="paragraph" w:styleId="Szvegtrzsbehzssal2">
    <w:name w:val="Body Text Indent 2"/>
    <w:basedOn w:val="Norml"/>
    <w:link w:val="Szvegtrzsbehzssal2Char"/>
    <w:uiPriority w:val="99"/>
    <w:rsid w:val="00842ACE"/>
    <w:pPr>
      <w:spacing w:after="120" w:line="480" w:lineRule="auto"/>
      <w:ind w:left="283"/>
    </w:pPr>
  </w:style>
  <w:style w:type="character" w:customStyle="1" w:styleId="Szvegtrzsbehzssal2Char">
    <w:name w:val="Szövegtörzs behúzással 2 Char"/>
    <w:link w:val="Szvegtrzsbehzssal2"/>
    <w:uiPriority w:val="99"/>
    <w:semiHidden/>
    <w:locked/>
    <w:rsid w:val="0009423D"/>
    <w:rPr>
      <w:rFonts w:cs="Times New Roman"/>
      <w:sz w:val="20"/>
      <w:szCs w:val="20"/>
    </w:rPr>
  </w:style>
  <w:style w:type="paragraph" w:styleId="Szvegtrzs3">
    <w:name w:val="Body Text 3"/>
    <w:basedOn w:val="Norml"/>
    <w:link w:val="Szvegtrzs3Char"/>
    <w:uiPriority w:val="99"/>
    <w:rsid w:val="00842ACE"/>
    <w:pPr>
      <w:spacing w:after="120"/>
    </w:pPr>
    <w:rPr>
      <w:sz w:val="16"/>
      <w:szCs w:val="16"/>
    </w:rPr>
  </w:style>
  <w:style w:type="character" w:customStyle="1" w:styleId="Szvegtrzs3Char">
    <w:name w:val="Szövegtörzs 3 Char"/>
    <w:link w:val="Szvegtrzs3"/>
    <w:uiPriority w:val="99"/>
    <w:semiHidden/>
    <w:locked/>
    <w:rsid w:val="0009423D"/>
    <w:rPr>
      <w:rFonts w:cs="Times New Roman"/>
      <w:sz w:val="16"/>
      <w:szCs w:val="16"/>
    </w:rPr>
  </w:style>
  <w:style w:type="paragraph" w:customStyle="1" w:styleId="12ptfett1">
    <w:name w:val="_12pt fett Ü1"/>
    <w:basedOn w:val="Norml"/>
    <w:uiPriority w:val="99"/>
    <w:rsid w:val="003B4F2A"/>
    <w:pPr>
      <w:widowControl w:val="0"/>
      <w:spacing w:line="252" w:lineRule="exact"/>
    </w:pPr>
    <w:rPr>
      <w:rFonts w:ascii="Arial" w:hAnsi="Arial"/>
      <w:b/>
      <w:sz w:val="24"/>
      <w:lang w:val="de-DE"/>
    </w:rPr>
  </w:style>
  <w:style w:type="paragraph" w:customStyle="1" w:styleId="StandardBMW">
    <w:name w:val="_Standard BMW"/>
    <w:basedOn w:val="Norml"/>
    <w:uiPriority w:val="99"/>
    <w:rsid w:val="003B4F2A"/>
    <w:pPr>
      <w:widowControl w:val="0"/>
      <w:spacing w:line="252" w:lineRule="exact"/>
    </w:pPr>
    <w:rPr>
      <w:rFonts w:ascii="Arial" w:hAnsi="Arial"/>
      <w:sz w:val="24"/>
      <w:lang w:val="de-DE"/>
    </w:rPr>
  </w:style>
  <w:style w:type="paragraph" w:styleId="TJ1">
    <w:name w:val="toc 1"/>
    <w:basedOn w:val="Norml"/>
    <w:next w:val="Norml"/>
    <w:autoRedefine/>
    <w:uiPriority w:val="39"/>
    <w:rsid w:val="00467787"/>
  </w:style>
  <w:style w:type="paragraph" w:styleId="TJ2">
    <w:name w:val="toc 2"/>
    <w:basedOn w:val="Norml"/>
    <w:next w:val="Norml"/>
    <w:autoRedefine/>
    <w:uiPriority w:val="39"/>
    <w:rsid w:val="00467787"/>
    <w:pPr>
      <w:ind w:left="200"/>
    </w:pPr>
  </w:style>
  <w:style w:type="character" w:styleId="Hiperhivatkozs">
    <w:name w:val="Hyperlink"/>
    <w:uiPriority w:val="99"/>
    <w:rsid w:val="00467787"/>
    <w:rPr>
      <w:rFonts w:cs="Times New Roman"/>
      <w:color w:val="0000FF"/>
      <w:u w:val="single"/>
    </w:rPr>
  </w:style>
  <w:style w:type="paragraph" w:customStyle="1" w:styleId="BIR-formtum">
    <w:name w:val="BIR-formátum"/>
    <w:basedOn w:val="Norml"/>
    <w:uiPriority w:val="99"/>
    <w:rsid w:val="00812CBD"/>
    <w:pPr>
      <w:jc w:val="both"/>
    </w:pPr>
    <w:rPr>
      <w:sz w:val="24"/>
    </w:rPr>
  </w:style>
  <w:style w:type="paragraph" w:customStyle="1" w:styleId="BodyText22">
    <w:name w:val="Body Text 22"/>
    <w:basedOn w:val="Norml"/>
    <w:uiPriority w:val="99"/>
    <w:rsid w:val="004D0800"/>
    <w:pPr>
      <w:ind w:left="1416"/>
      <w:jc w:val="center"/>
    </w:pPr>
    <w:rPr>
      <w:b/>
      <w:i/>
      <w:sz w:val="24"/>
    </w:rPr>
  </w:style>
  <w:style w:type="paragraph" w:customStyle="1" w:styleId="BalloonText1">
    <w:name w:val="Balloon Text1"/>
    <w:basedOn w:val="Norml"/>
    <w:uiPriority w:val="99"/>
    <w:rsid w:val="00752CAF"/>
    <w:pPr>
      <w:spacing w:before="120"/>
      <w:jc w:val="both"/>
    </w:pPr>
    <w:rPr>
      <w:rFonts w:ascii="Tahoma" w:hAnsi="Tahoma" w:cs="Tahoma"/>
      <w:sz w:val="16"/>
      <w:szCs w:val="16"/>
    </w:rPr>
  </w:style>
  <w:style w:type="table" w:styleId="Rcsostblzat">
    <w:name w:val="Table Grid"/>
    <w:basedOn w:val="Normltblzat"/>
    <w:uiPriority w:val="99"/>
    <w:rsid w:val="00170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behzs">
    <w:name w:val="Normal Indent"/>
    <w:basedOn w:val="Norml"/>
    <w:uiPriority w:val="99"/>
    <w:rsid w:val="001025F1"/>
    <w:pPr>
      <w:tabs>
        <w:tab w:val="left" w:pos="1134"/>
        <w:tab w:val="left" w:pos="1701"/>
      </w:tabs>
      <w:autoSpaceDE w:val="0"/>
      <w:autoSpaceDN w:val="0"/>
      <w:spacing w:after="60"/>
      <w:ind w:left="284"/>
      <w:jc w:val="both"/>
    </w:pPr>
  </w:style>
  <w:style w:type="paragraph" w:styleId="Buborkszveg">
    <w:name w:val="Balloon Text"/>
    <w:basedOn w:val="Norml"/>
    <w:link w:val="BuborkszvegChar"/>
    <w:uiPriority w:val="99"/>
    <w:semiHidden/>
    <w:rsid w:val="00C5058E"/>
    <w:rPr>
      <w:rFonts w:ascii="Tahoma" w:hAnsi="Tahoma" w:cs="Tahoma"/>
      <w:sz w:val="16"/>
      <w:szCs w:val="16"/>
    </w:rPr>
  </w:style>
  <w:style w:type="character" w:customStyle="1" w:styleId="BuborkszvegChar">
    <w:name w:val="Buborékszöveg Char"/>
    <w:link w:val="Buborkszveg"/>
    <w:uiPriority w:val="99"/>
    <w:semiHidden/>
    <w:locked/>
    <w:rsid w:val="0009423D"/>
    <w:rPr>
      <w:rFonts w:cs="Times New Roman"/>
      <w:sz w:val="2"/>
    </w:rPr>
  </w:style>
  <w:style w:type="paragraph" w:styleId="TJ3">
    <w:name w:val="toc 3"/>
    <w:basedOn w:val="Norml"/>
    <w:next w:val="Norml"/>
    <w:autoRedefine/>
    <w:uiPriority w:val="39"/>
    <w:rsid w:val="00515FCF"/>
    <w:pPr>
      <w:ind w:left="400"/>
    </w:pPr>
  </w:style>
  <w:style w:type="paragraph" w:styleId="Listaszerbekezds">
    <w:name w:val="List Paragraph"/>
    <w:basedOn w:val="Norml"/>
    <w:uiPriority w:val="34"/>
    <w:qFormat/>
    <w:rsid w:val="00886701"/>
    <w:pPr>
      <w:ind w:left="720"/>
      <w:contextualSpacing/>
    </w:pPr>
  </w:style>
  <w:style w:type="paragraph" w:customStyle="1" w:styleId="CimsorBIR2">
    <w:name w:val="CimsorBIR2"/>
    <w:basedOn w:val="Norml"/>
    <w:autoRedefine/>
    <w:uiPriority w:val="99"/>
    <w:rsid w:val="000A254D"/>
    <w:pPr>
      <w:numPr>
        <w:ilvl w:val="1"/>
        <w:numId w:val="1"/>
      </w:numPr>
      <w:spacing w:before="120" w:after="120"/>
    </w:pPr>
    <w:rPr>
      <w:b/>
      <w:bCs/>
      <w:color w:val="000000"/>
      <w:sz w:val="24"/>
      <w:szCs w:val="24"/>
    </w:rPr>
  </w:style>
  <w:style w:type="paragraph" w:customStyle="1" w:styleId="CimsorBIR3">
    <w:name w:val="CimsorBIR3"/>
    <w:basedOn w:val="Norml"/>
    <w:autoRedefine/>
    <w:uiPriority w:val="99"/>
    <w:rsid w:val="000A254D"/>
    <w:pPr>
      <w:numPr>
        <w:ilvl w:val="2"/>
        <w:numId w:val="1"/>
      </w:numPr>
      <w:autoSpaceDE w:val="0"/>
      <w:autoSpaceDN w:val="0"/>
      <w:adjustRightInd w:val="0"/>
      <w:spacing w:before="120" w:after="120"/>
    </w:pPr>
    <w:rPr>
      <w:b/>
      <w:color w:val="000000"/>
      <w:sz w:val="24"/>
      <w:szCs w:val="24"/>
    </w:rPr>
  </w:style>
  <w:style w:type="paragraph" w:customStyle="1" w:styleId="CimsorBIR4">
    <w:name w:val="CimsorBIR4"/>
    <w:basedOn w:val="Norml"/>
    <w:autoRedefine/>
    <w:uiPriority w:val="99"/>
    <w:rsid w:val="000A254D"/>
    <w:pPr>
      <w:numPr>
        <w:ilvl w:val="3"/>
        <w:numId w:val="1"/>
      </w:numPr>
      <w:autoSpaceDE w:val="0"/>
      <w:autoSpaceDN w:val="0"/>
      <w:adjustRightInd w:val="0"/>
      <w:spacing w:before="120" w:after="120"/>
    </w:pPr>
    <w:rPr>
      <w:b/>
      <w:color w:val="000000"/>
      <w:sz w:val="24"/>
      <w:szCs w:val="24"/>
    </w:rPr>
  </w:style>
  <w:style w:type="paragraph" w:customStyle="1" w:styleId="CimsorBIR1">
    <w:name w:val="CimsorBIR1"/>
    <w:basedOn w:val="Norml"/>
    <w:uiPriority w:val="99"/>
    <w:rsid w:val="000A254D"/>
    <w:pPr>
      <w:numPr>
        <w:numId w:val="1"/>
      </w:numPr>
    </w:pPr>
    <w:rPr>
      <w:b/>
      <w:sz w:val="28"/>
    </w:rPr>
  </w:style>
  <w:style w:type="paragraph" w:styleId="Vltozat">
    <w:name w:val="Revision"/>
    <w:hidden/>
    <w:uiPriority w:val="99"/>
    <w:semiHidden/>
    <w:rsid w:val="00CD46D5"/>
  </w:style>
  <w:style w:type="paragraph" w:styleId="Nincstrkz">
    <w:name w:val="No Spacing"/>
    <w:uiPriority w:val="99"/>
    <w:qFormat/>
    <w:rsid w:val="007C4AFA"/>
  </w:style>
  <w:style w:type="paragraph" w:customStyle="1" w:styleId="EONKommentar">
    <w:name w:val="EONKommentar"/>
    <w:basedOn w:val="Norml"/>
    <w:uiPriority w:val="99"/>
    <w:rsid w:val="00742E99"/>
    <w:pPr>
      <w:spacing w:after="80"/>
      <w:jc w:val="both"/>
    </w:pPr>
    <w:rPr>
      <w:vanish/>
      <w:color w:val="FF0000"/>
      <w:sz w:val="18"/>
      <w:lang w:val="en-GB" w:eastAsia="ja-JP"/>
    </w:rPr>
  </w:style>
  <w:style w:type="paragraph" w:styleId="Cm">
    <w:name w:val="Title"/>
    <w:basedOn w:val="Norml"/>
    <w:link w:val="CmChar"/>
    <w:uiPriority w:val="99"/>
    <w:qFormat/>
    <w:locked/>
    <w:rsid w:val="004F71AD"/>
    <w:pPr>
      <w:jc w:val="center"/>
    </w:pPr>
    <w:rPr>
      <w:b/>
      <w:bCs/>
      <w:sz w:val="24"/>
      <w:szCs w:val="24"/>
    </w:rPr>
  </w:style>
  <w:style w:type="character" w:customStyle="1" w:styleId="CmChar">
    <w:name w:val="Cím Char"/>
    <w:link w:val="Cm"/>
    <w:uiPriority w:val="99"/>
    <w:locked/>
    <w:rsid w:val="004F71AD"/>
    <w:rPr>
      <w:rFonts w:cs="Times New Roman"/>
      <w:b/>
      <w:bCs/>
      <w:sz w:val="24"/>
      <w:szCs w:val="24"/>
    </w:rPr>
  </w:style>
  <w:style w:type="paragraph" w:customStyle="1" w:styleId="Listaszerbekezds1">
    <w:name w:val="Listaszerű bekezdés1"/>
    <w:basedOn w:val="Norml"/>
    <w:rsid w:val="001F1F84"/>
    <w:pPr>
      <w:ind w:left="720"/>
      <w:contextualSpacing/>
    </w:pPr>
  </w:style>
  <w:style w:type="paragraph" w:styleId="TJ4">
    <w:name w:val="toc 4"/>
    <w:basedOn w:val="Norml"/>
    <w:next w:val="Norml"/>
    <w:autoRedefine/>
    <w:uiPriority w:val="39"/>
    <w:locked/>
    <w:rsid w:val="00A3099E"/>
    <w:pPr>
      <w:spacing w:after="100"/>
      <w:ind w:left="600"/>
    </w:pPr>
  </w:style>
  <w:style w:type="numbering" w:customStyle="1" w:styleId="Nemlista1">
    <w:name w:val="Nem lista1"/>
    <w:next w:val="Nemlista"/>
    <w:uiPriority w:val="99"/>
    <w:semiHidden/>
    <w:unhideWhenUsed/>
    <w:rsid w:val="00A3099E"/>
  </w:style>
  <w:style w:type="paragraph" w:customStyle="1" w:styleId="Szveg0">
    <w:name w:val="Szöveg"/>
    <w:basedOn w:val="Norml"/>
    <w:rsid w:val="00A3099E"/>
    <w:pPr>
      <w:suppressAutoHyphens/>
      <w:spacing w:after="80"/>
      <w:ind w:firstLine="284"/>
      <w:jc w:val="both"/>
    </w:pPr>
    <w:rPr>
      <w:rFonts w:ascii="Arial" w:hAnsi="Arial"/>
      <w:sz w:val="22"/>
    </w:rPr>
  </w:style>
  <w:style w:type="paragraph" w:customStyle="1" w:styleId="Felsorols1">
    <w:name w:val="Felsorolás1"/>
    <w:basedOn w:val="Norml"/>
    <w:rsid w:val="00A3099E"/>
    <w:pPr>
      <w:numPr>
        <w:numId w:val="2"/>
      </w:numPr>
      <w:spacing w:after="60"/>
    </w:pPr>
    <w:rPr>
      <w:rFonts w:ascii="Arial" w:hAnsi="Arial"/>
      <w:sz w:val="22"/>
    </w:rPr>
  </w:style>
  <w:style w:type="paragraph" w:styleId="Szvegtrzsbehzssal">
    <w:name w:val="Body Text Indent"/>
    <w:basedOn w:val="Norml"/>
    <w:link w:val="SzvegtrzsbehzssalChar"/>
    <w:semiHidden/>
    <w:rsid w:val="00A3099E"/>
    <w:pPr>
      <w:suppressAutoHyphens/>
      <w:spacing w:after="120"/>
      <w:ind w:firstLine="284"/>
      <w:jc w:val="both"/>
    </w:pPr>
    <w:rPr>
      <w:rFonts w:ascii="Arial" w:hAnsi="Arial"/>
      <w:color w:val="000000"/>
      <w:sz w:val="22"/>
    </w:rPr>
  </w:style>
  <w:style w:type="character" w:customStyle="1" w:styleId="SzvegtrzsbehzssalChar">
    <w:name w:val="Szövegtörzs behúzással Char"/>
    <w:basedOn w:val="Bekezdsalapbettpusa"/>
    <w:link w:val="Szvegtrzsbehzssal"/>
    <w:semiHidden/>
    <w:rsid w:val="00A3099E"/>
    <w:rPr>
      <w:rFonts w:ascii="Arial" w:hAnsi="Arial"/>
      <w:color w:val="000000"/>
      <w:sz w:val="22"/>
    </w:rPr>
  </w:style>
  <w:style w:type="paragraph" w:customStyle="1" w:styleId="Felsorols2">
    <w:name w:val="Felsorolás2"/>
    <w:rsid w:val="00A3099E"/>
    <w:pPr>
      <w:numPr>
        <w:numId w:val="3"/>
      </w:numPr>
      <w:suppressAutoHyphens/>
      <w:spacing w:after="60"/>
    </w:pPr>
    <w:rPr>
      <w:rFonts w:ascii="Arial" w:hAnsi="Arial"/>
      <w:noProof/>
      <w:sz w:val="22"/>
    </w:rPr>
  </w:style>
  <w:style w:type="paragraph" w:styleId="TJ5">
    <w:name w:val="toc 5"/>
    <w:basedOn w:val="Norml"/>
    <w:next w:val="Norml"/>
    <w:autoRedefine/>
    <w:locked/>
    <w:rsid w:val="00A3099E"/>
    <w:pPr>
      <w:ind w:left="880"/>
    </w:pPr>
    <w:rPr>
      <w:rFonts w:ascii="Arial" w:hAnsi="Arial"/>
      <w:sz w:val="22"/>
    </w:rPr>
  </w:style>
  <w:style w:type="paragraph" w:styleId="TJ7">
    <w:name w:val="toc 7"/>
    <w:basedOn w:val="Norml"/>
    <w:next w:val="Norml"/>
    <w:autoRedefine/>
    <w:locked/>
    <w:rsid w:val="00A3099E"/>
    <w:pPr>
      <w:ind w:left="1320"/>
    </w:pPr>
    <w:rPr>
      <w:rFonts w:ascii="Arial" w:hAnsi="Arial"/>
      <w:sz w:val="22"/>
    </w:rPr>
  </w:style>
  <w:style w:type="paragraph" w:styleId="TJ8">
    <w:name w:val="toc 8"/>
    <w:basedOn w:val="Norml"/>
    <w:next w:val="Norml"/>
    <w:autoRedefine/>
    <w:locked/>
    <w:rsid w:val="00A3099E"/>
    <w:pPr>
      <w:ind w:left="1540"/>
    </w:pPr>
    <w:rPr>
      <w:rFonts w:ascii="Arial" w:hAnsi="Arial"/>
      <w:sz w:val="22"/>
    </w:rPr>
  </w:style>
  <w:style w:type="paragraph" w:styleId="TJ9">
    <w:name w:val="toc 9"/>
    <w:basedOn w:val="Norml"/>
    <w:next w:val="Norml"/>
    <w:autoRedefine/>
    <w:locked/>
    <w:rsid w:val="00A3099E"/>
    <w:pPr>
      <w:ind w:left="1760"/>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793291">
      <w:marLeft w:val="0"/>
      <w:marRight w:val="0"/>
      <w:marTop w:val="0"/>
      <w:marBottom w:val="0"/>
      <w:divBdr>
        <w:top w:val="none" w:sz="0" w:space="0" w:color="auto"/>
        <w:left w:val="none" w:sz="0" w:space="0" w:color="auto"/>
        <w:bottom w:val="none" w:sz="0" w:space="0" w:color="auto"/>
        <w:right w:val="none" w:sz="0" w:space="0" w:color="auto"/>
      </w:divBdr>
    </w:div>
    <w:div w:id="1616793292">
      <w:marLeft w:val="0"/>
      <w:marRight w:val="0"/>
      <w:marTop w:val="0"/>
      <w:marBottom w:val="0"/>
      <w:divBdr>
        <w:top w:val="none" w:sz="0" w:space="0" w:color="auto"/>
        <w:left w:val="none" w:sz="0" w:space="0" w:color="auto"/>
        <w:bottom w:val="none" w:sz="0" w:space="0" w:color="auto"/>
        <w:right w:val="none" w:sz="0" w:space="0" w:color="auto"/>
      </w:divBdr>
    </w:div>
    <w:div w:id="1616793293">
      <w:marLeft w:val="0"/>
      <w:marRight w:val="0"/>
      <w:marTop w:val="0"/>
      <w:marBottom w:val="0"/>
      <w:divBdr>
        <w:top w:val="none" w:sz="0" w:space="0" w:color="auto"/>
        <w:left w:val="none" w:sz="0" w:space="0" w:color="auto"/>
        <w:bottom w:val="none" w:sz="0" w:space="0" w:color="auto"/>
        <w:right w:val="none" w:sz="0" w:space="0" w:color="auto"/>
      </w:divBdr>
    </w:div>
    <w:div w:id="1616793294">
      <w:marLeft w:val="0"/>
      <w:marRight w:val="0"/>
      <w:marTop w:val="0"/>
      <w:marBottom w:val="0"/>
      <w:divBdr>
        <w:top w:val="none" w:sz="0" w:space="0" w:color="auto"/>
        <w:left w:val="none" w:sz="0" w:space="0" w:color="auto"/>
        <w:bottom w:val="none" w:sz="0" w:space="0" w:color="auto"/>
        <w:right w:val="none" w:sz="0" w:space="0" w:color="auto"/>
      </w:divBdr>
    </w:div>
    <w:div w:id="1616793295">
      <w:marLeft w:val="0"/>
      <w:marRight w:val="0"/>
      <w:marTop w:val="0"/>
      <w:marBottom w:val="0"/>
      <w:divBdr>
        <w:top w:val="none" w:sz="0" w:space="0" w:color="auto"/>
        <w:left w:val="none" w:sz="0" w:space="0" w:color="auto"/>
        <w:bottom w:val="none" w:sz="0" w:space="0" w:color="auto"/>
        <w:right w:val="none" w:sz="0" w:space="0" w:color="auto"/>
      </w:divBdr>
    </w:div>
    <w:div w:id="16167932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zt.hu/web/guest/webaruhaz?p_p_id=msztwebshop_WAR_MsztWAportlet&amp;p_p_lifecycle=1&amp;p_p_state=normal&amp;p_p_mode=view&amp;p_p_col_id=column-1&amp;p_p_col_pos=1&amp;p_p_col_count=2&amp;_msztwebshop_WAR_MsztWAportlet_ref=142500&amp;_msztwebshop_WAR_MsztWAportlet_javax.portlet.action=search"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zt.hu/web/guest/webaruhaz?p_p_id=msztwebshop_WAR_MsztWAportlet&amp;p_p_lifecycle=1&amp;p_p_state=normal&amp;p_p_mode=view&amp;p_p_col_id=column-1&amp;p_p_col_pos=1&amp;p_p_col_count=2&amp;_msztwebshop_WAR_MsztWAportlet_ref=157519&amp;_msztwebshop_WAR_MsztWAportlet_javax.portlet.action=searc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szt.hu/web/guest/webaruhaz?p_p_id=msztwebshop_WAR_MsztWAportlet&amp;p_p_lifecycle=1&amp;p_p_state=normal&amp;p_p_mode=view&amp;p_p_col_id=column-1&amp;p_p_col_pos=1&amp;p_p_col_count=2&amp;_msztwebshop_WAR_MsztWAportlet_ref=151405&amp;_msztwebshop_WAR_MsztWAportlet_javax.portlet.action=sear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szt.hu/web/guest/webaruhaz?p_p_id=msztwebshop_WAR_MsztWAportlet&amp;p_p_lifecycle=1&amp;p_p_state=normal&amp;p_p_mode=view&amp;p_p_col_id=column-1&amp;p_p_col_pos=1&amp;p_p_col_count=2&amp;_msztwebshop_WAR_MsztWAportlet_ref=156060&amp;_msztwebshop_WAR_MsztWAportlet_javax.portlet.action=search"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0138F-5DC6-428D-AFE0-B82CB4226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15</Pages>
  <Words>4078</Words>
  <Characters>28146</Characters>
  <Application>Microsoft Office Word</Application>
  <DocSecurity>0</DocSecurity>
  <Lines>234</Lines>
  <Paragraphs>64</Paragraphs>
  <ScaleCrop>false</ScaleCrop>
  <HeadingPairs>
    <vt:vector size="2" baseType="variant">
      <vt:variant>
        <vt:lpstr>Cím</vt:lpstr>
      </vt:variant>
      <vt:variant>
        <vt:i4>1</vt:i4>
      </vt:variant>
    </vt:vector>
  </HeadingPairs>
  <TitlesOfParts>
    <vt:vector size="1" baseType="lpstr">
      <vt:lpstr>SZ-150-v03_7.melléklet_Oszlopcsatlakozó doboz műszaki specifikáció-n_2021</vt:lpstr>
    </vt:vector>
  </TitlesOfParts>
  <Company>E.ON Tiszántúli Áramhálózati Zrt.</Company>
  <LinksUpToDate>false</LinksUpToDate>
  <CharactersWithSpaces>32160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SZ-150-v03_7.melléklet_Oszlopcsatlakozó doboz műszaki specifikáció-n_2021</dc:title>
  <dc:creator>Szálkai, József</dc:creator>
  <cp:lastModifiedBy>Nagy, Norbert</cp:lastModifiedBy>
  <cp:revision>10</cp:revision>
  <cp:lastPrinted>2020-12-04T10:54:00Z</cp:lastPrinted>
  <dcterms:created xsi:type="dcterms:W3CDTF">2022-01-10T06:46:00Z</dcterms:created>
  <dcterms:modified xsi:type="dcterms:W3CDTF">2022-05-18T09:22:00Z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lső/külső űrlap">
    <vt:lpwstr/>
  </property>
  <property fmtid="{D5CDD505-2E9C-101B-9397-08002B2CF9AE}" pid="3" name="Kitöltött űrlap (bizonylat) tárolásáért felelős személy:">
    <vt:lpwstr/>
  </property>
  <property fmtid="{D5CDD505-2E9C-101B-9397-08002B2CF9AE}" pid="4" name="&quot;Tárolás formája">
    <vt:lpwstr/>
  </property>
  <property fmtid="{D5CDD505-2E9C-101B-9397-08002B2CF9AE}" pid="5" name="Kitöltött űrlap (bizonylat) tárolási ideje:">
    <vt:lpwstr/>
  </property>
  <property fmtid="{D5CDD505-2E9C-101B-9397-08002B2CF9AE}" pid="6" name="Statisztika">
    <vt:lpwstr/>
  </property>
  <property fmtid="{D5CDD505-2E9C-101B-9397-08002B2CF9AE}" pid="7" name="Kapcsolódó BIR azonosítója">
    <vt:lpwstr/>
  </property>
  <property fmtid="{D5CDD505-2E9C-101B-9397-08002B2CF9AE}" pid="8" name="Kapcsolódó BIR">
    <vt:lpwstr>MK-05-06 Gyengeáramú rendszerek elhelyezése KIF szabadvezetékes oszlopsoron</vt:lpwstr>
  </property>
  <property fmtid="{D5CDD505-2E9C-101B-9397-08002B2CF9AE}" pid="9" name="HAtályosság">
    <vt:lpwstr>Hatályos</vt:lpwstr>
  </property>
  <property fmtid="{D5CDD505-2E9C-101B-9397-08002B2CF9AE}" pid="10" name="Hatályba helyezés/Azonosítás időpontja">
    <vt:lpwstr/>
  </property>
  <property fmtid="{D5CDD505-2E9C-101B-9397-08002B2CF9AE}" pid="11" name="Felelős személy">
    <vt:lpwstr/>
  </property>
  <property fmtid="{D5CDD505-2E9C-101B-9397-08002B2CF9AE}" pid="12" name="&quot;Megjegyzés">
    <vt:lpwstr/>
  </property>
  <property fmtid="{D5CDD505-2E9C-101B-9397-08002B2CF9AE}" pid="13" name="BPM-nek leadta">
    <vt:lpwstr/>
  </property>
  <property fmtid="{D5CDD505-2E9C-101B-9397-08002B2CF9AE}" pid="14" name="Kapcsolódó BIR neve">
    <vt:lpwstr/>
  </property>
  <property fmtid="{D5CDD505-2E9C-101B-9397-08002B2CF9AE}" pid="15" name="Űrlap azonosítója">
    <vt:lpwstr/>
  </property>
  <property fmtid="{D5CDD505-2E9C-101B-9397-08002B2CF9AE}" pid="16" name="Szakterület">
    <vt:lpwstr>Hálózat- Áram</vt:lpwstr>
  </property>
  <property fmtid="{D5CDD505-2E9C-101B-9397-08002B2CF9AE}" pid="17" name="&quot;Kitöltött űrlap (bizonylat) tárolási helye:">
    <vt:lpwstr/>
  </property>
  <property fmtid="{D5CDD505-2E9C-101B-9397-08002B2CF9AE}" pid="18" name="Érintett társaság(ok) és/vagy szervezeti egység(ek):">
    <vt:lpwstr/>
  </property>
  <property fmtid="{D5CDD505-2E9C-101B-9397-08002B2CF9AE}" pid="19" name="ÉV fordulópontja">
    <vt:lpwstr/>
  </property>
</Properties>
</file>